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IdentityServer4 术语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53405" cy="3028315"/>
            <wp:effectExtent l="0" t="0" r="444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身份认证服务器（IdentityServer）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IdentityServer是一个OpenID Connect提供程序，它实现了OpenID Connect 和 OAuth 2.0 协议。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用户（User）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</w:t>
      </w:r>
      <w:r>
        <w:rPr>
          <w:rFonts w:hint="eastAsia" w:ascii="微软雅黑" w:hAnsi="微软雅黑" w:eastAsia="微软雅黑" w:cs="微软雅黑"/>
        </w:rPr>
        <w:t>访问资源的人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用户具有用户名和密码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客户端（Client）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想要访问资源的系统。客户端具有ClientId和ClientSecrets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资源（Resources）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资源是您想要使用IdentityServer保护的资源 ， 您的用户的身份数据或API。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每个资源都有一个唯一的名称 ，客户端使用这个名称来指定他们想要访问的资源。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身份令牌（Identity Token）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身份令牌表示身份验证过程的结果。 它最低限度地标识了某个用户，还包含了用户的认证时间和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认证方式。 它可以包含额外身份数据。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访问令牌（Access Token）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访问令牌允许访问API资源。 客户端请求访问令牌并将其转发到API。 访问令牌包含有关客户端和用户的信息（如果存在）。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3AFF"/>
    <w:rsid w:val="0DD17AFC"/>
    <w:rsid w:val="1BE1792C"/>
    <w:rsid w:val="2C770183"/>
    <w:rsid w:val="2D9E261F"/>
    <w:rsid w:val="33886D43"/>
    <w:rsid w:val="36721146"/>
    <w:rsid w:val="5A453D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2022-02-13T10:05:21Z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