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D95877" w14:textId="47DB77AD" w:rsidR="00A82F14" w:rsidRDefault="00DD15D6" w:rsidP="00A82F14">
      <w:r>
        <w:rPr>
          <w:rFonts w:hint="eastAsia"/>
        </w:rPr>
        <w:t>第一章：</w:t>
      </w:r>
    </w:p>
    <w:p w14:paraId="498AF207" w14:textId="7C11E54E" w:rsidR="00DD15D6" w:rsidRDefault="00DD15D6" w:rsidP="00A82F14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会利用行列式的定义计算（选择不同行不同列的项，逆序数决定符号）</w:t>
      </w:r>
    </w:p>
    <w:p w14:paraId="6A3863F9" w14:textId="5507E4FA" w:rsidR="00A82F14" w:rsidRDefault="00DD15D6" w:rsidP="00A82F14">
      <w:r>
        <w:rPr>
          <w:rFonts w:hint="eastAsia"/>
        </w:rPr>
        <w:t>2.掌握行列式的代数余子式表达，会通过代数余子式的算式反向构造行列式</w:t>
      </w:r>
    </w:p>
    <w:p w14:paraId="2AE83B4A" w14:textId="20D97B9E" w:rsidR="00DD15D6" w:rsidRDefault="00DD15D6" w:rsidP="00A82F14">
      <w:r>
        <w:rPr>
          <w:rFonts w:hint="eastAsia"/>
        </w:rPr>
        <w:t>3</w:t>
      </w:r>
      <w:r>
        <w:t>.</w:t>
      </w:r>
      <w:r>
        <w:rPr>
          <w:rFonts w:hint="eastAsia"/>
        </w:rPr>
        <w:t>会利用初等变换、递推法、加边法等方法计算行列式（多刷题）</w:t>
      </w:r>
    </w:p>
    <w:p w14:paraId="52682C0C" w14:textId="37F0B95E" w:rsidR="00DD15D6" w:rsidRDefault="00DD15D6" w:rsidP="00A82F14">
      <w:r>
        <w:rPr>
          <w:rFonts w:hint="eastAsia"/>
        </w:rPr>
        <w:t>第二章：</w:t>
      </w:r>
    </w:p>
    <w:p w14:paraId="04856C6A" w14:textId="348574CC" w:rsidR="00670FF9" w:rsidRDefault="00670FF9" w:rsidP="00A82F14">
      <w:pPr>
        <w:rPr>
          <w:rFonts w:hint="eastAsia"/>
        </w:rPr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会用归纳法、拆分法计算矩阵的n次幂</w:t>
      </w:r>
    </w:p>
    <w:p w14:paraId="29040BAA" w14:textId="372EE13F" w:rsidR="00DD15D6" w:rsidRDefault="00670FF9" w:rsidP="00A82F14">
      <w:r>
        <w:t>2</w:t>
      </w:r>
      <w:r w:rsidR="00DD15D6">
        <w:t>.</w:t>
      </w:r>
      <w:r w:rsidR="00DD15D6">
        <w:rPr>
          <w:rFonts w:hint="eastAsia"/>
        </w:rPr>
        <w:t>转置矩阵的性质：</w:t>
      </w:r>
      <w:r w:rsidR="00DD15D6">
        <w:tab/>
      </w:r>
      <w:r w:rsidR="00DD15D6">
        <w:tab/>
      </w:r>
      <w:r w:rsidR="00DD15D6">
        <w:rPr>
          <w:rFonts w:hint="eastAsia"/>
        </w:rPr>
        <w:t>(A</w:t>
      </w:r>
      <w:r w:rsidR="00DD15D6">
        <w:t>B)</w:t>
      </w:r>
      <w:r w:rsidR="00DD15D6">
        <w:rPr>
          <w:vertAlign w:val="superscript"/>
        </w:rPr>
        <w:t>T</w:t>
      </w:r>
      <w:r w:rsidR="00DD15D6">
        <w:t>=B</w:t>
      </w:r>
      <w:r w:rsidR="00DD15D6">
        <w:rPr>
          <w:vertAlign w:val="superscript"/>
        </w:rPr>
        <w:t>T</w:t>
      </w:r>
      <w:r w:rsidR="00DD15D6">
        <w:t>A</w:t>
      </w:r>
      <w:r w:rsidR="00DD15D6">
        <w:rPr>
          <w:vertAlign w:val="superscript"/>
        </w:rPr>
        <w:t>T</w:t>
      </w:r>
      <w:r w:rsidR="00DD15D6">
        <w:t xml:space="preserve"> </w:t>
      </w:r>
      <w:r w:rsidR="00DD15D6">
        <w:tab/>
      </w:r>
      <w:r w:rsidR="00DD15D6">
        <w:tab/>
      </w:r>
      <w:r w:rsidR="00DD15D6">
        <w:tab/>
        <w:t>(A+B)</w:t>
      </w:r>
      <w:r w:rsidR="00DD15D6">
        <w:rPr>
          <w:vertAlign w:val="superscript"/>
        </w:rPr>
        <w:t>T</w:t>
      </w:r>
      <w:r w:rsidR="00DD15D6">
        <w:t>=A</w:t>
      </w:r>
      <w:r w:rsidR="00DD15D6">
        <w:rPr>
          <w:vertAlign w:val="superscript"/>
        </w:rPr>
        <w:t>T</w:t>
      </w:r>
      <w:r w:rsidR="00DD15D6">
        <w:t>+B</w:t>
      </w:r>
      <w:r w:rsidR="00DD15D6">
        <w:rPr>
          <w:vertAlign w:val="superscript"/>
        </w:rPr>
        <w:t>T</w:t>
      </w:r>
    </w:p>
    <w:p w14:paraId="3C304831" w14:textId="5FD449B1" w:rsidR="00DD15D6" w:rsidRDefault="00DD15D6" w:rsidP="00A82F14">
      <w:r>
        <w:rPr>
          <w:rFonts w:hint="eastAsia"/>
        </w:rPr>
        <w:t xml:space="preserve"> </w:t>
      </w:r>
      <w:r>
        <w:t xml:space="preserve"> </w:t>
      </w:r>
      <w:r>
        <w:rPr>
          <w:rFonts w:hint="eastAsia"/>
        </w:rPr>
        <w:t>注意到A</w:t>
      </w:r>
      <w:r>
        <w:t>A</w:t>
      </w:r>
      <w:r>
        <w:rPr>
          <w:vertAlign w:val="superscript"/>
        </w:rPr>
        <w:t>T</w:t>
      </w:r>
      <w:r>
        <w:rPr>
          <w:rFonts w:hint="eastAsia"/>
        </w:rPr>
        <w:t>的对角线元素都是平方和的形式</w:t>
      </w:r>
    </w:p>
    <w:p w14:paraId="6E1BEC08" w14:textId="0F1548A9" w:rsidR="00DD15D6" w:rsidRDefault="00670FF9" w:rsidP="00A82F14">
      <w:r>
        <w:t>3</w:t>
      </w:r>
      <w:r w:rsidR="00DD15D6">
        <w:t>.</w:t>
      </w:r>
      <w:r w:rsidR="00DD15D6">
        <w:rPr>
          <w:rFonts w:hint="eastAsia"/>
        </w:rPr>
        <w:t>逆矩阵：</w:t>
      </w:r>
    </w:p>
    <w:p w14:paraId="6860C017" w14:textId="62B62FDC" w:rsidR="00D343D9" w:rsidRDefault="00DD15D6" w:rsidP="00A82F14">
      <w:pPr>
        <w:rPr>
          <w:rFonts w:hint="eastAsia"/>
        </w:rPr>
      </w:pPr>
      <w:r>
        <w:rPr>
          <w:rFonts w:hint="eastAsia"/>
        </w:rPr>
        <w:t>①逆矩阵的性质：</w:t>
      </w:r>
      <w:r>
        <w:t>(AB)</w:t>
      </w:r>
      <w:r>
        <w:rPr>
          <w:vertAlign w:val="superscript"/>
        </w:rPr>
        <w:t>-1</w:t>
      </w:r>
      <w:r>
        <w:t>=B</w:t>
      </w:r>
      <w:r>
        <w:rPr>
          <w:vertAlign w:val="superscript"/>
        </w:rPr>
        <w:t>-1</w:t>
      </w:r>
      <w:r>
        <w:t>A</w:t>
      </w:r>
      <w:r>
        <w:rPr>
          <w:vertAlign w:val="superscript"/>
        </w:rPr>
        <w:t>-1</w:t>
      </w:r>
    </w:p>
    <w:p w14:paraId="4FBA7B27" w14:textId="68282D5A" w:rsidR="00DD15D6" w:rsidRDefault="00DD15D6" w:rsidP="00A82F14">
      <w:r>
        <w:rPr>
          <w:rFonts w:hint="eastAsia"/>
        </w:rPr>
        <w:t>②会用初等变换法求逆。</w:t>
      </w:r>
    </w:p>
    <w:p w14:paraId="4FEFD7A1" w14:textId="2BF7AC8E" w:rsidR="00DD15D6" w:rsidRDefault="00DD15D6" w:rsidP="00A82F14">
      <w:pPr>
        <w:rPr>
          <w:b/>
          <w:bCs/>
          <w:color w:val="FF0000"/>
        </w:rPr>
      </w:pPr>
      <w:r>
        <w:tab/>
      </w:r>
      <w:r>
        <w:rPr>
          <w:rFonts w:hint="eastAsia"/>
        </w:rPr>
        <w:t>记住二阶方阵的逆：对角线对换，反对角线都取负但</w:t>
      </w:r>
      <w:r w:rsidRPr="00DD15D6">
        <w:rPr>
          <w:rFonts w:hint="eastAsia"/>
          <w:color w:val="FF0000"/>
        </w:rPr>
        <w:t>不对换</w:t>
      </w:r>
      <w:r>
        <w:rPr>
          <w:rFonts w:hint="eastAsia"/>
          <w:color w:val="FF0000"/>
        </w:rPr>
        <w:t>，</w:t>
      </w:r>
      <w:r w:rsidRPr="00DD15D6">
        <w:rPr>
          <w:rFonts w:hint="eastAsia"/>
          <w:b/>
          <w:bCs/>
          <w:color w:val="FF0000"/>
        </w:rPr>
        <w:t>全部除以A的行列式</w:t>
      </w:r>
    </w:p>
    <w:p w14:paraId="57A39B7A" w14:textId="472E5CC2" w:rsidR="00DD15D6" w:rsidRDefault="00DD15D6" w:rsidP="00A82F14">
      <w:pPr>
        <w:rPr>
          <w:color w:val="000000" w:themeColor="text1"/>
        </w:rPr>
      </w:pPr>
      <w:r>
        <w:rPr>
          <w:b/>
          <w:bCs/>
          <w:color w:val="FF0000"/>
        </w:rPr>
        <w:tab/>
      </w:r>
      <w:r w:rsidRPr="00D343D9">
        <w:rPr>
          <w:rFonts w:hint="eastAsia"/>
          <w:color w:val="000000" w:themeColor="text1"/>
        </w:rPr>
        <w:t>记住分块对角矩阵的逆</w:t>
      </w:r>
      <w:r w:rsidR="00D343D9">
        <w:rPr>
          <w:rFonts w:hint="eastAsia"/>
          <w:color w:val="000000" w:themeColor="text1"/>
        </w:rPr>
        <w:t>（依次求逆）</w:t>
      </w:r>
      <w:r w:rsidRPr="00D343D9">
        <w:rPr>
          <w:rFonts w:hint="eastAsia"/>
          <w:color w:val="000000" w:themeColor="text1"/>
        </w:rPr>
        <w:t>、分块反对角矩阵的逆</w:t>
      </w:r>
      <w:r w:rsidR="00D343D9">
        <w:rPr>
          <w:rFonts w:hint="eastAsia"/>
          <w:color w:val="000000" w:themeColor="text1"/>
        </w:rPr>
        <w:t>（求逆后反向排列）</w:t>
      </w:r>
    </w:p>
    <w:p w14:paraId="58A94F9F" w14:textId="26615EDC" w:rsidR="00D343D9" w:rsidRDefault="00D343D9" w:rsidP="00A82F14">
      <w:pPr>
        <w:rPr>
          <w:color w:val="FF0000"/>
        </w:rPr>
      </w:pPr>
      <w:r>
        <w:rPr>
          <w:rFonts w:hint="eastAsia"/>
          <w:color w:val="000000" w:themeColor="text1"/>
        </w:rPr>
        <w:t>③伴随矩阵最重要的性质：A</w:t>
      </w:r>
      <w:r>
        <w:rPr>
          <w:color w:val="000000" w:themeColor="text1"/>
        </w:rPr>
        <w:t>A</w:t>
      </w:r>
      <w:r>
        <w:rPr>
          <w:color w:val="000000" w:themeColor="text1"/>
          <w:vertAlign w:val="superscript"/>
        </w:rPr>
        <w:t>*</w:t>
      </w:r>
      <w:r>
        <w:rPr>
          <w:color w:val="000000" w:themeColor="text1"/>
        </w:rPr>
        <w:t>=|A|E</w:t>
      </w:r>
      <w:r>
        <w:rPr>
          <w:rFonts w:hint="eastAsia"/>
          <w:color w:val="000000" w:themeColor="text1"/>
        </w:rPr>
        <w:t>，记住</w:t>
      </w:r>
      <w:r w:rsidRPr="00D343D9">
        <w:rPr>
          <w:rFonts w:hint="eastAsia"/>
          <w:color w:val="FF0000"/>
        </w:rPr>
        <w:t>伴随矩阵和逆矩阵的联系</w:t>
      </w:r>
    </w:p>
    <w:p w14:paraId="0080E40F" w14:textId="647A9EC4" w:rsidR="00D343D9" w:rsidRDefault="00670FF9" w:rsidP="00A82F14">
      <w:pPr>
        <w:rPr>
          <w:color w:val="000000" w:themeColor="text1"/>
        </w:rPr>
      </w:pPr>
      <w:r>
        <w:rPr>
          <w:color w:val="000000" w:themeColor="text1"/>
        </w:rPr>
        <w:t>4</w:t>
      </w:r>
      <w:r w:rsidR="00D343D9" w:rsidRPr="00D343D9">
        <w:rPr>
          <w:color w:val="000000" w:themeColor="text1"/>
        </w:rPr>
        <w:t>.</w:t>
      </w:r>
      <w:r w:rsidR="00D343D9">
        <w:rPr>
          <w:rFonts w:hint="eastAsia"/>
          <w:color w:val="000000" w:themeColor="text1"/>
        </w:rPr>
        <w:t>矩阵的行列式</w:t>
      </w:r>
    </w:p>
    <w:p w14:paraId="1ED8B3A7" w14:textId="1C53276E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①矩阵的行列式可以判定矩阵是否可逆；</w:t>
      </w:r>
    </w:p>
    <w:p w14:paraId="3D1C6CB8" w14:textId="1AC61537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②注意</w:t>
      </w:r>
      <w:r>
        <w:rPr>
          <w:color w:val="000000" w:themeColor="text1"/>
        </w:rPr>
        <w:t>|</w:t>
      </w:r>
      <w:r>
        <w:rPr>
          <w:rFonts w:hint="eastAsia"/>
          <w:color w:val="000000" w:themeColor="text1"/>
        </w:rPr>
        <w:t>k</w:t>
      </w:r>
      <w:r>
        <w:rPr>
          <w:color w:val="000000" w:themeColor="text1"/>
        </w:rPr>
        <w:t>A|=</w:t>
      </w:r>
      <w:r>
        <w:rPr>
          <w:rFonts w:hint="eastAsia"/>
          <w:color w:val="000000" w:themeColor="text1"/>
        </w:rPr>
        <w:t>k</w:t>
      </w:r>
      <w:r>
        <w:rPr>
          <w:rFonts w:hint="eastAsia"/>
          <w:color w:val="000000" w:themeColor="text1"/>
          <w:vertAlign w:val="superscript"/>
        </w:rPr>
        <w:t>n</w:t>
      </w:r>
      <w:r>
        <w:rPr>
          <w:color w:val="000000" w:themeColor="text1"/>
        </w:rPr>
        <w:t>|A|</w:t>
      </w:r>
      <w:r>
        <w:rPr>
          <w:rFonts w:hint="eastAsia"/>
          <w:color w:val="000000" w:themeColor="text1"/>
        </w:rPr>
        <w:t>；</w:t>
      </w:r>
    </w:p>
    <w:p w14:paraId="3C28B06E" w14:textId="4E500499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③掌握降阶公式</w:t>
      </w:r>
    </w:p>
    <w:p w14:paraId="6ECD2DA2" w14:textId="72A50E91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④会计算分块对角矩阵的行列式、会利用列对换性质或拉普拉斯展开定理计算反对角矩阵的行列式，记住</w:t>
      </w:r>
      <w:r w:rsidRPr="00D343D9">
        <w:rPr>
          <w:rFonts w:hint="eastAsia"/>
          <w:b/>
          <w:bCs/>
          <w:color w:val="FF0000"/>
        </w:rPr>
        <w:t>分块矩阵的第三类初等变换不改变行列式的值</w:t>
      </w:r>
      <w:r>
        <w:rPr>
          <w:rFonts w:hint="eastAsia"/>
          <w:b/>
          <w:bCs/>
          <w:color w:val="FF0000"/>
        </w:rPr>
        <w:t>（学会用分块初等变换处理非对角分块矩阵行列式）</w:t>
      </w:r>
      <w:r>
        <w:rPr>
          <w:rFonts w:hint="eastAsia"/>
          <w:color w:val="000000" w:themeColor="text1"/>
        </w:rPr>
        <w:t>；</w:t>
      </w:r>
    </w:p>
    <w:p w14:paraId="412CC377" w14:textId="0D569D2F" w:rsidR="00D343D9" w:rsidRDefault="00670FF9" w:rsidP="00A82F14">
      <w:pPr>
        <w:rPr>
          <w:color w:val="000000" w:themeColor="text1"/>
        </w:rPr>
      </w:pPr>
      <w:r>
        <w:rPr>
          <w:color w:val="000000" w:themeColor="text1"/>
        </w:rPr>
        <w:t>5</w:t>
      </w:r>
      <w:r w:rsidR="00D343D9">
        <w:rPr>
          <w:color w:val="000000" w:themeColor="text1"/>
        </w:rPr>
        <w:t>.</w:t>
      </w:r>
      <w:r w:rsidR="00D343D9">
        <w:rPr>
          <w:rFonts w:hint="eastAsia"/>
          <w:color w:val="000000" w:themeColor="text1"/>
        </w:rPr>
        <w:t>矩阵的秩</w:t>
      </w:r>
    </w:p>
    <w:p w14:paraId="48F3909B" w14:textId="594618E8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①记住课本对矩阵秩的定义：不为0子式的最大阶数</w:t>
      </w:r>
    </w:p>
    <w:p w14:paraId="71367164" w14:textId="064E2BD4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②会用初等变换法求秩；</w:t>
      </w:r>
    </w:p>
    <w:p w14:paraId="7FF40D99" w14:textId="39EC2C37" w:rsidR="00D343D9" w:rsidRDefault="00D343D9" w:rsidP="00A82F14">
      <w:pPr>
        <w:rPr>
          <w:color w:val="000000" w:themeColor="text1"/>
        </w:rPr>
      </w:pPr>
      <w:r>
        <w:rPr>
          <w:rFonts w:hint="eastAsia"/>
          <w:color w:val="000000" w:themeColor="text1"/>
        </w:rPr>
        <w:t>③秩不等式：</w:t>
      </w:r>
    </w:p>
    <w:p w14:paraId="3468FD0B" w14:textId="3638F859" w:rsidR="00D343D9" w:rsidRDefault="00D343D9" w:rsidP="00A82F1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乘积秩的两端放缩：R（A</w:t>
      </w: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）≤m</w:t>
      </w:r>
      <w:r>
        <w:rPr>
          <w:color w:val="000000" w:themeColor="text1"/>
        </w:rPr>
        <w:t>in{R(A),R(B)}</w:t>
      </w:r>
    </w:p>
    <w:p w14:paraId="429C41A7" w14:textId="111939F8" w:rsidR="00D343D9" w:rsidRDefault="00D343D9" w:rsidP="00A82F14">
      <w:pPr>
        <w:rPr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：R（A</w:t>
      </w:r>
      <w:r>
        <w:rPr>
          <w:color w:val="000000" w:themeColor="text1"/>
        </w:rPr>
        <w:t>B</w:t>
      </w:r>
      <w:r>
        <w:rPr>
          <w:rFonts w:hint="eastAsia"/>
          <w:color w:val="000000" w:themeColor="text1"/>
        </w:rPr>
        <w:t>）≥</w:t>
      </w:r>
      <w:r>
        <w:rPr>
          <w:color w:val="000000" w:themeColor="text1"/>
        </w:rPr>
        <w:t>R(A)+R(B)-</w:t>
      </w:r>
      <w:r>
        <w:rPr>
          <w:rFonts w:hint="eastAsia"/>
          <w:color w:val="000000" w:themeColor="text1"/>
        </w:rPr>
        <w:t>k其中k为A的列数，B的行数</w:t>
      </w:r>
    </w:p>
    <w:p w14:paraId="0FD19C8A" w14:textId="5893A868" w:rsidR="00D343D9" w:rsidRDefault="00D343D9" w:rsidP="00A82F14">
      <w:pPr>
        <w:rPr>
          <w:color w:val="000000" w:themeColor="text1"/>
        </w:rPr>
      </w:pPr>
      <w:r>
        <w:rPr>
          <w:color w:val="000000" w:themeColor="text1"/>
        </w:rPr>
        <w:tab/>
      </w:r>
      <w:r w:rsidR="0034410C">
        <w:rPr>
          <w:rFonts w:hint="eastAsia"/>
          <w:color w:val="000000" w:themeColor="text1"/>
        </w:rPr>
        <w:t>可能用到的不等式</w:t>
      </w:r>
      <w:r>
        <w:rPr>
          <w:rFonts w:hint="eastAsia"/>
          <w:color w:val="000000" w:themeColor="text1"/>
        </w:rPr>
        <w:t>：</w:t>
      </w:r>
      <w:r>
        <w:rPr>
          <w:color w:val="000000" w:themeColor="text1"/>
        </w:rPr>
        <w:t>R</w:t>
      </w:r>
      <w:r>
        <w:rPr>
          <w:rFonts w:hint="eastAsia"/>
          <w:color w:val="000000" w:themeColor="text1"/>
        </w:rPr>
        <w:t>（A</w:t>
      </w:r>
      <w:r>
        <w:rPr>
          <w:color w:val="000000" w:themeColor="text1"/>
        </w:rPr>
        <w:t>|B</w:t>
      </w:r>
      <w:r>
        <w:rPr>
          <w:rFonts w:hint="eastAsia"/>
          <w:color w:val="000000" w:themeColor="text1"/>
        </w:rPr>
        <w:t>）≤</w:t>
      </w:r>
      <w:r>
        <w:rPr>
          <w:color w:val="000000" w:themeColor="text1"/>
        </w:rPr>
        <w:t>R</w:t>
      </w:r>
      <w:r>
        <w:rPr>
          <w:rFonts w:hint="eastAsia"/>
          <w:color w:val="000000" w:themeColor="text1"/>
        </w:rPr>
        <w:t>（</w:t>
      </w:r>
      <w:r>
        <w:rPr>
          <w:color w:val="000000" w:themeColor="text1"/>
        </w:rPr>
        <w:t>A）+R(B)</w:t>
      </w:r>
    </w:p>
    <w:p w14:paraId="320506F8" w14:textId="5B011928" w:rsidR="00D343D9" w:rsidRPr="00D343D9" w:rsidRDefault="00D343D9" w:rsidP="00A82F14">
      <w:pPr>
        <w:rPr>
          <w:rFonts w:hint="eastAsia"/>
          <w:color w:val="000000" w:themeColor="text1"/>
        </w:rPr>
      </w:pP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color w:val="000000" w:themeColor="text1"/>
        </w:rPr>
        <w:tab/>
      </w:r>
      <w:r>
        <w:rPr>
          <w:rFonts w:hint="eastAsia"/>
          <w:color w:val="000000" w:themeColor="text1"/>
        </w:rPr>
        <w:t>：</w:t>
      </w:r>
      <w:r w:rsidR="0034410C">
        <w:rPr>
          <w:rFonts w:hint="eastAsia"/>
          <w:color w:val="000000" w:themeColor="text1"/>
        </w:rPr>
        <w:t>R（A</w:t>
      </w:r>
      <w:r w:rsidR="0034410C">
        <w:rPr>
          <w:color w:val="000000" w:themeColor="text1"/>
        </w:rPr>
        <w:t>+B</w:t>
      </w:r>
      <w:r w:rsidR="0034410C">
        <w:rPr>
          <w:rFonts w:hint="eastAsia"/>
          <w:color w:val="000000" w:themeColor="text1"/>
        </w:rPr>
        <w:t>）≤</w:t>
      </w:r>
      <w:r w:rsidR="0034410C">
        <w:rPr>
          <w:color w:val="000000" w:themeColor="text1"/>
        </w:rPr>
        <w:t>R</w:t>
      </w:r>
      <w:r w:rsidR="0034410C">
        <w:rPr>
          <w:rFonts w:hint="eastAsia"/>
          <w:color w:val="000000" w:themeColor="text1"/>
        </w:rPr>
        <w:t>（</w:t>
      </w:r>
      <w:r w:rsidR="0034410C">
        <w:rPr>
          <w:color w:val="000000" w:themeColor="text1"/>
        </w:rPr>
        <w:t>A）+R(B)</w:t>
      </w:r>
    </w:p>
    <w:p w14:paraId="76C2AB4D" w14:textId="2C238880" w:rsidR="009D079B" w:rsidRPr="009351A2" w:rsidRDefault="009E2994" w:rsidP="00A82F14">
      <w:r w:rsidRPr="009351A2">
        <w:rPr>
          <w:rFonts w:hint="eastAsia"/>
        </w:rPr>
        <w:t>第三章：</w:t>
      </w:r>
    </w:p>
    <w:p w14:paraId="1F758640" w14:textId="2B5E1FF1" w:rsidR="009D079B" w:rsidRDefault="009D079B">
      <w:r>
        <w:t>1.</w:t>
      </w:r>
      <w:r>
        <w:rPr>
          <w:rFonts w:hint="eastAsia"/>
        </w:rPr>
        <w:t>混合积具有轮换</w:t>
      </w:r>
      <w:r w:rsidR="00B21A2E">
        <w:rPr>
          <w:rFonts w:hint="eastAsia"/>
        </w:rPr>
        <w:t>不变</w:t>
      </w:r>
      <w:r>
        <w:rPr>
          <w:rFonts w:hint="eastAsia"/>
        </w:rPr>
        <w:t>性。</w:t>
      </w:r>
      <w:r w:rsidR="00B21A2E">
        <w:rPr>
          <w:rFonts w:hint="eastAsia"/>
        </w:rPr>
        <w:t>内外积均有分配律，外积交换反号。</w:t>
      </w:r>
    </w:p>
    <w:p w14:paraId="59EBBCED" w14:textId="03A13A6B" w:rsidR="00FB116E" w:rsidRDefault="009D079B">
      <w:r>
        <w:t>2.</w:t>
      </w:r>
      <w:r>
        <w:rPr>
          <w:rFonts w:hint="eastAsia"/>
        </w:rPr>
        <w:t>点到平面的距离（在单位法向量的投影），点到直线的距离（与方向向量叉积除以方向向量的模长），异面直线的距离（两直线任取一点P</w:t>
      </w:r>
      <w:r>
        <w:t>1P2</w:t>
      </w:r>
      <w:r>
        <w:rPr>
          <w:rFonts w:hint="eastAsia"/>
        </w:rPr>
        <w:t>，两直线方向向量作叉积得到公垂线方向向量，P</w:t>
      </w:r>
      <w:r>
        <w:t>1P2</w:t>
      </w:r>
      <w:r>
        <w:rPr>
          <w:rFonts w:hint="eastAsia"/>
        </w:rPr>
        <w:t>在单位公垂线方向向量的投影）</w:t>
      </w:r>
      <w:r w:rsidR="009E2994">
        <w:br/>
      </w:r>
      <w:r>
        <w:t>3</w:t>
      </w:r>
      <w:r w:rsidR="009E2994">
        <w:t>.</w:t>
      </w:r>
      <w:r w:rsidR="009E2994">
        <w:rPr>
          <w:rFonts w:hint="eastAsia"/>
        </w:rPr>
        <w:t>由直线的交线式求标准式——取两个平面的法向量作叉积得到方向向量，找直线上一点。</w:t>
      </w:r>
    </w:p>
    <w:p w14:paraId="792BB5A1" w14:textId="66A565FA" w:rsidR="009E2994" w:rsidRDefault="009D079B">
      <w:r>
        <w:t>4</w:t>
      </w:r>
      <w:r w:rsidR="009E2994">
        <w:t>.</w:t>
      </w:r>
      <w:r w:rsidR="009E2994">
        <w:rPr>
          <w:rFonts w:hint="eastAsia"/>
        </w:rPr>
        <w:t>直线与直线的位置关系判断：用两个方向向量和两条直线上各取一点形成的向量的</w:t>
      </w:r>
      <w:r w:rsidR="009E2994" w:rsidRPr="00E55566">
        <w:rPr>
          <w:rFonts w:hint="eastAsia"/>
          <w:b/>
          <w:bCs/>
          <w:color w:val="FF0000"/>
        </w:rPr>
        <w:t>混合积判断是否共面</w:t>
      </w:r>
      <w:r w:rsidR="009E2994">
        <w:rPr>
          <w:rFonts w:hint="eastAsia"/>
        </w:rPr>
        <w:t>——垂直平行重合夹角都用方向向量</w:t>
      </w:r>
    </w:p>
    <w:p w14:paraId="2DA4EFFD" w14:textId="075ACCCA" w:rsidR="009E2994" w:rsidRDefault="009D079B">
      <w:r>
        <w:t>5</w:t>
      </w:r>
      <w:r w:rsidR="009E2994">
        <w:t>.</w:t>
      </w:r>
      <w:r w:rsidR="009E2994">
        <w:rPr>
          <w:rFonts w:hint="eastAsia"/>
        </w:rPr>
        <w:t>直线与平面的位置关系判断——方向向量与法向量作内积，直线上取一点判断是否在平面上</w:t>
      </w:r>
    </w:p>
    <w:p w14:paraId="467F5456" w14:textId="5BF91F2E" w:rsidR="009E2994" w:rsidRDefault="009D079B">
      <w:r>
        <w:t>6</w:t>
      </w:r>
      <w:r w:rsidR="009E2994">
        <w:t>.</w:t>
      </w:r>
      <w:r w:rsidR="004E23AF">
        <w:rPr>
          <w:rFonts w:hint="eastAsia"/>
        </w:rPr>
        <w:t>投影直线的求法：</w:t>
      </w:r>
    </w:p>
    <w:p w14:paraId="6EF3CC2C" w14:textId="1DE7B8F1" w:rsidR="004E23AF" w:rsidRDefault="004E23AF">
      <w:r>
        <w:tab/>
      </w:r>
      <w:r>
        <w:rPr>
          <w:rFonts w:hint="eastAsia"/>
        </w:rPr>
        <w:t>①平面束待定系数法：利用直线与投影直线构成的平面与已知平面垂直，操作方法如下</w:t>
      </w:r>
    </w:p>
    <w:p w14:paraId="5DAEC7D2" w14:textId="4ABBAEB9" w:rsidR="004E23AF" w:rsidRDefault="004E23AF" w:rsidP="004E23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设直线的平面束方程，整理成一般方程得法向量</w:t>
      </w:r>
    </w:p>
    <w:p w14:paraId="2FEA4DE9" w14:textId="6007CD1E" w:rsidR="004E23AF" w:rsidRDefault="004E23AF" w:rsidP="004E23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由两平面法向量内积为0确定待定系数</w:t>
      </w:r>
    </w:p>
    <w:p w14:paraId="2654EBBD" w14:textId="6B9B78DF" w:rsidR="004E23AF" w:rsidRDefault="004E23AF" w:rsidP="004E23A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投影直线即为两平面交线</w:t>
      </w:r>
    </w:p>
    <w:p w14:paraId="089139ED" w14:textId="6418B7C0" w:rsidR="004E23AF" w:rsidRDefault="004E23AF">
      <w:r>
        <w:lastRenderedPageBreak/>
        <w:tab/>
      </w:r>
      <w:r>
        <w:rPr>
          <w:rFonts w:hint="eastAsia"/>
        </w:rPr>
        <w:t>②投影向量法：解决点到直线的投影以及直线到平面的投影的一般方法</w:t>
      </w:r>
    </w:p>
    <w:p w14:paraId="234E25FB" w14:textId="1B6DB5D6" w:rsidR="004E23AF" w:rsidRDefault="004E23AF" w:rsidP="004E23A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点M到直线的投影</w:t>
      </w:r>
    </w:p>
    <w:p w14:paraId="755CB44C" w14:textId="39F05833" w:rsidR="004E23AF" w:rsidRDefault="004E23AF" w:rsidP="004E23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取直线上一点M</w:t>
      </w:r>
      <w:r>
        <w:t>0</w:t>
      </w:r>
      <w:r>
        <w:rPr>
          <w:rFonts w:hint="eastAsia"/>
        </w:rPr>
        <w:t>，写出M</w:t>
      </w:r>
      <w:r>
        <w:t>M0</w:t>
      </w:r>
    </w:p>
    <w:p w14:paraId="7CA0A53F" w14:textId="53C2090D" w:rsidR="004E23AF" w:rsidRDefault="004E23AF" w:rsidP="004E23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单位化直线方向向量，作M</w:t>
      </w:r>
      <w:r>
        <w:t>M0</w:t>
      </w:r>
      <w:r>
        <w:rPr>
          <w:rFonts w:hint="eastAsia"/>
        </w:rPr>
        <w:t>与</w:t>
      </w:r>
      <w:r w:rsidR="006D2F32">
        <w:rPr>
          <w:rFonts w:hint="eastAsia"/>
        </w:rPr>
        <w:t>其的点积为投影倍数</w:t>
      </w:r>
    </w:p>
    <w:p w14:paraId="55E2154F" w14:textId="44D823CD" w:rsidR="006D2F32" w:rsidRDefault="006D2F32" w:rsidP="004E23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投影倍数×单位方向向量得到投影向量</w:t>
      </w:r>
    </w:p>
    <w:p w14:paraId="32E23AED" w14:textId="699250F1" w:rsidR="006D2F32" w:rsidRDefault="006D2F32" w:rsidP="004E23A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设投影点M</w:t>
      </w:r>
      <w:r>
        <w:t>1</w:t>
      </w:r>
      <w:r>
        <w:rPr>
          <w:rFonts w:hint="eastAsia"/>
        </w:rPr>
        <w:t>，M</w:t>
      </w:r>
      <w:r>
        <w:t>M1=MM0-</w:t>
      </w:r>
      <w:r>
        <w:rPr>
          <w:rFonts w:hint="eastAsia"/>
        </w:rPr>
        <w:t>投影向量</w:t>
      </w:r>
    </w:p>
    <w:p w14:paraId="3973217C" w14:textId="2D381FBE" w:rsidR="004E23AF" w:rsidRDefault="004E23AF" w:rsidP="004E23AF">
      <w:pPr>
        <w:pStyle w:val="a3"/>
        <w:numPr>
          <w:ilvl w:val="0"/>
          <w:numId w:val="2"/>
        </w:numPr>
        <w:ind w:firstLineChars="0"/>
      </w:pPr>
      <w:r>
        <w:rPr>
          <w:rFonts w:hint="eastAsia"/>
        </w:rPr>
        <w:t>直线到平面的投影</w:t>
      </w:r>
    </w:p>
    <w:p w14:paraId="5D268EF8" w14:textId="6CEE1B78" w:rsidR="006D2F32" w:rsidRDefault="006D2F32" w:rsidP="006D2F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求出直线与平面的交点</w:t>
      </w:r>
      <w:r>
        <w:t>Q</w:t>
      </w:r>
      <w:r>
        <w:rPr>
          <w:rFonts w:hint="eastAsia"/>
        </w:rPr>
        <w:t>，取直线上一点M</w:t>
      </w:r>
    </w:p>
    <w:p w14:paraId="5BED8340" w14:textId="13C44228" w:rsidR="006D2F32" w:rsidRDefault="006D2F32" w:rsidP="006D2F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单位化平面法向量，作Q</w:t>
      </w:r>
      <w:r>
        <w:t>M</w:t>
      </w:r>
      <w:r>
        <w:rPr>
          <w:rFonts w:hint="eastAsia"/>
        </w:rPr>
        <w:t>与其的点积得到投影倍数</w:t>
      </w:r>
    </w:p>
    <w:p w14:paraId="46FB1156" w14:textId="527E8DCC" w:rsidR="006D2F32" w:rsidRDefault="006D2F32" w:rsidP="006D2F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投影倍数×单位法向量得到Q</w:t>
      </w:r>
      <w:r>
        <w:t>M</w:t>
      </w:r>
      <w:r>
        <w:rPr>
          <w:rFonts w:hint="eastAsia"/>
        </w:rPr>
        <w:t>在法向量方向投影</w:t>
      </w:r>
    </w:p>
    <w:p w14:paraId="5C12BFD9" w14:textId="05C61D64" w:rsidR="006D2F32" w:rsidRDefault="006D2F32" w:rsidP="006D2F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设M投影点M</w:t>
      </w:r>
      <w:r>
        <w:t>1</w:t>
      </w:r>
      <w:r>
        <w:rPr>
          <w:rFonts w:hint="eastAsia"/>
        </w:rPr>
        <w:t>，</w:t>
      </w:r>
      <w:r>
        <w:t>QM1=QM-</w:t>
      </w:r>
      <w:r>
        <w:rPr>
          <w:rFonts w:hint="eastAsia"/>
        </w:rPr>
        <w:t>投影向量</w:t>
      </w:r>
    </w:p>
    <w:p w14:paraId="1C623F07" w14:textId="07A03DD3" w:rsidR="006D2F32" w:rsidRDefault="006D2F32" w:rsidP="006D2F32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Q</w:t>
      </w:r>
      <w:r>
        <w:t>M1</w:t>
      </w:r>
      <w:r>
        <w:rPr>
          <w:rFonts w:hint="eastAsia"/>
        </w:rPr>
        <w:t>为投影直线的方向向量，Q为直线上一点</w:t>
      </w:r>
    </w:p>
    <w:p w14:paraId="2970773C" w14:textId="643C775A" w:rsidR="00FD23F2" w:rsidRDefault="00FD23F2" w:rsidP="001162D5">
      <w:pPr>
        <w:pStyle w:val="1"/>
      </w:pPr>
      <w:r>
        <w:rPr>
          <w:rFonts w:hint="eastAsia"/>
        </w:rPr>
        <w:t>第四章：</w:t>
      </w:r>
    </w:p>
    <w:p w14:paraId="7EBBA623" w14:textId="60ECBFB2" w:rsidR="0074757A" w:rsidRPr="0074757A" w:rsidRDefault="0074757A" w:rsidP="0074757A">
      <w:r>
        <w:rPr>
          <w:rFonts w:hint="eastAsia"/>
        </w:rPr>
        <w:t xml:space="preserve">需要记住的定义：线性无关与线性相关 等价向量组 向量空间 基 过渡矩阵 规范正交基 </w:t>
      </w:r>
      <w:r w:rsidR="0022101E">
        <w:t xml:space="preserve"> </w:t>
      </w:r>
      <w:r w:rsidR="0022101E">
        <w:rPr>
          <w:rFonts w:hint="eastAsia"/>
        </w:rPr>
        <w:t xml:space="preserve">向量的内积表示 </w:t>
      </w:r>
      <w:r w:rsidR="008169FD">
        <w:rPr>
          <w:rFonts w:hint="eastAsia"/>
        </w:rPr>
        <w:t>正交矩阵的定义</w:t>
      </w:r>
    </w:p>
    <w:p w14:paraId="3909C085" w14:textId="06E1E85F" w:rsidR="00FD23F2" w:rsidRPr="0074757A" w:rsidRDefault="00FD23F2" w:rsidP="00FD23F2">
      <w:pPr>
        <w:rPr>
          <w:b/>
          <w:bCs/>
          <w:sz w:val="24"/>
          <w:szCs w:val="24"/>
        </w:rPr>
      </w:pPr>
      <w:r w:rsidRPr="0074757A">
        <w:rPr>
          <w:rFonts w:hint="eastAsia"/>
          <w:b/>
          <w:bCs/>
          <w:sz w:val="24"/>
          <w:szCs w:val="24"/>
        </w:rPr>
        <w:t>1</w:t>
      </w:r>
      <w:r w:rsidRPr="0074757A">
        <w:rPr>
          <w:b/>
          <w:bCs/>
          <w:sz w:val="24"/>
          <w:szCs w:val="24"/>
        </w:rPr>
        <w:t>.</w:t>
      </w:r>
      <w:r w:rsidRPr="0074757A">
        <w:rPr>
          <w:rFonts w:hint="eastAsia"/>
          <w:b/>
          <w:bCs/>
          <w:sz w:val="24"/>
          <w:szCs w:val="24"/>
        </w:rPr>
        <w:t>线性无关的判定</w:t>
      </w:r>
      <w:r w:rsidR="0074757A" w:rsidRPr="0074757A">
        <w:rPr>
          <w:rFonts w:hint="eastAsia"/>
          <w:b/>
          <w:bCs/>
          <w:sz w:val="24"/>
          <w:szCs w:val="24"/>
        </w:rPr>
        <w:t>及线性表出问题</w:t>
      </w:r>
      <w:r w:rsidRPr="0074757A">
        <w:rPr>
          <w:rFonts w:hint="eastAsia"/>
          <w:b/>
          <w:bCs/>
          <w:sz w:val="24"/>
          <w:szCs w:val="24"/>
        </w:rPr>
        <w:t>：</w:t>
      </w:r>
      <w:r w:rsidRPr="0074757A">
        <w:rPr>
          <w:b/>
          <w:bCs/>
          <w:sz w:val="24"/>
          <w:szCs w:val="24"/>
        </w:rPr>
        <w:tab/>
      </w:r>
    </w:p>
    <w:p w14:paraId="54CB6A54" w14:textId="415D72CC" w:rsidR="00FD23F2" w:rsidRDefault="00FD23F2" w:rsidP="00FD23F2">
      <w:r>
        <w:rPr>
          <w:rFonts w:hint="eastAsia"/>
        </w:rPr>
        <w:t>A</w:t>
      </w:r>
      <w:r>
        <w:t>.</w:t>
      </w:r>
      <w:r>
        <w:rPr>
          <w:rFonts w:hint="eastAsia"/>
        </w:rPr>
        <w:t>定义法判断线性无关</w:t>
      </w:r>
    </w:p>
    <w:p w14:paraId="7C2BBC43" w14:textId="2080BBBB" w:rsidR="00FD23F2" w:rsidRDefault="00FD23F2" w:rsidP="00FD23F2">
      <w:r>
        <w:rPr>
          <w:rFonts w:hint="eastAsia"/>
        </w:rPr>
        <w:t>用定义法判断线性无关的方法是普适的，但不一定是最好的方法。当涉及某个向量能否被唯一的</w:t>
      </w:r>
      <w:r w:rsidRPr="00FD23F2">
        <w:rPr>
          <w:rFonts w:hint="eastAsia"/>
          <w:b/>
          <w:bCs/>
          <w:color w:val="FF0000"/>
        </w:rPr>
        <w:t>表出等问题</w:t>
      </w:r>
      <w:r>
        <w:rPr>
          <w:rFonts w:hint="eastAsia"/>
        </w:rPr>
        <w:t>时，采取此法较为妥当</w:t>
      </w:r>
    </w:p>
    <w:p w14:paraId="6E301CBA" w14:textId="7F0D6EB8" w:rsidR="00FD23F2" w:rsidRDefault="00FD23F2" w:rsidP="00FD23F2">
      <w:r>
        <w:rPr>
          <w:rFonts w:hint="eastAsia"/>
        </w:rPr>
        <w:t>B</w:t>
      </w:r>
      <w:r>
        <w:t>.</w:t>
      </w:r>
      <w:r>
        <w:rPr>
          <w:rFonts w:hint="eastAsia"/>
        </w:rPr>
        <w:t>矩阵法判断线性无关</w:t>
      </w:r>
    </w:p>
    <w:p w14:paraId="735C2605" w14:textId="263DE2D0" w:rsidR="00FD23F2" w:rsidRDefault="00FD23F2" w:rsidP="00FD23F2">
      <w:r>
        <w:t>K</w:t>
      </w:r>
      <w:r>
        <w:rPr>
          <w:rFonts w:hint="eastAsia"/>
        </w:rPr>
        <w:t>个向量线性无关即这k个列向量组成的矩阵的秩等于k。通过对秩的讨论可以讨论线性相关性的变化。当涉及对线性无关组的变换时，考察变换矩阵的秩即可</w:t>
      </w:r>
    </w:p>
    <w:p w14:paraId="7819E398" w14:textId="77777777" w:rsidR="0074757A" w:rsidRDefault="0074757A" w:rsidP="00FD23F2"/>
    <w:p w14:paraId="3233C52A" w14:textId="26E8A832" w:rsidR="00FD23F2" w:rsidRDefault="00FD23F2" w:rsidP="00FD23F2">
      <w:r>
        <w:rPr>
          <w:rFonts w:hint="eastAsia"/>
        </w:rPr>
        <w:t>这里需要对</w:t>
      </w:r>
      <w:r w:rsidR="0074757A">
        <w:t>C=AB</w:t>
      </w:r>
      <w:r>
        <w:rPr>
          <w:rFonts w:hint="eastAsia"/>
        </w:rPr>
        <w:t>所表达的意思有一个理解。将</w:t>
      </w:r>
      <w:r w:rsidR="0074757A">
        <w:t>A</w:t>
      </w:r>
      <w:r>
        <w:rPr>
          <w:rFonts w:hint="eastAsia"/>
        </w:rPr>
        <w:t>和C进行列分块，则</w:t>
      </w:r>
      <w:r w:rsidR="0074757A">
        <w:rPr>
          <w:rFonts w:hint="eastAsia"/>
        </w:rPr>
        <w:t>由分块矩阵乘法知</w:t>
      </w:r>
      <w:r w:rsidRPr="0074757A">
        <w:rPr>
          <w:b/>
          <w:bCs/>
          <w:color w:val="FF0000"/>
        </w:rPr>
        <w:t>C</w:t>
      </w:r>
      <w:r w:rsidRPr="0074757A">
        <w:rPr>
          <w:rFonts w:hint="eastAsia"/>
          <w:b/>
          <w:bCs/>
          <w:color w:val="FF0000"/>
        </w:rPr>
        <w:t>的列向量组</w:t>
      </w:r>
      <w:r w:rsidR="0074757A" w:rsidRPr="0074757A">
        <w:rPr>
          <w:rFonts w:hint="eastAsia"/>
          <w:b/>
          <w:bCs/>
          <w:color w:val="FF0000"/>
        </w:rPr>
        <w:t>可以由A的列向量组线性表出</w:t>
      </w:r>
      <w:r w:rsidR="0074757A">
        <w:rPr>
          <w:rFonts w:hint="eastAsia"/>
        </w:rPr>
        <w:t>，从而考察矩阵B的秩即可判断线性相关性的变化。（作业1</w:t>
      </w:r>
      <w:r w:rsidR="0074757A">
        <w:t>0 12 15 16</w:t>
      </w:r>
      <w:r w:rsidR="0074757A">
        <w:rPr>
          <w:rFonts w:hint="eastAsia"/>
        </w:rPr>
        <w:t>）</w:t>
      </w:r>
    </w:p>
    <w:p w14:paraId="0DAFFA0D" w14:textId="239C3F8F" w:rsidR="0074757A" w:rsidRDefault="0074757A" w:rsidP="00FD23F2"/>
    <w:p w14:paraId="3C3F2084" w14:textId="0EE5B02F" w:rsidR="0074757A" w:rsidRDefault="0074757A" w:rsidP="00FD23F2">
      <w:pPr>
        <w:rPr>
          <w:b/>
          <w:bCs/>
          <w:color w:val="FF0000"/>
        </w:rPr>
      </w:pPr>
      <w:r w:rsidRPr="0074757A">
        <w:rPr>
          <w:rFonts w:hint="eastAsia"/>
          <w:b/>
          <w:bCs/>
          <w:color w:val="FF0000"/>
        </w:rPr>
        <w:t>重要定理：被表出的向量组秩不大——</w:t>
      </w:r>
    </w:p>
    <w:p w14:paraId="1CA4C1E2" w14:textId="77AEC786" w:rsidR="0074757A" w:rsidRDefault="0074757A" w:rsidP="00FD23F2">
      <w:pPr>
        <w:rPr>
          <w:b/>
          <w:bCs/>
          <w:color w:val="FF0000"/>
        </w:rPr>
      </w:pPr>
    </w:p>
    <w:p w14:paraId="07296A60" w14:textId="2C3BEF1D" w:rsidR="0074757A" w:rsidRDefault="0074757A" w:rsidP="00FD23F2">
      <w:pPr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.</w:t>
      </w:r>
      <w:r w:rsidR="0022101E">
        <w:rPr>
          <w:rFonts w:hint="eastAsia"/>
          <w:b/>
          <w:bCs/>
          <w:sz w:val="24"/>
          <w:szCs w:val="24"/>
        </w:rPr>
        <w:t>基变换与Schmidt正交化</w:t>
      </w:r>
    </w:p>
    <w:p w14:paraId="1251029B" w14:textId="1D0E2AF3" w:rsidR="0022101E" w:rsidRDefault="0022101E" w:rsidP="00FD23F2">
      <w:pPr>
        <w:rPr>
          <w:szCs w:val="21"/>
        </w:rPr>
      </w:pPr>
      <w:r w:rsidRPr="0022101E">
        <w:rPr>
          <w:rFonts w:hint="eastAsia"/>
          <w:color w:val="FF0000"/>
          <w:szCs w:val="21"/>
        </w:rPr>
        <w:t>过渡矩阵</w:t>
      </w:r>
      <w:r>
        <w:rPr>
          <w:rFonts w:hint="eastAsia"/>
          <w:szCs w:val="21"/>
        </w:rPr>
        <w:t>：C</w:t>
      </w:r>
      <w:r>
        <w:rPr>
          <w:szCs w:val="21"/>
        </w:rPr>
        <w:t>=AB</w:t>
      </w:r>
      <w:r>
        <w:rPr>
          <w:rFonts w:hint="eastAsia"/>
          <w:szCs w:val="21"/>
        </w:rPr>
        <w:t>中的B就是过渡矩阵，称</w:t>
      </w:r>
      <w:r>
        <w:rPr>
          <w:szCs w:val="21"/>
        </w:rPr>
        <w:t>B</w:t>
      </w:r>
      <w:r>
        <w:rPr>
          <w:rFonts w:hint="eastAsia"/>
          <w:szCs w:val="21"/>
        </w:rPr>
        <w:t>是列向量组</w:t>
      </w:r>
      <w:r>
        <w:rPr>
          <w:szCs w:val="21"/>
        </w:rPr>
        <w:t>A</w:t>
      </w:r>
      <w:r>
        <w:rPr>
          <w:rFonts w:hint="eastAsia"/>
          <w:szCs w:val="21"/>
        </w:rPr>
        <w:t>到列向量组B的过渡矩阵，如果A</w:t>
      </w:r>
      <w:r>
        <w:rPr>
          <w:szCs w:val="21"/>
        </w:rPr>
        <w:t>,C</w:t>
      </w:r>
      <w:r>
        <w:rPr>
          <w:rFonts w:hint="eastAsia"/>
          <w:szCs w:val="21"/>
        </w:rPr>
        <w:t>都是基，则称为基的过渡矩阵</w:t>
      </w:r>
    </w:p>
    <w:p w14:paraId="43925D0E" w14:textId="3B763677" w:rsidR="0022101E" w:rsidRDefault="0022101E" w:rsidP="00FD23F2">
      <w:pPr>
        <w:rPr>
          <w:szCs w:val="21"/>
        </w:rPr>
      </w:pPr>
      <w:r>
        <w:rPr>
          <w:rFonts w:hint="eastAsia"/>
          <w:szCs w:val="21"/>
        </w:rPr>
        <w:t>求法：C</w:t>
      </w:r>
      <w:r>
        <w:rPr>
          <w:szCs w:val="21"/>
        </w:rPr>
        <w:t>=AA</w:t>
      </w:r>
      <w:r>
        <w:rPr>
          <w:szCs w:val="21"/>
          <w:vertAlign w:val="superscript"/>
        </w:rPr>
        <w:t>-1</w:t>
      </w:r>
      <w:r>
        <w:rPr>
          <w:szCs w:val="21"/>
        </w:rPr>
        <w:t>C=AP</w:t>
      </w:r>
      <w:r>
        <w:rPr>
          <w:rFonts w:hint="eastAsia"/>
          <w:szCs w:val="21"/>
        </w:rPr>
        <w:t>，其中P</w:t>
      </w:r>
      <w:r>
        <w:rPr>
          <w:szCs w:val="21"/>
        </w:rPr>
        <w:t>=A</w:t>
      </w:r>
      <w:r>
        <w:rPr>
          <w:szCs w:val="21"/>
          <w:vertAlign w:val="superscript"/>
        </w:rPr>
        <w:t>-1</w:t>
      </w:r>
      <w:r>
        <w:rPr>
          <w:szCs w:val="21"/>
        </w:rPr>
        <w:t>C</w:t>
      </w:r>
      <w:r>
        <w:rPr>
          <w:rFonts w:hint="eastAsia"/>
          <w:szCs w:val="21"/>
        </w:rPr>
        <w:t>是A到C的过渡矩阵</w:t>
      </w:r>
    </w:p>
    <w:p w14:paraId="41144BA5" w14:textId="4F53E2BC" w:rsidR="0060121F" w:rsidRDefault="0060121F" w:rsidP="00FD23F2">
      <w:pPr>
        <w:rPr>
          <w:szCs w:val="21"/>
        </w:rPr>
      </w:pPr>
      <w:r>
        <w:rPr>
          <w:rFonts w:hint="eastAsia"/>
          <w:szCs w:val="21"/>
        </w:rPr>
        <w:t>在容易看出的情况下，可将列向量组B的每个向量用A线性表出，将表出系数组成矩阵即为过渡矩阵。</w:t>
      </w:r>
    </w:p>
    <w:p w14:paraId="2E709B36" w14:textId="1F2A7925" w:rsidR="0022101E" w:rsidRDefault="0022101E" w:rsidP="00FD23F2">
      <w:pPr>
        <w:rPr>
          <w:szCs w:val="21"/>
        </w:rPr>
      </w:pPr>
      <w:r>
        <w:rPr>
          <w:rFonts w:hint="eastAsia"/>
          <w:szCs w:val="21"/>
        </w:rPr>
        <w:t>设在基A下的左边是</w:t>
      </w:r>
      <w:r>
        <w:rPr>
          <w:szCs w:val="21"/>
        </w:rPr>
        <w:t>X</w:t>
      </w:r>
      <w:r>
        <w:rPr>
          <w:rFonts w:hint="eastAsia"/>
          <w:szCs w:val="21"/>
        </w:rPr>
        <w:t>，在基C下的坐标是Y，则有向量=</w:t>
      </w:r>
      <w:r>
        <w:rPr>
          <w:szCs w:val="21"/>
        </w:rPr>
        <w:t>AX=CP</w:t>
      </w:r>
      <w:r>
        <w:rPr>
          <w:szCs w:val="21"/>
          <w:vertAlign w:val="superscript"/>
        </w:rPr>
        <w:t>-1</w:t>
      </w:r>
      <w:r>
        <w:rPr>
          <w:szCs w:val="21"/>
        </w:rPr>
        <w:t>X=CY</w:t>
      </w:r>
      <w:r>
        <w:rPr>
          <w:rFonts w:hint="eastAsia"/>
          <w:szCs w:val="21"/>
        </w:rPr>
        <w:t>，故坐标Y</w:t>
      </w:r>
      <w:r>
        <w:rPr>
          <w:szCs w:val="21"/>
        </w:rPr>
        <w:t>=P</w:t>
      </w:r>
      <w:r>
        <w:rPr>
          <w:szCs w:val="21"/>
          <w:vertAlign w:val="superscript"/>
        </w:rPr>
        <w:t>-1</w:t>
      </w:r>
      <w:r>
        <w:rPr>
          <w:szCs w:val="21"/>
        </w:rPr>
        <w:t>X</w:t>
      </w:r>
    </w:p>
    <w:p w14:paraId="47E621E1" w14:textId="6EF1EFE8" w:rsidR="0022101E" w:rsidRDefault="0022101E" w:rsidP="00FD23F2">
      <w:pPr>
        <w:rPr>
          <w:szCs w:val="21"/>
        </w:rPr>
      </w:pPr>
      <w:r>
        <w:rPr>
          <w:rFonts w:hint="eastAsia"/>
          <w:szCs w:val="21"/>
        </w:rPr>
        <w:t>S</w:t>
      </w:r>
      <w:r>
        <w:rPr>
          <w:szCs w:val="21"/>
        </w:rPr>
        <w:t>chmidt</w:t>
      </w:r>
      <w:r>
        <w:rPr>
          <w:rFonts w:hint="eastAsia"/>
          <w:szCs w:val="21"/>
        </w:rPr>
        <w:t>正交化方法：</w:t>
      </w:r>
      <w:r w:rsidR="008169FD">
        <w:rPr>
          <w:rFonts w:hint="eastAsia"/>
          <w:szCs w:val="21"/>
        </w:rPr>
        <w:t>N个线性无关向量变为N个正交向量</w:t>
      </w:r>
    </w:p>
    <w:p w14:paraId="0404C143" w14:textId="15D52BCE" w:rsidR="008169FD" w:rsidRPr="008169FD" w:rsidRDefault="008169FD" w:rsidP="008169FD">
      <w:pPr>
        <w:jc w:val="center"/>
        <w:rPr>
          <w:sz w:val="32"/>
          <w:szCs w:val="32"/>
          <w:vertAlign w:val="subscript"/>
        </w:rPr>
      </w:pPr>
      <w:r w:rsidRPr="008169FD">
        <w:rPr>
          <w:rFonts w:hint="eastAsia"/>
          <w:sz w:val="32"/>
          <w:szCs w:val="32"/>
        </w:rPr>
        <w:t>β</w:t>
      </w:r>
      <w:r>
        <w:rPr>
          <w:rFonts w:hint="eastAsia"/>
          <w:sz w:val="32"/>
          <w:szCs w:val="32"/>
          <w:vertAlign w:val="subscript"/>
        </w:rPr>
        <w:t>n</w:t>
      </w:r>
      <w:r w:rsidRPr="008169FD">
        <w:rPr>
          <w:rFonts w:hint="eastAsia"/>
          <w:sz w:val="32"/>
          <w:szCs w:val="32"/>
        </w:rPr>
        <w:t>=α</w:t>
      </w:r>
      <w:r>
        <w:rPr>
          <w:rFonts w:hint="eastAsia"/>
          <w:sz w:val="32"/>
          <w:szCs w:val="32"/>
          <w:vertAlign w:val="subscript"/>
        </w:rPr>
        <w:t>n</w:t>
      </w:r>
      <w:r w:rsidRPr="008169FD">
        <w:rPr>
          <w:sz w:val="32"/>
          <w:szCs w:val="32"/>
        </w:rPr>
        <w:t>-</w:t>
      </w:r>
      <w:r w:rsidRPr="008169FD">
        <w:rPr>
          <w:rFonts w:hint="eastAsia"/>
          <w:sz w:val="32"/>
          <w:szCs w:val="32"/>
        </w:rPr>
        <w:t>【（α</w:t>
      </w:r>
      <w:r>
        <w:rPr>
          <w:rFonts w:hint="eastAsia"/>
          <w:sz w:val="32"/>
          <w:szCs w:val="32"/>
          <w:vertAlign w:val="subscript"/>
        </w:rPr>
        <w:t>n</w:t>
      </w:r>
      <w:r w:rsidRPr="008169FD">
        <w:rPr>
          <w:rFonts w:hint="eastAsia"/>
          <w:sz w:val="32"/>
          <w:szCs w:val="32"/>
        </w:rPr>
        <w:t>，β</w:t>
      </w:r>
      <w:r>
        <w:rPr>
          <w:rFonts w:hint="eastAsia"/>
          <w:sz w:val="32"/>
          <w:szCs w:val="32"/>
          <w:vertAlign w:val="subscript"/>
        </w:rPr>
        <w:t>i</w:t>
      </w:r>
      <w:r w:rsidRPr="008169FD">
        <w:rPr>
          <w:rFonts w:hint="eastAsia"/>
          <w:sz w:val="32"/>
          <w:szCs w:val="32"/>
        </w:rPr>
        <w:t>）/（β</w:t>
      </w:r>
      <w:r>
        <w:rPr>
          <w:rFonts w:hint="eastAsia"/>
          <w:sz w:val="32"/>
          <w:szCs w:val="32"/>
          <w:vertAlign w:val="subscript"/>
        </w:rPr>
        <w:t>i</w:t>
      </w:r>
      <w:r w:rsidRPr="008169FD">
        <w:rPr>
          <w:rFonts w:hint="eastAsia"/>
          <w:sz w:val="32"/>
          <w:szCs w:val="32"/>
        </w:rPr>
        <w:t>，β</w:t>
      </w:r>
      <w:r>
        <w:rPr>
          <w:rFonts w:hint="eastAsia"/>
          <w:sz w:val="32"/>
          <w:szCs w:val="32"/>
          <w:vertAlign w:val="subscript"/>
        </w:rPr>
        <w:t>i</w:t>
      </w:r>
      <w:r w:rsidRPr="008169FD">
        <w:rPr>
          <w:rFonts w:hint="eastAsia"/>
          <w:sz w:val="32"/>
          <w:szCs w:val="32"/>
        </w:rPr>
        <w:t>）】β</w:t>
      </w:r>
      <w:r>
        <w:rPr>
          <w:rFonts w:hint="eastAsia"/>
          <w:sz w:val="32"/>
          <w:szCs w:val="32"/>
          <w:vertAlign w:val="subscript"/>
        </w:rPr>
        <w:t>i</w:t>
      </w:r>
    </w:p>
    <w:p w14:paraId="7C6632F4" w14:textId="3D386565" w:rsidR="008169FD" w:rsidRDefault="008169FD" w:rsidP="008169FD">
      <w:pPr>
        <w:rPr>
          <w:szCs w:val="21"/>
        </w:rPr>
      </w:pPr>
      <w:r>
        <w:rPr>
          <w:rFonts w:hint="eastAsia"/>
          <w:szCs w:val="21"/>
        </w:rPr>
        <w:lastRenderedPageBreak/>
        <w:t>这是构造的统一记法</w:t>
      </w:r>
    </w:p>
    <w:p w14:paraId="3796B134" w14:textId="7B8CC447" w:rsidR="008169FD" w:rsidRDefault="008169FD" w:rsidP="008169FD">
      <w:pPr>
        <w:rPr>
          <w:szCs w:val="21"/>
        </w:rPr>
      </w:pPr>
      <w:r>
        <w:rPr>
          <w:rFonts w:hint="eastAsia"/>
          <w:szCs w:val="21"/>
        </w:rPr>
        <w:t>具体来说有以下几个要点：</w:t>
      </w:r>
    </w:p>
    <w:p w14:paraId="3946CD3C" w14:textId="4FEA90F2" w:rsidR="008169FD" w:rsidRDefault="008169FD" w:rsidP="008169FD">
      <w:pPr>
        <w:pStyle w:val="a3"/>
        <w:numPr>
          <w:ilvl w:val="0"/>
          <w:numId w:val="5"/>
        </w:numPr>
        <w:ind w:firstLineChars="0"/>
        <w:rPr>
          <w:szCs w:val="21"/>
        </w:rPr>
      </w:pPr>
      <w:r w:rsidRPr="008169FD">
        <w:rPr>
          <w:rFonts w:hint="eastAsia"/>
          <w:szCs w:val="21"/>
        </w:rPr>
        <w:t>左边β的下标和右边α的下标相同——表示构造的第n个向量</w:t>
      </w:r>
    </w:p>
    <w:p w14:paraId="74C77B76" w14:textId="6002E935" w:rsidR="008169FD" w:rsidRDefault="008169FD" w:rsidP="008169FD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构造的第n个β等于相应的α减去之前的所有β乘以前面【】这一项</w:t>
      </w:r>
    </w:p>
    <w:p w14:paraId="6AB9727D" w14:textId="0ED59575" w:rsidR="008169FD" w:rsidRDefault="008169FD" w:rsidP="008169FD">
      <w:pPr>
        <w:pStyle w:val="a3"/>
        <w:numPr>
          <w:ilvl w:val="0"/>
          <w:numId w:val="5"/>
        </w:numPr>
        <w:ind w:firstLineChars="0"/>
        <w:rPr>
          <w:szCs w:val="21"/>
        </w:rPr>
      </w:pPr>
      <w:r>
        <w:rPr>
          <w:rFonts w:hint="eastAsia"/>
          <w:szCs w:val="21"/>
        </w:rPr>
        <w:t>【】β可以换一种记法，即看作α在前面所有β的投影向量</w:t>
      </w:r>
    </w:p>
    <w:p w14:paraId="32D37568" w14:textId="544EE6AF" w:rsidR="008169FD" w:rsidRPr="008169FD" w:rsidRDefault="008169FD" w:rsidP="008169FD">
      <w:pPr>
        <w:pStyle w:val="a3"/>
        <w:numPr>
          <w:ilvl w:val="0"/>
          <w:numId w:val="5"/>
        </w:numPr>
        <w:ind w:firstLineChars="0"/>
        <w:rPr>
          <w:sz w:val="28"/>
          <w:szCs w:val="28"/>
        </w:rPr>
      </w:pPr>
      <w:r>
        <w:rPr>
          <w:rFonts w:hint="eastAsia"/>
          <w:szCs w:val="21"/>
        </w:rPr>
        <w:t>总之，</w:t>
      </w:r>
      <w:r w:rsidRPr="008169FD">
        <w:rPr>
          <w:rFonts w:hint="eastAsia"/>
          <w:b/>
          <w:bCs/>
          <w:color w:val="FF0000"/>
          <w:sz w:val="36"/>
          <w:szCs w:val="36"/>
        </w:rPr>
        <w:t>第n个β=第n个α-α在之前所有β的投影向量</w:t>
      </w:r>
    </w:p>
    <w:p w14:paraId="125CFD07" w14:textId="0CDCB73D" w:rsidR="008169FD" w:rsidRPr="00AA52DA" w:rsidRDefault="0022101E" w:rsidP="00FD23F2">
      <w:pPr>
        <w:rPr>
          <w:szCs w:val="21"/>
          <w:vertAlign w:val="subscript"/>
        </w:rPr>
      </w:pPr>
      <w:r>
        <w:rPr>
          <w:rFonts w:hint="eastAsia"/>
          <w:szCs w:val="21"/>
        </w:rPr>
        <w:t>规范正交基的性质：（a</w:t>
      </w:r>
      <w:r>
        <w:rPr>
          <w:rFonts w:hint="eastAsia"/>
          <w:szCs w:val="21"/>
          <w:vertAlign w:val="subscript"/>
        </w:rPr>
        <w:t>i</w:t>
      </w:r>
      <w:r>
        <w:rPr>
          <w:rFonts w:hint="eastAsia"/>
          <w:szCs w:val="21"/>
        </w:rPr>
        <w:t>，a</w:t>
      </w:r>
      <w:r>
        <w:rPr>
          <w:rFonts w:hint="eastAsia"/>
          <w:szCs w:val="21"/>
          <w:vertAlign w:val="subscript"/>
        </w:rPr>
        <w:t>j</w:t>
      </w:r>
      <w:r>
        <w:rPr>
          <w:rFonts w:hint="eastAsia"/>
          <w:szCs w:val="21"/>
        </w:rPr>
        <w:t>）=δ</w:t>
      </w:r>
      <w:r>
        <w:rPr>
          <w:rFonts w:hint="eastAsia"/>
          <w:szCs w:val="21"/>
          <w:vertAlign w:val="subscript"/>
        </w:rPr>
        <w:t>ij</w:t>
      </w:r>
      <w:r w:rsidR="00AA52DA">
        <w:rPr>
          <w:rFonts w:hint="eastAsia"/>
          <w:szCs w:val="21"/>
          <w:vertAlign w:val="subscript"/>
        </w:rPr>
        <w:t xml:space="preserve"> </w:t>
      </w:r>
      <w:r w:rsidR="00AA52DA">
        <w:rPr>
          <w:rFonts w:hint="eastAsia"/>
          <w:szCs w:val="21"/>
        </w:rPr>
        <w:t xml:space="preserve"> </w:t>
      </w:r>
      <w:r w:rsidR="00AA52DA">
        <w:rPr>
          <w:szCs w:val="21"/>
        </w:rPr>
        <w:tab/>
      </w:r>
      <w:r w:rsidR="008169FD">
        <w:rPr>
          <w:rFonts w:hint="eastAsia"/>
          <w:szCs w:val="21"/>
        </w:rPr>
        <w:t>根据定义证明正交矩阵也是一类题型，熟记定义即可。</w:t>
      </w:r>
    </w:p>
    <w:sectPr w:rsidR="008169FD" w:rsidRPr="00AA52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BE7D85"/>
    <w:multiLevelType w:val="hybridMultilevel"/>
    <w:tmpl w:val="0BE83FE8"/>
    <w:lvl w:ilvl="0" w:tplc="84A67000">
      <w:start w:val="1"/>
      <w:numFmt w:val="upperLetter"/>
      <w:lvlText w:val="%1."/>
      <w:lvlJc w:val="left"/>
      <w:pPr>
        <w:ind w:left="2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940" w:hanging="420"/>
      </w:pPr>
    </w:lvl>
    <w:lvl w:ilvl="2" w:tplc="0409001B" w:tentative="1">
      <w:start w:val="1"/>
      <w:numFmt w:val="lowerRoman"/>
      <w:lvlText w:val="%3."/>
      <w:lvlJc w:val="right"/>
      <w:pPr>
        <w:ind w:left="3360" w:hanging="420"/>
      </w:pPr>
    </w:lvl>
    <w:lvl w:ilvl="3" w:tplc="0409000F" w:tentative="1">
      <w:start w:val="1"/>
      <w:numFmt w:val="decimal"/>
      <w:lvlText w:val="%4."/>
      <w:lvlJc w:val="left"/>
      <w:pPr>
        <w:ind w:left="3780" w:hanging="420"/>
      </w:pPr>
    </w:lvl>
    <w:lvl w:ilvl="4" w:tplc="04090019" w:tentative="1">
      <w:start w:val="1"/>
      <w:numFmt w:val="lowerLetter"/>
      <w:lvlText w:val="%5)"/>
      <w:lvlJc w:val="left"/>
      <w:pPr>
        <w:ind w:left="4200" w:hanging="420"/>
      </w:pPr>
    </w:lvl>
    <w:lvl w:ilvl="5" w:tplc="0409001B" w:tentative="1">
      <w:start w:val="1"/>
      <w:numFmt w:val="lowerRoman"/>
      <w:lvlText w:val="%6."/>
      <w:lvlJc w:val="right"/>
      <w:pPr>
        <w:ind w:left="4620" w:hanging="420"/>
      </w:pPr>
    </w:lvl>
    <w:lvl w:ilvl="6" w:tplc="0409000F" w:tentative="1">
      <w:start w:val="1"/>
      <w:numFmt w:val="decimal"/>
      <w:lvlText w:val="%7."/>
      <w:lvlJc w:val="left"/>
      <w:pPr>
        <w:ind w:left="5040" w:hanging="420"/>
      </w:pPr>
    </w:lvl>
    <w:lvl w:ilvl="7" w:tplc="04090019" w:tentative="1">
      <w:start w:val="1"/>
      <w:numFmt w:val="lowerLetter"/>
      <w:lvlText w:val="%8)"/>
      <w:lvlJc w:val="left"/>
      <w:pPr>
        <w:ind w:left="5460" w:hanging="420"/>
      </w:pPr>
    </w:lvl>
    <w:lvl w:ilvl="8" w:tplc="0409001B" w:tentative="1">
      <w:start w:val="1"/>
      <w:numFmt w:val="lowerRoman"/>
      <w:lvlText w:val="%9."/>
      <w:lvlJc w:val="right"/>
      <w:pPr>
        <w:ind w:left="5880" w:hanging="420"/>
      </w:pPr>
    </w:lvl>
  </w:abstractNum>
  <w:abstractNum w:abstractNumId="1" w15:restartNumberingAfterBreak="0">
    <w:nsid w:val="3D773FA4"/>
    <w:multiLevelType w:val="hybridMultilevel"/>
    <w:tmpl w:val="F9C80BA4"/>
    <w:lvl w:ilvl="0" w:tplc="A6A2FFEE">
      <w:start w:val="1"/>
      <w:numFmt w:val="lowerLetter"/>
      <w:lvlText w:val="%1."/>
      <w:lvlJc w:val="left"/>
      <w:pPr>
        <w:ind w:left="2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00" w:hanging="420"/>
      </w:pPr>
    </w:lvl>
    <w:lvl w:ilvl="2" w:tplc="0409001B" w:tentative="1">
      <w:start w:val="1"/>
      <w:numFmt w:val="lowerRoman"/>
      <w:lvlText w:val="%3."/>
      <w:lvlJc w:val="right"/>
      <w:pPr>
        <w:ind w:left="3720" w:hanging="420"/>
      </w:pPr>
    </w:lvl>
    <w:lvl w:ilvl="3" w:tplc="0409000F" w:tentative="1">
      <w:start w:val="1"/>
      <w:numFmt w:val="decimal"/>
      <w:lvlText w:val="%4."/>
      <w:lvlJc w:val="left"/>
      <w:pPr>
        <w:ind w:left="4140" w:hanging="420"/>
      </w:pPr>
    </w:lvl>
    <w:lvl w:ilvl="4" w:tplc="04090019" w:tentative="1">
      <w:start w:val="1"/>
      <w:numFmt w:val="lowerLetter"/>
      <w:lvlText w:val="%5)"/>
      <w:lvlJc w:val="left"/>
      <w:pPr>
        <w:ind w:left="4560" w:hanging="420"/>
      </w:pPr>
    </w:lvl>
    <w:lvl w:ilvl="5" w:tplc="0409001B" w:tentative="1">
      <w:start w:val="1"/>
      <w:numFmt w:val="lowerRoman"/>
      <w:lvlText w:val="%6."/>
      <w:lvlJc w:val="right"/>
      <w:pPr>
        <w:ind w:left="4980" w:hanging="420"/>
      </w:pPr>
    </w:lvl>
    <w:lvl w:ilvl="6" w:tplc="0409000F" w:tentative="1">
      <w:start w:val="1"/>
      <w:numFmt w:val="decimal"/>
      <w:lvlText w:val="%7."/>
      <w:lvlJc w:val="left"/>
      <w:pPr>
        <w:ind w:left="5400" w:hanging="420"/>
      </w:pPr>
    </w:lvl>
    <w:lvl w:ilvl="7" w:tplc="04090019" w:tentative="1">
      <w:start w:val="1"/>
      <w:numFmt w:val="lowerLetter"/>
      <w:lvlText w:val="%8)"/>
      <w:lvlJc w:val="left"/>
      <w:pPr>
        <w:ind w:left="5820" w:hanging="420"/>
      </w:pPr>
    </w:lvl>
    <w:lvl w:ilvl="8" w:tplc="0409001B" w:tentative="1">
      <w:start w:val="1"/>
      <w:numFmt w:val="lowerRoman"/>
      <w:lvlText w:val="%9."/>
      <w:lvlJc w:val="right"/>
      <w:pPr>
        <w:ind w:left="6240" w:hanging="420"/>
      </w:pPr>
    </w:lvl>
  </w:abstractNum>
  <w:abstractNum w:abstractNumId="2" w15:restartNumberingAfterBreak="0">
    <w:nsid w:val="5DF540B8"/>
    <w:multiLevelType w:val="hybridMultilevel"/>
    <w:tmpl w:val="7B5A9730"/>
    <w:lvl w:ilvl="0" w:tplc="5D26029C">
      <w:start w:val="1"/>
      <w:numFmt w:val="lowerLetter"/>
      <w:lvlText w:val="%1."/>
      <w:lvlJc w:val="left"/>
      <w:pPr>
        <w:ind w:left="28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00" w:hanging="420"/>
      </w:pPr>
    </w:lvl>
    <w:lvl w:ilvl="2" w:tplc="0409001B" w:tentative="1">
      <w:start w:val="1"/>
      <w:numFmt w:val="lowerRoman"/>
      <w:lvlText w:val="%3."/>
      <w:lvlJc w:val="right"/>
      <w:pPr>
        <w:ind w:left="3720" w:hanging="420"/>
      </w:pPr>
    </w:lvl>
    <w:lvl w:ilvl="3" w:tplc="0409000F" w:tentative="1">
      <w:start w:val="1"/>
      <w:numFmt w:val="decimal"/>
      <w:lvlText w:val="%4."/>
      <w:lvlJc w:val="left"/>
      <w:pPr>
        <w:ind w:left="4140" w:hanging="420"/>
      </w:pPr>
    </w:lvl>
    <w:lvl w:ilvl="4" w:tplc="04090019" w:tentative="1">
      <w:start w:val="1"/>
      <w:numFmt w:val="lowerLetter"/>
      <w:lvlText w:val="%5)"/>
      <w:lvlJc w:val="left"/>
      <w:pPr>
        <w:ind w:left="4560" w:hanging="420"/>
      </w:pPr>
    </w:lvl>
    <w:lvl w:ilvl="5" w:tplc="0409001B" w:tentative="1">
      <w:start w:val="1"/>
      <w:numFmt w:val="lowerRoman"/>
      <w:lvlText w:val="%6."/>
      <w:lvlJc w:val="right"/>
      <w:pPr>
        <w:ind w:left="4980" w:hanging="420"/>
      </w:pPr>
    </w:lvl>
    <w:lvl w:ilvl="6" w:tplc="0409000F" w:tentative="1">
      <w:start w:val="1"/>
      <w:numFmt w:val="decimal"/>
      <w:lvlText w:val="%7."/>
      <w:lvlJc w:val="left"/>
      <w:pPr>
        <w:ind w:left="5400" w:hanging="420"/>
      </w:pPr>
    </w:lvl>
    <w:lvl w:ilvl="7" w:tplc="04090019" w:tentative="1">
      <w:start w:val="1"/>
      <w:numFmt w:val="lowerLetter"/>
      <w:lvlText w:val="%8)"/>
      <w:lvlJc w:val="left"/>
      <w:pPr>
        <w:ind w:left="5820" w:hanging="420"/>
      </w:pPr>
    </w:lvl>
    <w:lvl w:ilvl="8" w:tplc="0409001B" w:tentative="1">
      <w:start w:val="1"/>
      <w:numFmt w:val="lowerRoman"/>
      <w:lvlText w:val="%9."/>
      <w:lvlJc w:val="right"/>
      <w:pPr>
        <w:ind w:left="6240" w:hanging="420"/>
      </w:pPr>
    </w:lvl>
  </w:abstractNum>
  <w:abstractNum w:abstractNumId="3" w15:restartNumberingAfterBreak="0">
    <w:nsid w:val="6B5A2090"/>
    <w:multiLevelType w:val="hybridMultilevel"/>
    <w:tmpl w:val="69EE5776"/>
    <w:lvl w:ilvl="0" w:tplc="A6909602">
      <w:start w:val="1"/>
      <w:numFmt w:val="lowerLetter"/>
      <w:lvlText w:val="%1."/>
      <w:lvlJc w:val="left"/>
      <w:pPr>
        <w:ind w:left="28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360" w:hanging="420"/>
      </w:pPr>
    </w:lvl>
    <w:lvl w:ilvl="2" w:tplc="0409001B" w:tentative="1">
      <w:start w:val="1"/>
      <w:numFmt w:val="lowerRoman"/>
      <w:lvlText w:val="%3."/>
      <w:lvlJc w:val="right"/>
      <w:pPr>
        <w:ind w:left="3780" w:hanging="420"/>
      </w:pPr>
    </w:lvl>
    <w:lvl w:ilvl="3" w:tplc="0409000F" w:tentative="1">
      <w:start w:val="1"/>
      <w:numFmt w:val="decimal"/>
      <w:lvlText w:val="%4."/>
      <w:lvlJc w:val="left"/>
      <w:pPr>
        <w:ind w:left="4200" w:hanging="420"/>
      </w:pPr>
    </w:lvl>
    <w:lvl w:ilvl="4" w:tplc="04090019" w:tentative="1">
      <w:start w:val="1"/>
      <w:numFmt w:val="lowerLetter"/>
      <w:lvlText w:val="%5)"/>
      <w:lvlJc w:val="left"/>
      <w:pPr>
        <w:ind w:left="4620" w:hanging="420"/>
      </w:pPr>
    </w:lvl>
    <w:lvl w:ilvl="5" w:tplc="0409001B" w:tentative="1">
      <w:start w:val="1"/>
      <w:numFmt w:val="lowerRoman"/>
      <w:lvlText w:val="%6."/>
      <w:lvlJc w:val="right"/>
      <w:pPr>
        <w:ind w:left="5040" w:hanging="420"/>
      </w:pPr>
    </w:lvl>
    <w:lvl w:ilvl="6" w:tplc="0409000F" w:tentative="1">
      <w:start w:val="1"/>
      <w:numFmt w:val="decimal"/>
      <w:lvlText w:val="%7."/>
      <w:lvlJc w:val="left"/>
      <w:pPr>
        <w:ind w:left="5460" w:hanging="420"/>
      </w:pPr>
    </w:lvl>
    <w:lvl w:ilvl="7" w:tplc="04090019" w:tentative="1">
      <w:start w:val="1"/>
      <w:numFmt w:val="lowerLetter"/>
      <w:lvlText w:val="%8)"/>
      <w:lvlJc w:val="left"/>
      <w:pPr>
        <w:ind w:left="5880" w:hanging="420"/>
      </w:pPr>
    </w:lvl>
    <w:lvl w:ilvl="8" w:tplc="0409001B" w:tentative="1">
      <w:start w:val="1"/>
      <w:numFmt w:val="lowerRoman"/>
      <w:lvlText w:val="%9."/>
      <w:lvlJc w:val="right"/>
      <w:pPr>
        <w:ind w:left="6300" w:hanging="420"/>
      </w:pPr>
    </w:lvl>
  </w:abstractNum>
  <w:abstractNum w:abstractNumId="4" w15:restartNumberingAfterBreak="0">
    <w:nsid w:val="72770EDA"/>
    <w:multiLevelType w:val="hybridMultilevel"/>
    <w:tmpl w:val="F6408CA4"/>
    <w:lvl w:ilvl="0" w:tplc="FFCA9C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8297531">
    <w:abstractNumId w:val="3"/>
  </w:num>
  <w:num w:numId="2" w16cid:durableId="811367977">
    <w:abstractNumId w:val="0"/>
  </w:num>
  <w:num w:numId="3" w16cid:durableId="889153888">
    <w:abstractNumId w:val="1"/>
  </w:num>
  <w:num w:numId="4" w16cid:durableId="338893152">
    <w:abstractNumId w:val="2"/>
  </w:num>
  <w:num w:numId="5" w16cid:durableId="1838314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114"/>
    <w:rsid w:val="001162D5"/>
    <w:rsid w:val="001643A5"/>
    <w:rsid w:val="00217B7C"/>
    <w:rsid w:val="0022101E"/>
    <w:rsid w:val="0034410C"/>
    <w:rsid w:val="004E23AF"/>
    <w:rsid w:val="0060121F"/>
    <w:rsid w:val="00670FF9"/>
    <w:rsid w:val="006D2F32"/>
    <w:rsid w:val="0074757A"/>
    <w:rsid w:val="008169FD"/>
    <w:rsid w:val="009351A2"/>
    <w:rsid w:val="009D079B"/>
    <w:rsid w:val="009E2994"/>
    <w:rsid w:val="00A82F14"/>
    <w:rsid w:val="00AA52DA"/>
    <w:rsid w:val="00B21A2E"/>
    <w:rsid w:val="00BB1114"/>
    <w:rsid w:val="00D343D9"/>
    <w:rsid w:val="00DD15D6"/>
    <w:rsid w:val="00E55566"/>
    <w:rsid w:val="00FB116E"/>
    <w:rsid w:val="00FD2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E057C"/>
  <w15:chartTrackingRefBased/>
  <w15:docId w15:val="{4B650C61-CE59-4F28-9754-4FD60BF26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51A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351A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E23AF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9351A2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9351A2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3</Pages>
  <Words>310</Words>
  <Characters>1769</Characters>
  <Application>Microsoft Office Word</Application>
  <DocSecurity>0</DocSecurity>
  <Lines>14</Lines>
  <Paragraphs>4</Paragraphs>
  <ScaleCrop>false</ScaleCrop>
  <Company/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 奕斌</dc:creator>
  <cp:keywords/>
  <dc:description/>
  <cp:lastModifiedBy>马 奕斌</cp:lastModifiedBy>
  <cp:revision>13</cp:revision>
  <dcterms:created xsi:type="dcterms:W3CDTF">2022-10-31T04:22:00Z</dcterms:created>
  <dcterms:modified xsi:type="dcterms:W3CDTF">2022-11-01T10:12:00Z</dcterms:modified>
</cp:coreProperties>
</file>