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8D9AE">
      <w:pPr>
        <w:pStyle w:val="2"/>
        <w:keepNext w:val="0"/>
        <w:keepLines w:val="0"/>
        <w:widowControl/>
        <w:suppressLineNumbers w:val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AI 教育智能体产品对比调研报告</w:t>
      </w:r>
    </w:p>
    <w:p w14:paraId="19301D71">
      <w:pPr>
        <w:pStyle w:val="3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一、调研概述</w:t>
      </w:r>
    </w:p>
    <w:p w14:paraId="2A4405F9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本次调研围绕多款主流 AI 教育智能体产品开展，对比分析产品共性特征、差异化功能、各自优缺点，并提炼当前 AI 教育产品存在的行业痛点，为 AI 学习智能体的设计、选型与优化提供参考。调研产品包含洋葱学园、超级麦吉、可汗学院、小精龙，同时归纳了 AI 教育智能体通用能力。</w:t>
      </w:r>
    </w:p>
    <w:p w14:paraId="168908FE">
      <w:pPr>
        <w:pStyle w:val="3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二、产品共性能力</w:t>
      </w:r>
    </w:p>
    <w:p w14:paraId="293151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多轮连贯交互与主动反思</w:t>
      </w:r>
      <w:r>
        <w:rPr>
          <w:b/>
          <w:bCs/>
          <w:sz w:val="22"/>
          <w:szCs w:val="28"/>
        </w:rPr>
        <w:t>：支持连续对话，引导学习者主动思考，并非一次性单向输出答案，模拟师生对话学习过程。</w:t>
      </w:r>
    </w:p>
    <w:p w14:paraId="26D7B9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搭载长期记忆库和知识库</w:t>
      </w:r>
      <w:r>
        <w:rPr>
          <w:b/>
          <w:bCs/>
          <w:sz w:val="22"/>
          <w:szCs w:val="28"/>
        </w:rPr>
        <w:t>：可记忆用户历史学习记录，依托内置知识库，持续跟进学习进度。</w:t>
      </w:r>
    </w:p>
    <w:p w14:paraId="71C093EF">
      <w:pPr>
        <w:pStyle w:val="3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三、各产品差异化特点</w:t>
      </w:r>
    </w:p>
    <w:p w14:paraId="3F8E3D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洋葱学园</w:t>
      </w:r>
      <w:r>
        <w:rPr>
          <w:b/>
          <w:bCs/>
          <w:sz w:val="22"/>
          <w:szCs w:val="28"/>
        </w:rPr>
        <w:t xml:space="preserve"> </w:t>
      </w:r>
    </w:p>
    <w:p w14:paraId="74CFCD6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优势：任务激励机制，发布任务获取积分升级；支持课前预习、课后复习闭环学习。</w:t>
      </w:r>
    </w:p>
    <w:p w14:paraId="3371A4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定位：偏向学习任务化、游戏化激励的教学产品。</w:t>
      </w:r>
    </w:p>
    <w:p w14:paraId="27ABED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超级麦吉</w:t>
      </w:r>
      <w:r>
        <w:rPr>
          <w:b/>
          <w:bCs/>
          <w:sz w:val="22"/>
          <w:szCs w:val="28"/>
        </w:rPr>
        <w:t xml:space="preserve"> </w:t>
      </w:r>
    </w:p>
    <w:p w14:paraId="772AA74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优势：自动生成讲义、思维导图，适合备课、知识点梳理。</w:t>
      </w:r>
    </w:p>
    <w:p w14:paraId="25B53FF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不足：需要使用者自行编写提示词、配置 Agent，上手门槛较高，对用户提示词能力有要求。</w:t>
      </w:r>
    </w:p>
    <w:p w14:paraId="04023F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可汗学院</w:t>
      </w:r>
      <w:r>
        <w:rPr>
          <w:b/>
          <w:bCs/>
          <w:sz w:val="22"/>
          <w:szCs w:val="28"/>
        </w:rPr>
        <w:t xml:space="preserve"> </w:t>
      </w:r>
    </w:p>
    <w:p w14:paraId="39A9153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优势：答题结束提供详细解析、配套学习方法；使用情绪激励引导学生；错题采用复盘引导，不会直接给出答案，侧重思维训练。</w:t>
      </w:r>
    </w:p>
    <w:p w14:paraId="6DB3C24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不足：页面风格单一；国内访问存在障碍；无法和国内教材同步。</w:t>
      </w:r>
    </w:p>
    <w:p w14:paraId="7C487F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小精龙</w:t>
      </w:r>
      <w:r>
        <w:rPr>
          <w:b/>
          <w:bCs/>
          <w:sz w:val="22"/>
          <w:szCs w:val="28"/>
        </w:rPr>
        <w:t xml:space="preserve"> </w:t>
      </w:r>
    </w:p>
    <w:p w14:paraId="3EA8B4D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优势：Q 版卡通界面，亲和力强；启发式讲解，不直接给出答案；内容贴合国内教材，适配国内学生。</w:t>
      </w:r>
    </w:p>
    <w:p w14:paraId="0A56671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不足：不支持网页端使用，仅能在对应客户端使用，使用场景受限。</w:t>
      </w:r>
    </w:p>
    <w:p w14:paraId="5CEA92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部分通用智能体</w:t>
      </w:r>
      <w:r>
        <w:rPr>
          <w:b/>
          <w:bCs/>
          <w:sz w:val="22"/>
          <w:szCs w:val="28"/>
        </w:rPr>
        <w:t xml:space="preserve"> </w:t>
      </w:r>
    </w:p>
    <w:p w14:paraId="662D631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特色：内置新闻页面，具备信息实时性，可结合实时资讯拓展学习素材。</w:t>
      </w:r>
    </w:p>
    <w:p w14:paraId="24F2610C">
      <w:pPr>
        <w:pStyle w:val="3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四、行业现存痛点</w:t>
      </w:r>
    </w:p>
    <w:p w14:paraId="59CEAD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实时对话答疑能力不足</w:t>
      </w:r>
      <w:r>
        <w:rPr>
          <w:b/>
          <w:bCs/>
          <w:sz w:val="22"/>
          <w:szCs w:val="28"/>
        </w:rPr>
        <w:t>：难以做到流畅即时对话答疑，无法随时响应学生提问。</w:t>
      </w:r>
    </w:p>
    <w:p w14:paraId="634D90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8"/>
        </w:rPr>
      </w:pPr>
      <w:r>
        <w:rPr>
          <w:rStyle w:val="7"/>
          <w:b/>
          <w:bCs/>
          <w:sz w:val="22"/>
          <w:szCs w:val="28"/>
        </w:rPr>
        <w:t>缺少分层教学能力</w:t>
      </w:r>
      <w:r>
        <w:rPr>
          <w:b/>
          <w:bCs/>
          <w:sz w:val="22"/>
          <w:szCs w:val="28"/>
        </w:rPr>
        <w:t>：不能针对不同基础、不同年龄段的学习者，定制差异化讲解内容，难以做到因材施教。</w:t>
      </w:r>
    </w:p>
    <w:p w14:paraId="2DBE1EA6">
      <w:pPr>
        <w:pStyle w:val="3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五、调研总结</w:t>
      </w:r>
    </w:p>
    <w:p w14:paraId="01CEDE25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当前 AI 教育智能体普遍具备记忆存储、多轮交互的基础能力，各产品特色分明：洋葱学园主打任务激励学习；超级麦吉适合教学材料自动生成；可汗学院擅长错题思维引导，但国内使用受限；小精龙适配</w:t>
      </w:r>
      <w:bookmarkStart w:id="0" w:name="_GoBack"/>
      <w:bookmarkEnd w:id="0"/>
      <w:r>
        <w:rPr>
          <w:b/>
          <w:bCs/>
          <w:sz w:val="28"/>
          <w:szCs w:val="28"/>
        </w:rPr>
        <w:t>国内教材、启发式教学，但缺少网页端。</w:t>
      </w:r>
    </w:p>
    <w:p w14:paraId="1688DFC8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整体来看，现有产品仍存在明显短板：实时对话答疑体验有待提升，普遍缺少分层教学能力，难以适配不同学习水平人群。后续 AI 教育智能体优化方向，可重点提升实时交互答疑能力，增加分层教学功能，结合国内教材体系，同时兼顾网页端多平台使用，降低用户使用门槛。</w:t>
      </w:r>
    </w:p>
    <w:p w14:paraId="4E179C10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9D265"/>
    <w:multiLevelType w:val="multilevel"/>
    <w:tmpl w:val="AC59D2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650027"/>
    <w:multiLevelType w:val="multilevel"/>
    <w:tmpl w:val="AC6500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7CCCE6A"/>
    <w:multiLevelType w:val="multilevel"/>
    <w:tmpl w:val="D7CCCE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C3150"/>
    <w:rsid w:val="42B7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2026-09-17T06:13:26Z</dcterms:created>
  <dc:creator>庞</dc:creator>
  <cp:lastModifiedBy>WPS_1690078701</cp:lastModifiedBy>
  <dcterms:modified xsi:type="dcterms:W3CDTF">2026-09-17T06:14:33Z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eyJoZGlkIjoiNDNjMGI5MThhNTdhYjY2Y2M0NTQ1MGU5ZmU3MjI5ZDkiLCJ1c2VySWQiOiIxNTE1MzIyMTI3In0=</vt:lpwstr>
  </property>
  <property fmtid="{D5CDD505-2E9C-101B-9397-08002B2CF9AE}" pid="4" name="ICV">
    <vt:lpwstr>0F68C29C5B374913A01BA8A2E4264DB7_12</vt:lpwstr>
  </property>
</Properties>
</file>