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售价置信区间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水生根茎类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水生根茎类  upper 水生根茎类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  14.151321    22.006849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  13.962638    22.430090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  13.866410    22.333950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  13.734958    22.447993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  13.590379    22.681504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  13.514011    22.749146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  13.429761    22.803353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1  0.327016   0.567422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食用菌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食用菌  upper 食用菌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 4.458918   6.853754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 4.057550   6.537768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 4.113474   6.611402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 4.209314   6.773307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 4.195930   6.887136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 4.119757   6.947556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 4.042504   6.989967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1  0.377013   0.539206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茄类   upper 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6.568899   9.206724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6.297618   9.410957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6.120810   9.577411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5.968593   9.728029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5.829033   9.867342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5.698700   9.997637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5.575858  10.120473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1  0.040052    0.84138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辣椒类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辣椒类  upper 辣椒类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 5.380259   7.460437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 5.198126   7.534933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 5.029736   7.595833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 5.150636   7.738178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 5.115436   7.779900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 5.001943   7.786376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 5.065434   7.869129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1  0.075988    0.78281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花叶类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花叶类  upper 花叶类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 4.324467   5.873317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 4.279042   5.979272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 4.387056   6.134626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 4.256315   6.034129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 4.183745   6.063846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 4.259328   6.197873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 4.187145   6.156732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1  0.660879    0.41625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花菜类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lower 花菜类  upper 花菜类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2023-07-01  10.814723  13.274355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2023-07-02  10.534790  13.612097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2023-07-03  10.319476  13.840505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2023-07-04  10.130878  14.032069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2023-07-05   9.959479  14.204140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2023-07-06   9.801006  14.362765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2023-07-07   9.652864  14.510941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残差序列的白噪声检验结果为：     lb_stat  lb_pvalue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1  0.008432   0.926835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YjIyYjY3NTliNjliYzg1YTk2MGE0Mjc5ZThlMTQifQ=="/>
  </w:docVars>
  <w:rsids>
    <w:rsidRoot w:val="30EE5537"/>
    <w:rsid w:val="267A11BB"/>
    <w:rsid w:val="30EE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1520</Characters>
  <Lines>0</Lines>
  <Paragraphs>0</Paragraphs>
  <TotalTime>0</TotalTime>
  <ScaleCrop>false</ScaleCrop>
  <LinksUpToDate>false</LinksUpToDate>
  <CharactersWithSpaces>1939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2023-09-09T21:51:00Z</dcterms:created>
  <dc:creator>陈韦钱</dc:creator>
  <cp:lastModifiedBy>陈韦钱</cp:lastModifiedBy>
  <dcterms:modified xsi:type="dcterms:W3CDTF">2023-09-09T21:52:28Z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CF2BFBCC8E514DE1BA14995FB50FCE7B_13</vt:lpwstr>
  </property>
</Properties>
</file>