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УДУ імені Михайла Драгоманова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Факультет математики, інформатики та фізики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8"/>
          <w:szCs w:val="28"/>
          <w:highlight w:val="white"/>
          <w:rtl w:val="0"/>
        </w:rPr>
        <w:t xml:space="preserve">Кафедра комп’ютерної та програмної інженерії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Лабораторна робота №10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з курсу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«Автоматизація тестування»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Тема: Тестування безпеки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jc w:val="righ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Студент: Власюк Роман Володимирович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20"/>
        <w:jc w:val="righ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Група: 41ІПЗ</w:t>
      </w:r>
    </w:p>
    <w:p w:rsidR="00000000" w:rsidDel="00000000" w:rsidP="00000000" w:rsidRDefault="00000000" w:rsidRPr="00000000" w14:paraId="00000014">
      <w:pPr>
        <w:spacing w:after="240" w:before="240" w:lineRule="auto"/>
        <w:ind w:firstLine="720"/>
        <w:jc w:val="righ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Факультет: математики, інформатики та фізики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jc w:val="right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Викладач: Кархут В.Я.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1. Завантажте ZAP сканнер https://www.zaproxy.org/download/ та проскануйте з його допомогою https://automationexercise.com/. 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Основні вразливості: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Використання вразливих js бібліотек: (prettyPhoto={version:"3.1.5"} та Bootstrap v3.0.3)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Рішення: оновіть бібліотеку до останньої версії.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Відсутність Anti-CSRF токена. 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Рішення: використовуйте анти-CSRF пакети, такі як OWASP CSRFGuard; не використовуйте метод GET для запитів, які ініціюють зміну стану.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Заголовок Content Security Policy (CSP) не встановлений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Рішення: Переконайтеся, що ваш веб-сервер, сервер програм, балансувальник навантаження тощо має налаштований заголовок Content-Security-Policy.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Неправильна конфігурація Cross Origin Resource Sharing (CORS)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Рішення: Налаштуйте заголовок HTTP "Access-Control-Allow-Origin" на більш обмежувальний набір доменів або повністю видаліть усі заголовки CORS</w:t>
      </w:r>
    </w:p>
    <w:p w:rsidR="00000000" w:rsidDel="00000000" w:rsidP="00000000" w:rsidRDefault="00000000" w:rsidRPr="00000000" w14:paraId="00000021">
      <w:pPr>
        <w:spacing w:after="240" w:before="240" w:lineRule="auto"/>
        <w:ind w:firstLine="72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2. З допомогою https://securityheaders.com/ проскануйте https://automationexercise.com/ та визначте які загаловки доцільно змінити\додати щоб покращити безпеку додатку.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  <w:drawing>
          <wp:inline distB="114300" distT="114300" distL="114300" distR="114300">
            <wp:extent cx="5943600" cy="154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firstLine="72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Присутні заголовки - Referrer-Policy, X-Frame-Options, X-Content-Type-Options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2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Відсутні заголовки: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Strict-Transport-Security (Забезпечення з’єднання тільки через https). Рекомендоване значення - "Strict-Transport-Security: max-age=31536000; includeSubDomains".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Content-Security-Policy (Контроль завантажених файлів. Захист від Cross-site scripting) Рекомендоване значення - “Content-Security-Policy: default-src 'self'; script-src 'self'; style-src 'self'; object-src 'none'; base-uri 'none'; frame-ancestors 'none';”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Permissions-Policy (Заборонити доступ до функцій пристрою, таких як камера, мікрофон і т.д. якщо вони не потрібні) Рекомендоване значення - “Permissions-Policy: camera=(), microphone=(), fullscreen=(), screen-wake-lock=()”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