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TechBridge Consulting</w:t>
      </w:r>
    </w:p>
    <w:p>
      <w:r>
        <w:t xml:space="preserve">Community Youth Works</w:t>
      </w:r>
    </w:p>
    <w:p>
      <w:r>
        <w:t xml:space="preserve">STEM attendance and transport coordination</w:t>
      </w:r>
    </w:p>
    <w:p>
      <w:r>
        <w:t xml:space="preserve">FICTIONAL SAMPLE — NOT LIVE OPERATIONAL DOCUMENTATION</w:t>
      </w:r>
    </w:p>
    <w:p>
      <w:r>
        <w:t xml:space="preserve">Draft — pilot in progress</w:t>
      </w:r>
    </w:p>
    <w:p>
      <w:r>
        <w:t xml:space="preserve">Version 1.0 | October 17, 2026</w:t>
      </w:r>
    </w:p>
    <w:p>
      <w:r>
        <w:t xml:space="preserve">Implementation plan</w:t>
      </w:r>
    </w:p>
    <w:p>
      <w:r>
        <w:t xml:space="preserve">1. Create staff-only attendance and consent-status queues.</w:t>
      </w:r>
    </w:p>
    <w:p>
      <w:r>
        <w:t xml:space="preserve">2. Use synthetic participant IDs in test pickup rosters; never include guardian details in public exports.</w:t>
      </w:r>
    </w:p>
    <w:p>
      <w:r>
        <w:t xml:space="preserve">3. Before each trip, verify consent and assign an authorized staff reviewer.</w:t>
      </w:r>
    </w:p>
    <w:p>
      <w:r>
        <w:t xml:space="preserve">4. Pilot roster generation with staff and compare against the approved source.</w:t>
      </w:r>
    </w:p>
    <w:p>
      <w:r>
        <w:t xml:space="preserve">5. Rollout remains pending until access checks, training, and recovery rehearsal are complete.</w:t>
      </w:r>
    </w:p>
    <w:p>
      <w:r>
        <w:t xml:space="preserve">Validation and handoff</w:t>
      </w:r>
    </w:p>
    <w:p>
      <w:r>
        <w:t xml:space="preserve">Use synthetic test records. The coordinator checks permissions, workflow accuracy, and recovery results. Sample documents do not change project confirmation status.</w:t>
      </w:r>
    </w:p>
    <w:p>
      <w:r>
        <w:t xml:space="preserve">Maintenance</w:t>
      </w:r>
    </w:p>
    <w:p>
      <w:r>
        <w:t xml:space="preserve">The operations coordinator reviews access monthly and records backup and restore checks. Never put passwords or client information in these documents.</w:t>
      </w:r>
    </w:p>
    <w:sectPr>
      <w:pgSz w:w="11906" w:h="16838"/>
      <w:pgMar w:top="1440" w:right="1440" w:bottom="1440" w:left="1440"/>
    </w:sectPr>
  </w:body>
</w:document>
</file>