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TechBridge Consulting</w:t>
      </w:r>
    </w:p>
    <w:p>
      <w:r>
        <w:t xml:space="preserve">Hope Health Access Initiative</w:t>
      </w:r>
    </w:p>
    <w:p>
      <w:r>
        <w:t xml:space="preserve">Secure mobile clinic connectivity</w:t>
      </w:r>
    </w:p>
    <w:p>
      <w:r>
        <w:t xml:space="preserve">FICTIONAL SAMPLE — NOT LIVE OPERATIONAL DOCUMENTATION</w:t>
      </w:r>
    </w:p>
    <w:p>
      <w:r>
        <w:t xml:space="preserve">Sample completed handoff</w:t>
      </w:r>
    </w:p>
    <w:p>
      <w:r>
        <w:t xml:space="preserve">Version 1.0 | October 17, 2026</w:t>
      </w:r>
    </w:p>
    <w:p>
      <w:r>
        <w:t xml:space="preserve">Implementation plan</w:t>
      </w:r>
    </w:p>
    <w:p>
      <w:r>
        <w:t xml:space="preserve">1. Configure managed routers and encrypted staff tablets.</w:t>
      </w:r>
    </w:p>
    <w:p>
      <w:r>
        <w:t xml:space="preserve">2. Require organizational accounts and two-factor sign-in.</w:t>
      </w:r>
    </w:p>
    <w:p>
      <w:r>
        <w:t xml:space="preserve">3. Test secure connectivity with synthetic records only; no patient information is included.</w:t>
      </w:r>
    </w:p>
    <w:p>
      <w:r>
        <w:t xml:space="preserve">4. Rehearse reconnecting a tablet after a network interruption.</w:t>
      </w:r>
    </w:p>
    <w:p>
      <w:r>
        <w:t xml:space="preserve">5. Record device checks and assign maintenance to the operations coordinator.</w:t>
      </w:r>
    </w:p>
    <w:p>
      <w:r>
        <w:t xml:space="preserve">Validation and handoff</w:t>
      </w:r>
    </w:p>
    <w:p>
      <w:r>
        <w:t xml:space="preserve">Use synthetic test records. The coordinator checks permissions, workflow accuracy, and recovery results. Sample documents do not change project confirmation status.</w:t>
      </w:r>
    </w:p>
    <w:p>
      <w:r>
        <w:t xml:space="preserve">Maintenance</w:t>
      </w:r>
    </w:p>
    <w:p>
      <w:r>
        <w:t xml:space="preserve">The operations coordinator reviews access monthly and records backup and restore checks. Never put passwords or client information in these documents.</w:t>
      </w:r>
    </w:p>
    <w:sectPr>
      <w:pgSz w:w="11906" w:h="16838"/>
      <w:pgMar w:top="1440" w:right="1440" w:bottom="1440" w:left="1440"/>
    </w:sectPr>
  </w:body>
</w:document>
</file>