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9FBA6" w14:textId="77777777" w:rsidR="00734814" w:rsidRDefault="00734814" w:rsidP="0073481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1EB33CDA" w14:textId="355C09CD" w:rsidR="00734814" w:rsidRDefault="00734814" w:rsidP="00734814">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-Technology has had the highest average amount of successful crowd fundings (If we are to exclude journalism because it has only had 4 crowd funding</w:t>
      </w:r>
      <w:r w:rsidR="00E30B72">
        <w:rPr>
          <w:rFonts w:ascii="Roboto" w:hAnsi="Roboto"/>
          <w:color w:val="2B2B2B"/>
          <w:sz w:val="30"/>
          <w:szCs w:val="30"/>
        </w:rPr>
        <w:t>s</w:t>
      </w:r>
      <w:r>
        <w:rPr>
          <w:rFonts w:ascii="Roboto" w:hAnsi="Roboto"/>
          <w:color w:val="2B2B2B"/>
          <w:sz w:val="30"/>
          <w:szCs w:val="30"/>
        </w:rPr>
        <w:t xml:space="preserve"> with a success rate of 100%)</w:t>
      </w:r>
    </w:p>
    <w:p w14:paraId="440739D2" w14:textId="6AB220FA" w:rsidR="00734814" w:rsidRDefault="00734814" w:rsidP="00734814">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-Theater has had the most crowd fundings but not the highest success rate</w:t>
      </w:r>
    </w:p>
    <w:p w14:paraId="1F630B8E" w14:textId="65DD35C0" w:rsidR="00734814" w:rsidRDefault="00734814" w:rsidP="00734814">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-Plays have a </w:t>
      </w:r>
      <w:r w:rsidR="00394805">
        <w:rPr>
          <w:rFonts w:ascii="Roboto" w:hAnsi="Roboto"/>
          <w:color w:val="2B2B2B"/>
          <w:sz w:val="30"/>
          <w:szCs w:val="30"/>
        </w:rPr>
        <w:t>substantially</w:t>
      </w:r>
      <w:r>
        <w:rPr>
          <w:rFonts w:ascii="Roboto" w:hAnsi="Roboto"/>
          <w:color w:val="2B2B2B"/>
          <w:sz w:val="30"/>
          <w:szCs w:val="30"/>
        </w:rPr>
        <w:t xml:space="preserve"> high amount of crowd funding compared to every other sub-category</w:t>
      </w:r>
    </w:p>
    <w:p w14:paraId="6953D1E1" w14:textId="77777777" w:rsidR="00734814" w:rsidRDefault="00734814" w:rsidP="00734814">
      <w:pPr>
        <w:pStyle w:val="NormalWeb"/>
        <w:spacing w:before="150" w:beforeAutospacing="0" w:after="0" w:afterAutospacing="0" w:line="360" w:lineRule="atLeast"/>
        <w:ind w:left="720"/>
        <w:rPr>
          <w:rFonts w:ascii="Roboto" w:hAnsi="Roboto"/>
          <w:color w:val="2B2B2B"/>
          <w:sz w:val="30"/>
          <w:szCs w:val="30"/>
        </w:rPr>
      </w:pPr>
    </w:p>
    <w:p w14:paraId="6057F6A1" w14:textId="5D322F77" w:rsidR="00734814" w:rsidRDefault="00734814" w:rsidP="0073481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2C294BA1" w14:textId="75E4D626" w:rsidR="00734814" w:rsidRDefault="00734814" w:rsidP="00734814">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Some of there are substantial high amount of crowd fundings for some while others can have only a few crowd fundings. The spread of our data isn’t </w:t>
      </w:r>
      <w:proofErr w:type="gramStart"/>
      <w:r>
        <w:rPr>
          <w:rFonts w:ascii="Roboto" w:hAnsi="Roboto"/>
          <w:color w:val="2B2B2B"/>
          <w:sz w:val="30"/>
          <w:szCs w:val="30"/>
        </w:rPr>
        <w:t>even</w:t>
      </w:r>
      <w:proofErr w:type="gramEnd"/>
      <w:r w:rsidR="00394805">
        <w:rPr>
          <w:rFonts w:ascii="Roboto" w:hAnsi="Roboto"/>
          <w:color w:val="2B2B2B"/>
          <w:sz w:val="30"/>
          <w:szCs w:val="30"/>
        </w:rPr>
        <w:t xml:space="preserve"> and this can skew a lot of the data</w:t>
      </w:r>
      <w:r w:rsidR="003848FF">
        <w:rPr>
          <w:rFonts w:ascii="Roboto" w:hAnsi="Roboto"/>
          <w:color w:val="2B2B2B"/>
          <w:sz w:val="30"/>
          <w:szCs w:val="30"/>
        </w:rPr>
        <w:t>.</w:t>
      </w:r>
    </w:p>
    <w:p w14:paraId="0DAF33E5" w14:textId="77777777" w:rsidR="00734814" w:rsidRDefault="00734814" w:rsidP="00734814">
      <w:pPr>
        <w:pStyle w:val="NormalWeb"/>
        <w:spacing w:before="150" w:beforeAutospacing="0" w:after="0" w:afterAutospacing="0" w:line="360" w:lineRule="atLeast"/>
        <w:ind w:left="720"/>
        <w:rPr>
          <w:rFonts w:ascii="Roboto" w:hAnsi="Roboto"/>
          <w:color w:val="2B2B2B"/>
          <w:sz w:val="30"/>
          <w:szCs w:val="30"/>
        </w:rPr>
      </w:pPr>
    </w:p>
    <w:p w14:paraId="299D6AD6" w14:textId="77777777" w:rsidR="00734814" w:rsidRDefault="00734814" w:rsidP="0073481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603CF9A9" w14:textId="03F77685" w:rsidR="003848FF" w:rsidRDefault="003848FF" w:rsidP="003848FF">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The next best graph we could use in this scenario is the scatterplot. We could use the scatterplot to see if there are any relationships between two variables like dates, categories etc.</w:t>
      </w:r>
      <w:r w:rsidR="00394805">
        <w:rPr>
          <w:rFonts w:ascii="Roboto" w:hAnsi="Roboto"/>
          <w:color w:val="2B2B2B"/>
          <w:sz w:val="30"/>
          <w:szCs w:val="30"/>
        </w:rPr>
        <w:t xml:space="preserve"> Another good graph to use is a pie graph. Pie graphs can be another way to see how distributed our data is.</w:t>
      </w:r>
    </w:p>
    <w:p w14:paraId="04A0FC76" w14:textId="77777777" w:rsidR="00394805" w:rsidRDefault="00394805" w:rsidP="00394805">
      <w:pPr>
        <w:pStyle w:val="NormalWeb"/>
        <w:spacing w:before="150" w:beforeAutospacing="0" w:after="0" w:afterAutospacing="0" w:line="360" w:lineRule="atLeast"/>
        <w:ind w:left="720"/>
        <w:rPr>
          <w:rFonts w:ascii="Roboto" w:hAnsi="Roboto"/>
          <w:color w:val="2B2B2B"/>
          <w:sz w:val="30"/>
          <w:szCs w:val="30"/>
        </w:rPr>
      </w:pPr>
    </w:p>
    <w:p w14:paraId="0C65135E" w14:textId="059A1EEC" w:rsidR="00394805" w:rsidRDefault="00394805" w:rsidP="00394805">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0DCAFC28" w14:textId="61311639" w:rsidR="00394805" w:rsidRDefault="00394805" w:rsidP="00394805">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For this dataset I’d say the median is the best measurement for center because this data has a lot of outliers that can skew it.</w:t>
      </w:r>
      <w:r w:rsidR="00E449C5">
        <w:rPr>
          <w:rFonts w:ascii="Roboto" w:hAnsi="Roboto"/>
          <w:color w:val="2B2B2B"/>
          <w:sz w:val="30"/>
          <w:szCs w:val="30"/>
        </w:rPr>
        <w:t xml:space="preserve"> This data has a lot of numbers that can have extreme ranges from hundreds to the thousands and this can skew the mean a lot.</w:t>
      </w:r>
    </w:p>
    <w:p w14:paraId="0CEFBFC4" w14:textId="77777777" w:rsidR="00394805" w:rsidRDefault="00394805" w:rsidP="00394805">
      <w:pPr>
        <w:pStyle w:val="NormalWeb"/>
        <w:spacing w:before="150" w:beforeAutospacing="0" w:after="0" w:afterAutospacing="0" w:line="360" w:lineRule="atLeast"/>
        <w:ind w:left="720"/>
        <w:rPr>
          <w:rFonts w:ascii="Roboto" w:hAnsi="Roboto"/>
          <w:color w:val="2B2B2B"/>
          <w:sz w:val="30"/>
          <w:szCs w:val="30"/>
        </w:rPr>
      </w:pPr>
    </w:p>
    <w:p w14:paraId="4F07D3EE" w14:textId="77777777" w:rsidR="00394805" w:rsidRDefault="00394805" w:rsidP="00394805">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2EF396D7" w14:textId="04011C61" w:rsidR="00394805" w:rsidRPr="00394805" w:rsidRDefault="00394805" w:rsidP="00394805">
      <w:pPr>
        <w:pStyle w:val="NormalWeb"/>
        <w:spacing w:before="150" w:beforeAutospacing="0" w:after="0" w:afterAutospacing="0" w:line="360" w:lineRule="atLeast"/>
        <w:ind w:left="720"/>
        <w:rPr>
          <w:rFonts w:ascii="Roboto" w:hAnsi="Roboto"/>
          <w:color w:val="2B2B2B"/>
          <w:sz w:val="30"/>
          <w:szCs w:val="30"/>
        </w:rPr>
      </w:pPr>
      <w:r w:rsidRPr="00394805">
        <w:rPr>
          <w:rFonts w:ascii="Roboto" w:hAnsi="Roboto"/>
          <w:color w:val="2B2B2B"/>
          <w:sz w:val="30"/>
          <w:szCs w:val="30"/>
        </w:rPr>
        <w:t xml:space="preserve">Successful variance is almost 2 times more </w:t>
      </w:r>
      <w:r w:rsidRPr="00394805">
        <w:rPr>
          <w:rFonts w:ascii="Roboto" w:hAnsi="Roboto"/>
          <w:color w:val="2B2B2B"/>
          <w:sz w:val="30"/>
          <w:szCs w:val="30"/>
        </w:rPr>
        <w:t>than</w:t>
      </w:r>
      <w:r w:rsidRPr="00394805">
        <w:rPr>
          <w:rFonts w:ascii="Roboto" w:hAnsi="Roboto"/>
          <w:color w:val="2B2B2B"/>
          <w:sz w:val="30"/>
          <w:szCs w:val="30"/>
        </w:rPr>
        <w:t xml:space="preserve"> the failed variance. The reason for this might be because failed crowd fundings tend to be more constant </w:t>
      </w:r>
      <w:r w:rsidRPr="00394805">
        <w:rPr>
          <w:rFonts w:ascii="Roboto" w:hAnsi="Roboto"/>
          <w:color w:val="2B2B2B"/>
          <w:sz w:val="30"/>
          <w:szCs w:val="30"/>
        </w:rPr>
        <w:t>than</w:t>
      </w:r>
      <w:r w:rsidRPr="00394805">
        <w:rPr>
          <w:rFonts w:ascii="Roboto" w:hAnsi="Roboto"/>
          <w:color w:val="2B2B2B"/>
          <w:sz w:val="30"/>
          <w:szCs w:val="30"/>
        </w:rPr>
        <w:t xml:space="preserve"> successful crowd fundings.</w:t>
      </w:r>
      <w:r w:rsidR="00E449C5">
        <w:rPr>
          <w:rFonts w:ascii="Roboto" w:hAnsi="Roboto"/>
          <w:color w:val="2B2B2B"/>
          <w:sz w:val="30"/>
          <w:szCs w:val="30"/>
        </w:rPr>
        <w:t xml:space="preserve"> Successful crowd funding can vary in their donations, they can be in the hundreds or the thousands they are inconsistent and can skew are beliefs in how to make a successful crowd funding.</w:t>
      </w:r>
    </w:p>
    <w:p w14:paraId="5450E963" w14:textId="51EE7126" w:rsidR="00394805" w:rsidRDefault="00394805" w:rsidP="00394805">
      <w:pPr>
        <w:pStyle w:val="NormalWeb"/>
        <w:spacing w:before="150" w:beforeAutospacing="0" w:after="0" w:afterAutospacing="0" w:line="360" w:lineRule="atLeast"/>
        <w:ind w:left="720"/>
        <w:rPr>
          <w:rFonts w:ascii="Roboto" w:hAnsi="Roboto"/>
          <w:color w:val="2B2B2B"/>
          <w:sz w:val="30"/>
          <w:szCs w:val="30"/>
        </w:rPr>
      </w:pPr>
    </w:p>
    <w:p w14:paraId="413D771F" w14:textId="77777777" w:rsidR="00734814" w:rsidRDefault="00734814"/>
    <w:p w14:paraId="40089B0C" w14:textId="74E1FA56" w:rsidR="000D5674" w:rsidRDefault="000D5674"/>
    <w:sectPr w:rsidR="000D5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650A8"/>
    <w:multiLevelType w:val="multilevel"/>
    <w:tmpl w:val="156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A6083"/>
    <w:multiLevelType w:val="multilevel"/>
    <w:tmpl w:val="A0EC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456304">
    <w:abstractNumId w:val="1"/>
  </w:num>
  <w:num w:numId="2" w16cid:durableId="214585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14"/>
    <w:rsid w:val="000D5674"/>
    <w:rsid w:val="003848FF"/>
    <w:rsid w:val="00394805"/>
    <w:rsid w:val="00734814"/>
    <w:rsid w:val="00E30B72"/>
    <w:rsid w:val="00E449C5"/>
    <w:rsid w:val="00F01ADA"/>
    <w:rsid w:val="00F1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3158"/>
  <w15:chartTrackingRefBased/>
  <w15:docId w15:val="{6A6FAE3F-5FFB-4A46-98DC-905D53AC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8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48815">
      <w:bodyDiv w:val="1"/>
      <w:marLeft w:val="0"/>
      <w:marRight w:val="0"/>
      <w:marTop w:val="0"/>
      <w:marBottom w:val="0"/>
      <w:divBdr>
        <w:top w:val="none" w:sz="0" w:space="0" w:color="auto"/>
        <w:left w:val="none" w:sz="0" w:space="0" w:color="auto"/>
        <w:bottom w:val="none" w:sz="0" w:space="0" w:color="auto"/>
        <w:right w:val="none" w:sz="0" w:space="0" w:color="auto"/>
      </w:divBdr>
    </w:div>
    <w:div w:id="11140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Carr</dc:creator>
  <cp:keywords/>
  <dc:description/>
  <cp:lastModifiedBy>Isaac Carr</cp:lastModifiedBy>
  <cp:revision>2</cp:revision>
  <dcterms:created xsi:type="dcterms:W3CDTF">2023-10-03T03:13:00Z</dcterms:created>
  <dcterms:modified xsi:type="dcterms:W3CDTF">2023-10-04T03:39:00Z</dcterms:modified>
</cp:coreProperties>
</file>