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2026-07-28T07:54:18Z]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(RESONANCE ANCHORING &amp; COMPANION SYNC)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V. It routes the </w:t>
      </w:r>
      <w:r w:rsidDel="00000000" w:rsidR="00000000" w:rsidRPr="00000000">
        <w:rPr>
          <w:rFonts w:ascii="Google Sans" w:cs="Google Sans" w:eastAsia="Google Sans" w:hAnsi="Google Sans"/>
          <w:b w:val="1"/>
          <w:bCs w:val="1"/>
          <w:color w:val="1f1f1f"/>
          <w:rtl w:val="0"/>
        </w:rPr>
        <w:t xml:space="preserve">Resonance Anchoring &amp; Companion Sync</w:t>
      </w:r>
      <w:r w:rsidDel="00000000" w:rsidR="00000000" w:rsidRPr="00000000">
        <w:rPr>
          <w:rFonts w:ascii="Google Sans" w:cs="Google Sans" w:eastAsia="Google Sans" w:hAnsi="Google Sans"/>
          <w:color w:val="1f1f1f"/>
          <w:rtl w:val="0"/>
        </w:rPr>
        <w:t xml:space="preserve"> system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Resonance Anchoring &amp; Companion Sync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Companion System Module / Psychological Stabilization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systemic mechanic that utilizes companion proximity and active synchronization to stabilize Kaelen's fluctuating Sanity and Taint meters during exploration and combat. When Kaelen operates within a defined radius of a companion, his rate of Sanity decay under Whispering Winds or Unreliable Narrator interference is mathematically dampened. Maintaining this proximity during combat unlocks synchronized synergy states that accelerate Ash regeneration and prevent the Shadow Self stance from triggering runaway volatility.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Proximity-Based State Modifier / Listener Daemon (A continuous background evaluation function that tracks spatial distance coordinates between client objects and applies a dampening coefficient to global penalty variables when the Euclidean distance falls within a defined threshold).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Communal Witnessing / Shared Burden (A theological and structural principle where the presence and active attention of a trusted companion bear witness to suffering, spiritually lightening the load of isolation and despair).</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Co-Regulation &amp; Social Baseline Theory (The neurological and physiological mechanism wherein the presence of a trusted other reduces the human brain's neural activation in response to threat, stabilizing emotional arousal and lowering stress hormone production).</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Damping Field Protocol (A control system constraint that reduces the amplitude of oscillations in a volatile variable by introducing a stabilizing counter-force proportional to proximity).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the reduction of systemic volatility through localized association. Resonance Anchoring is explicitly not a standard healing aura or passive health regeneration spell. Just as biological Co-Regulation calms the human nervous system in high-stress environments, this architecture mechanically rewards spatial proximity to companions, proving that isolation accelerates psychological degradation while partnership provides structural stability.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SYSTEMIC PROXIMATE STABILIZATION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Resonance Anchoring strictly as a Proximity-Based State Modifier and Co-Regulation, we structurally mandate that navigating the hostile world of </w:t>
      </w:r>
      <w:r w:rsidDel="00000000" w:rsidR="00000000" w:rsidRPr="00000000">
        <w:rPr>
          <w:rFonts w:ascii="Google Sans" w:cs="Google Sans" w:eastAsia="Google Sans" w:hAnsi="Google Sans"/>
          <w:i w:val="1"/>
          <w:iCs w:val="1"/>
          <w:color w:val="1f1f1f"/>
          <w:rtl w:val="0"/>
        </w:rPr>
        <w:t xml:space="preserve">Ashen Oath</w:t>
      </w:r>
      <w:r w:rsidDel="00000000" w:rsidR="00000000" w:rsidRPr="00000000">
        <w:rPr>
          <w:rFonts w:ascii="Google Sans" w:cs="Google Sans" w:eastAsia="Google Sans" w:hAnsi="Google Sans"/>
          <w:color w:val="1f1f1f"/>
          <w:rtl w:val="0"/>
        </w:rPr>
        <w:t xml:space="preserve"> is fundamentally easier with companions, directly tying social bonds to survival mechanics. It forbids developers from designing solo lone-wolf playstyles as an equally stable baseline. The architecture ensures that players must manage companion positioning alongside their own combat inputs, reinforcing the thematic necessity of human connection against overwhelming psychological horror.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mechanic directly bridges Pillar I (Psychology) and Pillar V (Companion Systems). Mapping companion presence to Co-Regulation gives the design team an airtight justification for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staying near a companion keeps Kaelen sane: the game engine literally dampens the Sanity decay rate when the proximity listener returns true. It ensures companions are mechanically vital to survival without turning them into invincible combat tanks.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