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PRS-001 INDEX: DEFINITION TEMPLATE COMPILATION (THE MENTOR'S SHADOW)</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It 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artifact executes the Definition Template to formalize the "Mentor's Shadow" Memory Battle. By running this specific encounter through the cross-domain compiler, we lock its functional intent—a systemic overhaul focused on diegetic training and tragic utilitarianism—into a rigid architectural baseline.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It Works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w:t>
      </w:r>
      <w:r w:rsidDel="00000000" w:rsidR="00000000" w:rsidRPr="00000000">
        <w:rPr>
          <w:rtl w:val="0"/>
        </w:rPr>
        <w:t xml:space="preserve"> The Mentor's Shadow</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Designation:</w:t>
      </w:r>
      <w:r w:rsidDel="00000000" w:rsidR="00000000" w:rsidRPr="00000000">
        <w:rPr>
          <w:rtl w:val="0"/>
        </w:rPr>
        <w:t xml:space="preserve"> Ludonarrative Combat Encounter / System Module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Canonical Definition:</w:t>
      </w:r>
      <w:r w:rsidDel="00000000" w:rsidR="00000000" w:rsidRPr="00000000">
        <w:rPr>
          <w:rtl w:val="0"/>
        </w:rPr>
        <w:t xml:space="preserve"> A memory-based boss encounter operating as a punishing, diegetic training session. It rejects standard combat loops in favor of mechanically weaponizing the player's dopamine responses and emotional vulnerability to mirror the protagonist's psychological dependency.</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Conceptual Signature:</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Domain-A (Python):</w:t>
      </w:r>
      <w:r w:rsidDel="00000000" w:rsidR="00000000" w:rsidRPr="00000000">
        <w:rPr>
          <w:rtl w:val="0"/>
        </w:rPr>
        <w:t xml:space="preserve"> Exception Handler (The encounter monitors for specific invalid inputs, such as panic rolling or greedy attacks, and executes a severe, immediate counter-function when triggered).</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Domain-C (AI/Bibliology):</w:t>
      </w:r>
      <w:r w:rsidDel="00000000" w:rsidR="00000000" w:rsidRPr="00000000">
        <w:rPr>
          <w:rtl w:val="0"/>
        </w:rPr>
        <w:t xml:space="preserve"> Adversarial Stress Test (A structured interaction designed to exploit and break the user's anticipated behavioral patterns, replacing absolute truths with complex, ambiguous realities).</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Domain-D (Psychology):</w:t>
      </w:r>
      <w:r w:rsidDel="00000000" w:rsidR="00000000" w:rsidRPr="00000000">
        <w:rPr>
          <w:rtl w:val="0"/>
        </w:rPr>
        <w:t xml:space="preserve"> Traumatic Bonding / Intermittent Reinforcement (The psychological manipulation of an entity by alternating severe punishment with rare, highly coveted moments of validation to foster deep dependency).</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Domain-E (Formal Systems):</w:t>
      </w:r>
      <w:r w:rsidDel="00000000" w:rsidR="00000000" w:rsidRPr="00000000">
        <w:rPr>
          <w:rtl w:val="0"/>
        </w:rPr>
        <w:t xml:space="preserve"> Deceptive State Transition (A state machine that visually broadcasts a terminal "surrender" condition, but actively hides a time-sensitive, high-damage execution state if the user fails to maintain defensive input).</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Connecting Rationale:</w:t>
      </w:r>
      <w:r w:rsidDel="00000000" w:rsidR="00000000" w:rsidRPr="00000000">
        <w:rPr>
          <w:rtl w:val="0"/>
        </w:rPr>
        <w:t xml:space="preserve"> Across all mapped domains, these mechanisms function not to defeat an opponent, but to reprogram their behavior through calculated stress. The encounter shifts from a standard health-depletion objective into an active evaluator that intercepts "gamer habits" and delivers punishing feedback. By baiting the player with the "False Surrender" and granting stamina boosts for perfect parries, the architecture perfectly replicates the horrific reality of conditional love and utilitarian training.</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Meta-Concept:</w:t>
      </w:r>
      <w:r w:rsidDel="00000000" w:rsidR="00000000" w:rsidRPr="00000000">
        <w:rPr>
          <w:rtl w:val="0"/>
        </w:rPr>
        <w:t xml:space="preserve"> LUDONARRATIVE CONDITIONING</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It Matters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Applying this template to the Mentor's Shadow encounter proves that the mechanics perfectly align with the narrative intent of conditional approval. It ensures that the design does not drift back into a standard "villain fight," but remains a structural mechanism designed to evoke betrayal and force the player to experience the exact vulnerability Kaelen endured.</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Honest Thoughts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this encounter through the compiler highlights the brilliance of the Phase 4 False Surrender trap. Mapping it to a Deceptive State Transition and Traumatic Bonding confirms that the mechanic is structurally flawless for the intended emotional payload. It weaponizes the player's systemic trust against them, forcing them into the exact psychological state required to understand Valerius's tragic utilitarian filter.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