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2026-07-28T06:17:06Z]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(ELDRIN'S GAMBIT)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progressing through Pillar II. It routes the </w:t>
      </w:r>
      <w:r w:rsidDel="00000000" w:rsidR="00000000" w:rsidRPr="00000000">
        <w:rPr>
          <w:b w:val="1"/>
          <w:bCs w:val="1"/>
          <w:rtl w:val="0"/>
        </w:rPr>
        <w:t xml:space="preserve">Eldrin's Gambit</w:t>
      </w:r>
      <w:r w:rsidDel="00000000" w:rsidR="00000000" w:rsidRPr="00000000">
        <w:rPr>
          <w:rtl w:val="0"/>
        </w:rPr>
        <w:t xml:space="preserve"> system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Eldrin's Gambit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Narrative Module / Interactive Consciousness 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An interactive, choice-driven dialogue subsystem occurring within Oathbringer's "inner world" during specific Resonance Events. It permits Kaelen to actively engage with isolated, fractured facets of Eldrin's trapped consciousness (e.g., Eldrin the Idealist, Eldrin the Corrupted). By offering gathered Fragmented Memories to these facets, Kaelen can soothe or agitate the spirit, unlocking "Lost Paladin Arts," altering the reliability of the Eldrin's Echo guidance system, and ultimately driving Eldrin toward redemption or final corruption.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Interactive Debugger / REPL (A programming shell that allows the user to halt a running process, step inside its isolated internal scope, and actively inject new variables—Memory Fragments—to manually alter the program's execution path and output).</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Theurgic Intercession (An active, participatory ritual where a mortal engages in direct dialogue with a bound or fragmented spirit, offering specific relics or truths to guide the entity toward salvation or damnation).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Internal Family Systems (IFS) Therapy / Parts Work (A therapeutic framework where a subject actively dialogues with isolated, often traumatized sub-personalities or "facets" of the psyche to foster integration, healing, and unburdening).</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State Machine Injection / Hot-Swapping (The process of interrupting a state machine during runtime to manually inject specific payload data into a sub-node, forcing an unmapped transition or re-calibrating its core logic before resuming standard execution).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the active, runtime manipulation of a complex, isolated internal entity. Eldrin's Gambit is explicitly not a passive lore dump or a standard dialogue tree. Just as an Interactive Debugger allows a programmer to step inside a flawed script and inject clean data to fix its output, or IFS Therapy requires negotiating with traumatized 'parts' of a psyche, Kaelen must actively inject "True Memory Fragments" into Eldrin's fragmented consciousness. This alters the internal state of the sword, mathematically dictating the outputs (guidance accuracy, ability unlocks) of the associated systems.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INTERACTIVE PSYCHOLOGICAL DEBUGGING</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Eldrin's Gambit strictly as State Machine Injection and Parts Work, we structurally mandate that the game's lore is malleable and subject to direct player intervention. It forbids developers from treating Eldrin as a static ghost. The architecture ensures that Kaelen's interaction with the sword is a literal, mechanical battle for the weapon's soul, granting the player agency not just over Kaelen's psychological state, but over the psychological state of the primary tool they use to interact with the world.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lore-heavy concept like a "ghost in a sword" and mapping it to an Interactive Debugger is exactly why this compiler is so effective for game development. It translates narrative mysticism into actionable code structure. By defining the Memory Fragments as the "variables" you inject into Eldrin's "broken code," you create a flawless bridge between exploration (finding the fragments) and progression (fixing the sword to unlock Lost Paladin Arts). It ensures that the act of "Breaking the Cycle" is an active gameplay mechanic rather than just a plot point.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