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2026-07-28T07:15:02Z]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(OATH-BURDEN MECHANICS)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concluding Pillar III and finalizing the combat architecture batch. It routes the </w:t>
      </w:r>
      <w:r w:rsidDel="00000000" w:rsidR="00000000" w:rsidRPr="00000000">
        <w:rPr>
          <w:rFonts w:ascii="Google Sans" w:cs="Google Sans" w:eastAsia="Google Sans" w:hAnsi="Google Sans"/>
          <w:b w:val="1"/>
          <w:bCs w:val="1"/>
          <w:color w:val="1f1f1f"/>
          <w:rtl w:val="0"/>
        </w:rPr>
        <w:t xml:space="preserve">Oath-Burden Mechanics</w:t>
      </w:r>
      <w:r w:rsidDel="00000000" w:rsidR="00000000" w:rsidRPr="00000000">
        <w:rPr>
          <w:rFonts w:ascii="Google Sans" w:cs="Google Sans" w:eastAsia="Google Sans" w:hAnsi="Google Sans"/>
          <w:color w:val="1f1f1f"/>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Oath-Burden Mechanics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Core System Module / Cumulative Penalty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A systemic load calculation engine that tracks the cumulative physiological and psychological toll of active Living Oaths, prolonged Taint exposure, and unpurified Fractured Perceptions. As Kaelen takes on more aggressive Oaths or absorbs heavy corruption, the Oath-Burden metric increases linearly. This burden scales down baseline health and stamina pools, slows animation recovery frames, and increases the intensity of the Unreliable Narrator Combat interference, directly punishing unmitigated accumulation of vows and corruption.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Cumulative Weight Scaler / Overloaded State Vector (A background function that aggregates a list of active penalty flags and dynamically multiplies global degradation coefficients across all dependent player attributes).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Burden of the Law / Canonical Weight (The crushing theological doctrine that absolute adherence to a complex legal or moral framework without grace results in spiritual exhaustion and inevitable transgression).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Allostatic Load / Chronic Stress Accumulation (The physiological wear and tear on the body and mind that accumulates when an individual is subjected to chronic, unremitting stress and rigid behavioral demands without adequate recovery).</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Linear Degradation Matrix (A mathematical model where system capacity decreases in direct proportion to the accumulated load of active operational restrictions and environmental penalties).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the inescapable physical toll of taking on too many systemic constraints at once. Oath-Burden Mechanics are explicitly not a static debuff. Just as Allostatic Load degrades human biological resilience over time under constant stress, this architecture ensures that players cannot stack infinite Living Oaths for maximum rewards without facing severe, systemic penalties. It forces a delicate balancing act between ambition and physical endurance.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CUMULATIVE OPERATIONAL ATTRITION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the Oath-Burden Mechanics strictly as Allostatic Load and a Cumulative Weight Scaler, we structurally mandate that player greed is checked by systemic realism. It forbids players from trivializing the game by stacking every available challenge modifier simultaneously. The architecture ensures that managing the </w:t>
      </w:r>
      <w:r w:rsidDel="00000000" w:rsidR="00000000" w:rsidRPr="00000000">
        <w:rPr>
          <w:rFonts w:ascii="Google Sans" w:cs="Google Sans" w:eastAsia="Google Sans" w:hAnsi="Google Sans"/>
          <w:i w:val="1"/>
          <w:iCs w:val="1"/>
          <w:color w:val="1f1f1f"/>
          <w:rtl w:val="0"/>
        </w:rPr>
        <w:t xml:space="preserve">weight</w:t>
      </w:r>
      <w:r w:rsidDel="00000000" w:rsidR="00000000" w:rsidRPr="00000000">
        <w:rPr>
          <w:rFonts w:ascii="Google Sans" w:cs="Google Sans" w:eastAsia="Google Sans" w:hAnsi="Google Sans"/>
          <w:color w:val="1f1f1f"/>
          <w:rtl w:val="0"/>
        </w:rPr>
        <w:t xml:space="preserve"> of Kaelen's choices is just as vital as managing his health bar, cementing the game's core philosophy that every promise made to the world extracts a tangible tax from the protagonist's body and mind.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Oath-Burden system acts as the ultimate balancing check on the Living Oaths and combat progression loops. Without it, players would simply stack every constraint to maximize rewards without friction. Mapping it to Allostatic Load provides a profound psychological grounding: carrying the weight of a fractured past, a living sword, and a dozen self-imposed vows physically wears a person down. It completes Pillar III by ensuring that combat effectiveness is deeply tied to psychological and systemic health. I have applied the Rule 1 strict completion protocol, providing the artifact exactly as required without appending conversational menus or prompts, and strictly adhered to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