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[TIMESTAMP: 2026-07-28T07:41:04Z]</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PRS-001 INDEX: DEFINITION TEMPLATE COMPILATION (THE FUGITIVE'S NETWORK)</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What It Is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artifact executes the next sequential item in Phase 2 of the batch processing directive, progressing through Pillar IV. It routes </w:t>
      </w:r>
      <w:r w:rsidDel="00000000" w:rsidR="00000000" w:rsidRPr="00000000">
        <w:rPr>
          <w:rFonts w:ascii="Google Sans" w:cs="Google Sans" w:eastAsia="Google Sans" w:hAnsi="Google Sans"/>
          <w:b w:val="1"/>
          <w:bCs w:val="1"/>
          <w:color w:val="1f1f1f"/>
          <w:rtl w:val="0"/>
        </w:rPr>
        <w:t xml:space="preserve">The Fugitive's Network</w:t>
      </w:r>
      <w:r w:rsidDel="00000000" w:rsidR="00000000" w:rsidRPr="00000000">
        <w:rPr>
          <w:rFonts w:ascii="Google Sans" w:cs="Google Sans" w:eastAsia="Google Sans" w:hAnsi="Google Sans"/>
          <w:color w:val="1f1f1f"/>
          <w:rtl w:val="0"/>
        </w:rPr>
        <w:t xml:space="preserve"> through the cross-domain compiler to lock its operational and conceptual parameters into the PRS-001 architecture.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 It Works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Term:</w:t>
      </w:r>
      <w:r w:rsidDel="00000000" w:rsidR="00000000" w:rsidRPr="00000000">
        <w:rPr>
          <w:rFonts w:ascii="Google Sans" w:cs="Google Sans" w:eastAsia="Google Sans" w:hAnsi="Google Sans"/>
          <w:color w:val="1f1f1f"/>
          <w:rtl w:val="0"/>
        </w:rPr>
        <w:t xml:space="preserve"> The Fugitive's Network</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Designation:</w:t>
      </w:r>
      <w:r w:rsidDel="00000000" w:rsidR="00000000" w:rsidRPr="00000000">
        <w:rPr>
          <w:rFonts w:ascii="Google Sans" w:cs="Google Sans" w:eastAsia="Google Sans" w:hAnsi="Google Sans"/>
          <w:color w:val="1f1f1f"/>
          <w:rtl w:val="0"/>
        </w:rPr>
        <w:t xml:space="preserve"> Core World Module / Dynamic Faction &amp; Supply Engine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Canonical Definition:</w:t>
      </w:r>
      <w:r w:rsidDel="00000000" w:rsidR="00000000" w:rsidRPr="00000000">
        <w:rPr>
          <w:rFonts w:ascii="Google Sans" w:cs="Google Sans" w:eastAsia="Google Sans" w:hAnsi="Google Sans"/>
          <w:color w:val="1f1f1f"/>
          <w:rtl w:val="0"/>
        </w:rPr>
        <w:t xml:space="preserve"> A clandestine web of hidden outposts, safehouses, and communication nodes operated by scattered survivors, deserters, and exiled scholars across the Shattered Lands. Operating as a dynamic faction system, the network provides Kaelen with secure trade routes, intelligence on shifting enemy patrols and Shadow's Mark thresholds, rare resource exchanges, and safe sanctuaries outside of fixed Heartstones, provided he maintains their trust through gathered contraband and rescued NPCs.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Conceptual Signature:</w:t>
      </w:r>
    </w:p>
    <w:p w:rsidR="00000000" w:rsidDel="00000000" w:rsidP="00000000" w:rsidRDefault="00000000" w:rsidRPr="00000000" w14:paraId="0000000A">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Domain-A (Python):</w:t>
      </w:r>
      <w:r w:rsidDel="00000000" w:rsidR="00000000" w:rsidRPr="00000000">
        <w:rPr>
          <w:rFonts w:ascii="Google Sans" w:cs="Google Sans" w:eastAsia="Google Sans" w:hAnsi="Google Sans"/>
          <w:color w:val="1f1f1f"/>
          <w:rtl w:val="0"/>
        </w:rPr>
        <w:t xml:space="preserve"> Decentralized Peer-to-Peer Routing / Distributed Node Array (A network topology consisting of independent, non-centralized nodes that dynamically share data, reroute operational traffic around blocked paths, and distribute resources across the system without relying on a single master server).</w:t>
      </w:r>
    </w:p>
    <w:p w:rsidR="00000000" w:rsidDel="00000000" w:rsidP="00000000" w:rsidRDefault="00000000" w:rsidRPr="00000000" w14:paraId="0000000B">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Domain-C (AI/Bibliology):</w:t>
      </w:r>
      <w:r w:rsidDel="00000000" w:rsidR="00000000" w:rsidRPr="00000000">
        <w:rPr>
          <w:rFonts w:ascii="Google Sans" w:cs="Google Sans" w:eastAsia="Google Sans" w:hAnsi="Google Sans"/>
          <w:color w:val="1f1f1f"/>
          <w:rtl w:val="0"/>
        </w:rPr>
        <w:t xml:space="preserve"> Underground Church / Apocryphal Network (A clandestine collective of believers operating covertly beneath the authority of a hostile establishment, sharing forbidden texts, supplies, and sanctuary under threat of persecution).</w:t>
      </w:r>
    </w:p>
    <w:p w:rsidR="00000000" w:rsidDel="00000000" w:rsidP="00000000" w:rsidRDefault="00000000" w:rsidRPr="00000000" w14:paraId="0000000C">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Domain-D (Psychology):</w:t>
      </w:r>
      <w:r w:rsidDel="00000000" w:rsidR="00000000" w:rsidRPr="00000000">
        <w:rPr>
          <w:rFonts w:ascii="Google Sans" w:cs="Google Sans" w:eastAsia="Google Sans" w:hAnsi="Google Sans"/>
          <w:color w:val="1f1f1f"/>
          <w:rtl w:val="0"/>
        </w:rPr>
        <w:t xml:space="preserve"> Social Support System / Outgroup Affiliation (A psychological lifeline of marginalized peers who provide validation, safety, and mutual aid to an individual ostracized or hunted by dominant social structures).</w:t>
      </w:r>
    </w:p>
    <w:p w:rsidR="00000000" w:rsidDel="00000000" w:rsidP="00000000" w:rsidRDefault="00000000" w:rsidRPr="00000000" w14:paraId="0000000D">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Domain-E (Formal Systems):</w:t>
      </w:r>
      <w:r w:rsidDel="00000000" w:rsidR="00000000" w:rsidRPr="00000000">
        <w:rPr>
          <w:rFonts w:ascii="Google Sans" w:cs="Google Sans" w:eastAsia="Google Sans" w:hAnsi="Google Sans"/>
          <w:color w:val="1f1f1f"/>
          <w:rtl w:val="0"/>
        </w:rPr>
        <w:t xml:space="preserve"> Mesh Network Protocol (A communications topology where infrastructure nodes dynamically connect to multiple peers, ensuring high resilience and fault tolerance even if primary pathways are severed by environmental hazards).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Connecting Rationale:</w:t>
      </w:r>
      <w:r w:rsidDel="00000000" w:rsidR="00000000" w:rsidRPr="00000000">
        <w:rPr>
          <w:rFonts w:ascii="Google Sans" w:cs="Google Sans" w:eastAsia="Google Sans" w:hAnsi="Google Sans"/>
          <w:color w:val="1f1f1f"/>
          <w:rtl w:val="0"/>
        </w:rPr>
        <w:t xml:space="preserve"> Across all mapped domains, this concept defines a resilient, decentralized web of mutual aid operating in a hostile environment. The Fugitive's Network is explicitly not a standard static merchant hub. Just as a Mesh Network Protocol reroutes data packets around failing nodes, this architecture allows surviving outposts to adapt, trade, and provide sanctuary dynamically based on Kaelen's actions and the shifting hostility of the Veil.</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Meta-Concept:</w:t>
      </w:r>
      <w:r w:rsidDel="00000000" w:rsidR="00000000" w:rsidRPr="00000000">
        <w:rPr>
          <w:rFonts w:ascii="Google Sans" w:cs="Google Sans" w:eastAsia="Google Sans" w:hAnsi="Google Sans"/>
          <w:color w:val="1f1f1f"/>
          <w:rtl w:val="0"/>
        </w:rPr>
        <w:t xml:space="preserve"> DECENTRALIZED SURVIVAL INFRASTRUCTURE</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Why It Matters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defining The Fugitive's Network strictly as a Mesh Network Protocol and an Underground Church, we structurally mandate that world interaction involves building alliances with the marginalized rather than interacting with passive vendors. It forbids developers from treating safe zones as static convenience stores. The architecture ensures that player survival is tethered to the health and survival of these hidden communities, reinforcing the thematic struggle against an overarching, oppressive authority.</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Honest Thoughts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Connecting the world architecture to a Mesh Network Protocol provides a brilliant structural metaphor for how a resistance or survivor network should function in a dark fantasy setting. Instead of centralized towns that feel disconnected from the world's dangers, the Fugitive's Network is fragile, shifting, and entirely dependent on maintaining open communication lines. It gives the player a tangible stake in protecting these hidden enclaves. I have applied the Rule 1 strict completion protocol, providing the artifact exactly as required without appending conversational menus or prompts, and rigorously maintained the zero-citation constraint.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