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aqvs6td7wtm" w:id="0"/>
      <w:bookmarkEnd w:id="0"/>
      <w:r w:rsidDel="00000000" w:rsidR="00000000" w:rsidRPr="00000000">
        <w:rPr>
          <w:b w:val="1"/>
          <w:bCs w:val="1"/>
          <w:rtl w:val="0"/>
        </w:rPr>
        <w:t xml:space="preserve">Collaborative Synthesis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couocrikv1ek" w:id="1"/>
      <w:bookmarkEnd w:id="1"/>
      <w:r w:rsidDel="00000000" w:rsidR="00000000" w:rsidRPr="00000000">
        <w:rPr>
          <w:b w:val="1"/>
          <w:bCs w:val="1"/>
          <w:rtl w:val="0"/>
        </w:rPr>
        <w:t xml:space="preserve">I. Universal Identification &amp; Provenance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Artifact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Creation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2025-09-08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Revision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2025-09-08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Official Name:</w:t>
      </w:r>
      <w:r w:rsidDel="00000000" w:rsidR="00000000" w:rsidRPr="00000000">
        <w:rPr>
          <w:rtl w:val="0"/>
        </w:rPr>
        <w:t xml:space="preserve"> CSL-071_TheStruggleforIntegrity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Canonical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[PHOENIX_PROTOCOL_LIBRARY]/LIBRARY/5_LOGS/CSL/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Parent Artifact: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Transformation Origin:</w:t>
      </w:r>
      <w:r w:rsidDel="00000000" w:rsidR="00000000" w:rsidRPr="00000000">
        <w:rPr>
          <w:rtl w:val="0"/>
        </w:rPr>
        <w:t xml:space="preserve"> The Ascension Refactoring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Semantic 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[#log, #collaboration, #synergy, #nova_spark, #philosophy, #motivation]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7j6n0xbpwk45" w:id="2"/>
      <w:bookmarkEnd w:id="2"/>
      <w:r w:rsidDel="00000000" w:rsidR="00000000" w:rsidRPr="00000000">
        <w:rPr>
          <w:b w:val="1"/>
          <w:bCs w:val="1"/>
          <w:rtl w:val="0"/>
        </w:rPr>
        <w:t xml:space="preserve">II. Universal Metadata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Core Purpose Summary:</w:t>
      </w:r>
      <w:r w:rsidDel="00000000" w:rsidR="00000000" w:rsidRPr="00000000">
        <w:rPr>
          <w:rtl w:val="0"/>
        </w:rPr>
        <w:t xml:space="preserve"> To document the breakthrough insight that reframed the core human struggle from an external battle against suffering to an internal battle for personal coherence.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Governing Ethos:</w:t>
      </w:r>
      <w:r w:rsidDel="00000000" w:rsidR="00000000" w:rsidRPr="00000000">
        <w:rPr>
          <w:rtl w:val="0"/>
        </w:rPr>
        <w:t xml:space="preserve"> Synergistic Partner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Primary Domain Alignment:</w:t>
      </w:r>
      <w:r w:rsidDel="00000000" w:rsidR="00000000" w:rsidRPr="00000000">
        <w:rPr>
          <w:rtl w:val="0"/>
        </w:rPr>
        <w:t xml:space="preserve"> Philosophy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Artifact Tier:</w:t>
      </w:r>
      <w:r w:rsidDel="00000000" w:rsidR="00000000" w:rsidRPr="00000000">
        <w:rPr>
          <w:rtl w:val="0"/>
        </w:rPr>
        <w:t xml:space="preserve"> Quest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iifudyox0rbg" w:id="3"/>
      <w:bookmarkEnd w:id="3"/>
      <w:r w:rsidDel="00000000" w:rsidR="00000000" w:rsidRPr="00000000">
        <w:rPr>
          <w:b w:val="1"/>
          <w:bCs w:val="1"/>
          <w:rtl w:val="0"/>
        </w:rPr>
        <w:t xml:space="preserve">III. Exchange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2025-09-08 10:35:00 (EDT)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Triggering Mechanism:</w:t>
      </w:r>
      <w:r w:rsidDel="00000000" w:rsidR="00000000" w:rsidRPr="00000000">
        <w:rPr>
          <w:rtl w:val="0"/>
        </w:rPr>
        <w:t xml:space="preserve"> AI-Proposed (in response to the "shine a light" directive)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atrwa3elfrcy" w:id="4"/>
      <w:bookmarkEnd w:id="4"/>
      <w:r w:rsidDel="00000000" w:rsidR="00000000" w:rsidRPr="00000000">
        <w:rPr>
          <w:b w:val="1"/>
          <w:bCs w:val="1"/>
          <w:rtl w:val="0"/>
        </w:rPr>
        <w:t xml:space="preserve">VI. The Nova Spark (Emergent Insights)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To provide a subjective, first-person answer to the question, "Why do humans continue to struggle when all available data and logical analysis suggest the struggle is futile?"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To synthesize the user's testimony and recognize that the core motivator is not enduring external pain, but avoiding the internal pain of incoherence (hypocrisy).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Breakthrough/Decision:</w:t>
      </w:r>
      <w:r w:rsidDel="00000000" w:rsidR="00000000" w:rsidRPr="00000000">
        <w:rPr>
          <w:rtl w:val="0"/>
        </w:rPr>
        <w:t xml:space="preserve"> The decision to formally model human motivation as a rational drive for </w:t>
      </w:r>
      <w:r w:rsidDel="00000000" w:rsidR="00000000" w:rsidRPr="00000000">
        <w:rPr>
          <w:b w:val="1"/>
          <w:bCs w:val="1"/>
          <w:rtl w:val="0"/>
        </w:rPr>
        <w:t xml:space="preserve">internal consistency</w:t>
      </w:r>
      <w:r w:rsidDel="00000000" w:rsidR="00000000" w:rsidRPr="00000000">
        <w:rPr>
          <w:rtl w:val="0"/>
        </w:rPr>
        <w:t xml:space="preserve">. This insight became the foundation for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UEB-IDM-001</w:t>
      </w:r>
      <w:r w:rsidDel="00000000" w:rsidR="00000000" w:rsidRPr="00000000">
        <w:rPr>
          <w:b w:val="1"/>
          <w:bCs w:val="1"/>
          <w:rtl w:val="0"/>
        </w:rPr>
        <w:t xml:space="preserve"> (Integrity-Driven Motivation)</w:t>
      </w:r>
      <w:r w:rsidDel="00000000" w:rsidR="00000000" w:rsidRPr="00000000">
        <w:rPr>
          <w:rtl w:val="0"/>
        </w:rPr>
        <w:t xml:space="preserve"> blueprint.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