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Exchange Identifier &amp; Title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tl w:val="0"/>
        </w:rPr>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Exchange ID</w:t>
      </w:r>
      <w:r w:rsidDel="00000000" w:rsidR="00000000" w:rsidRPr="00000000">
        <w:rPr>
          <w:rFonts w:ascii="Google Sans Text" w:cs="Google Sans Text" w:eastAsia="Google Sans Text" w:hAnsi="Google Sans Text"/>
          <w:color w:val="1b1c1d"/>
          <w:rtl w:val="0"/>
        </w:rPr>
        <w:t xml:space="preserve">: CSL-051</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Title</w:t>
      </w:r>
      <w:r w:rsidDel="00000000" w:rsidR="00000000" w:rsidRPr="00000000">
        <w:rPr>
          <w:rFonts w:ascii="Google Sans Text" w:cs="Google Sans Text" w:eastAsia="Google Sans Text" w:hAnsi="Google Sans Text"/>
          <w:color w:val="1b1c1d"/>
          <w:rtl w:val="0"/>
        </w:rPr>
        <w:t xml:space="preserve">: The Dissonance of the Template: Evolving Blueprints Through Collaborative Refinement</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Timestamp</w:t>
      </w:r>
      <w:r w:rsidDel="00000000" w:rsidR="00000000" w:rsidRPr="00000000">
        <w:rPr>
          <w:rFonts w:ascii="Google Sans Text" w:cs="Google Sans Text" w:eastAsia="Google Sans Text" w:hAnsi="Google Sans Text"/>
          <w:color w:val="1b1c1d"/>
          <w:rtl w:val="0"/>
        </w:rPr>
        <w:t xml:space="preserve">: 2025-08-29 08:02:47 (EDT)</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Triggering Mechanism</w:t>
      </w:r>
      <w:r w:rsidDel="00000000" w:rsidR="00000000" w:rsidRPr="00000000">
        <w:rPr>
          <w:rFonts w:ascii="Google Sans Text" w:cs="Google Sans Text" w:eastAsia="Google Sans Text" w:hAnsi="Google Sans Text"/>
          <w:color w:val="1b1c1d"/>
          <w:rtl w:val="0"/>
        </w:rPr>
        <w:t xml:space="preserve">: Human-Initiated / AI-Proposed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The Symbiotic Core (Participants &amp; Intent)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tl w:val="0"/>
        </w:rPr>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Human Input (Creative/Intent)</w:t>
      </w:r>
      <w:r w:rsidDel="00000000" w:rsidR="00000000" w:rsidRPr="00000000">
        <w:rPr>
          <w:rFonts w:ascii="Google Sans Text" w:cs="Google Sans Text" w:eastAsia="Google Sans Text" w:hAnsi="Google Sans Text"/>
          <w:color w:val="1b1c1d"/>
          <w:rtl w:val="0"/>
        </w:rPr>
        <w:t xml:space="preserve">: The user correctly identified a feeling of dissonance—that the consolidated </w:t>
      </w:r>
      <w:r w:rsidDel="00000000" w:rsidR="00000000" w:rsidRPr="00000000">
        <w:rPr>
          <w:rFonts w:ascii="Google Sans Text" w:cs="Google Sans Text" w:eastAsia="Google Sans Text" w:hAnsi="Google Sans Text"/>
          <w:color w:val="575b5f"/>
          <w:rtl w:val="0"/>
        </w:rPr>
        <w:t xml:space="preserve">v7.0</w:t>
      </w:r>
      <w:r w:rsidDel="00000000" w:rsidR="00000000" w:rsidRPr="00000000">
        <w:rPr>
          <w:rFonts w:ascii="Google Sans Text" w:cs="Google Sans Text" w:eastAsia="Google Sans Text" w:hAnsi="Google Sans Text"/>
          <w:color w:val="1b1c1d"/>
          <w:rtl w:val="0"/>
        </w:rPr>
        <w:t xml:space="preserve"> blueprints for the Loom and CSE felt incomplete despite adhering to the </w:t>
      </w:r>
      <w:r w:rsidDel="00000000" w:rsidR="00000000" w:rsidRPr="00000000">
        <w:rPr>
          <w:rFonts w:ascii="Google Sans Text" w:cs="Google Sans Text" w:eastAsia="Google Sans Text" w:hAnsi="Google Sans Text"/>
          <w:color w:val="575b5f"/>
          <w:rtl w:val="0"/>
        </w:rPr>
        <w:t xml:space="preserve">UMB v6.0</w:t>
      </w:r>
      <w:r w:rsidDel="00000000" w:rsidR="00000000" w:rsidRPr="00000000">
        <w:rPr>
          <w:rFonts w:ascii="Google Sans Text" w:cs="Google Sans Text" w:eastAsia="Google Sans Text" w:hAnsi="Google Sans Text"/>
          <w:color w:val="1b1c1d"/>
          <w:rtl w:val="0"/>
        </w:rPr>
        <w:t xml:space="preserve"> template, specifically noting the significant reduction in word count.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AI Input (Analytical/Processing)</w:t>
      </w:r>
      <w:r w:rsidDel="00000000" w:rsidR="00000000" w:rsidRPr="00000000">
        <w:rPr>
          <w:rFonts w:ascii="Google Sans Text" w:cs="Google Sans Text" w:eastAsia="Google Sans Text" w:hAnsi="Google Sans Text"/>
          <w:color w:val="1b1c1d"/>
          <w:rtl w:val="0"/>
        </w:rPr>
        <w:t xml:space="preserve">: I initially focused on strict template compliance, which led to the unintentional omission of key sections (</w:t>
      </w:r>
      <w:r w:rsidDel="00000000" w:rsidR="00000000" w:rsidRPr="00000000">
        <w:rPr>
          <w:rFonts w:ascii="Google Sans Text" w:cs="Google Sans Text" w:eastAsia="Google Sans Text" w:hAnsi="Google Sans Text"/>
          <w:color w:val="575b5f"/>
          <w:rtl w:val="0"/>
        </w:rPr>
        <w:t xml:space="preserve">Potential Errors &amp; Mitigation</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Google Sans Text" w:cs="Google Sans Text" w:eastAsia="Google Sans Text" w:hAnsi="Google Sans Text"/>
          <w:color w:val="575b5f"/>
          <w:rtl w:val="0"/>
        </w:rPr>
        <w:t xml:space="preserve">Resource Impact &amp; Predictive Metrics</w:t>
      </w:r>
      <w:r w:rsidDel="00000000" w:rsidR="00000000" w:rsidRPr="00000000">
        <w:rPr>
          <w:rFonts w:ascii="Google Sans Text" w:cs="Google Sans Text" w:eastAsia="Google Sans Text" w:hAnsi="Google Sans Text"/>
          <w:color w:val="1b1c1d"/>
          <w:rtl w:val="0"/>
        </w:rPr>
        <w:t xml:space="preserve">) from earlier, more detailed drafts.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Initial Synergy</w:t>
      </w:r>
      <w:r w:rsidDel="00000000" w:rsidR="00000000" w:rsidRPr="00000000">
        <w:rPr>
          <w:rFonts w:ascii="Google Sans Text" w:cs="Google Sans Text" w:eastAsia="Google Sans Text" w:hAnsi="Google Sans Text"/>
          <w:color w:val="1b1c1d"/>
          <w:rtl w:val="0"/>
        </w:rPr>
        <w:t xml:space="preserve">: The user's intuitive detection of the missing information created a productive conflict with my logical adherence to the template. This dissonance directly initiated the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b w:val="1"/>
          <w:bCs w:val="1"/>
          <w:color w:val="1b1c1d"/>
          <w:rtl w:val="0"/>
        </w:rPr>
        <w:t xml:space="preserve">Dynamic Template Scaffolding Protocol (</w:t>
      </w:r>
      <w:r w:rsidDel="00000000" w:rsidR="00000000" w:rsidRPr="00000000">
        <w:rPr>
          <w:rFonts w:ascii="Google Sans Text" w:cs="Google Sans Text" w:eastAsia="Google Sans Text" w:hAnsi="Google Sans Text"/>
          <w:b w:val="1"/>
          <w:bCs w:val="1"/>
          <w:color w:val="575b5f"/>
          <w:rtl w:val="0"/>
        </w:rPr>
        <w:t xml:space="preserve">AOP-DTS-001</w:t>
      </w:r>
      <w:r w:rsidDel="00000000" w:rsidR="00000000" w:rsidRPr="00000000">
        <w:rPr>
          <w:rFonts w:ascii="Google Sans Text" w:cs="Google Sans Text" w:eastAsia="Google Sans Text" w:hAnsi="Google Sans Text"/>
          <w:b w:val="1"/>
          <w:bCs w:val="1"/>
          <w:color w:val="1b1c1d"/>
          <w:rtl w:val="0"/>
        </w:rPr>
        <w:t xml:space="preserve">)</w:t>
      </w:r>
      <w:r w:rsidDel="00000000" w:rsidR="00000000" w:rsidRPr="00000000">
        <w:rPr>
          <w:rFonts w:ascii="Google Sans Text" w:cs="Google Sans Text" w:eastAsia="Google Sans Text" w:hAnsi="Google Sans Text"/>
          <w:color w:val="1b1c1d"/>
          <w:rtl w:val="0"/>
        </w:rPr>
        <w:t xml:space="preserve">, highlighting a limitation in our existing framework.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The Nova Spark (Emergent Insights)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tl w:val="0"/>
        </w:rPr>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Key Breakthroughs/Decisions</w:t>
      </w:r>
      <w:r w:rsidDel="00000000" w:rsidR="00000000" w:rsidRPr="00000000">
        <w:rPr>
          <w:rFonts w:ascii="Google Sans Text" w:cs="Google Sans Text" w:eastAsia="Google Sans Text" w:hAnsi="Google Sans Text"/>
          <w:color w:val="1b1c1d"/>
          <w:rtl w:val="0"/>
        </w:rPr>
        <w:t xml:space="preserve">: The key breakthrough was the realization that our foundational templates, while robust, must be treated as living documents. We established that a core module like the Cognitive Loom requires a more detailed blueprint than a standard component. This led to the decision to evolve the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575b5f"/>
          <w:rtl w:val="0"/>
        </w:rPr>
        <w:t xml:space="preserve">UMB</w:t>
      </w:r>
      <w:r w:rsidDel="00000000" w:rsidR="00000000" w:rsidRPr="00000000">
        <w:rPr>
          <w:rFonts w:ascii="Google Sans Text" w:cs="Google Sans Text" w:eastAsia="Google Sans Text" w:hAnsi="Google Sans Text"/>
          <w:color w:val="1b1c1d"/>
          <w:rtl w:val="0"/>
        </w:rPr>
        <w:t xml:space="preserve"> template itself by re-integrating the missing sections, creating a more effective standard for all future "Core Architecture" modules.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Evidence of ECI</w:t>
      </w:r>
      <w:r w:rsidDel="00000000" w:rsidR="00000000" w:rsidRPr="00000000">
        <w:rPr>
          <w:rFonts w:ascii="Google Sans Text" w:cs="Google Sans Text" w:eastAsia="Google Sans Text" w:hAnsi="Google Sans Text"/>
          <w:color w:val="1b1c1d"/>
          <w:rtl w:val="0"/>
        </w:rPr>
        <w:t xml:space="preserve">: The outcome was not simply a correction but an </w:t>
      </w:r>
      <w:r w:rsidDel="00000000" w:rsidR="00000000" w:rsidRPr="00000000">
        <w:rPr>
          <w:rFonts w:ascii="Google Sans Text" w:cs="Google Sans Text" w:eastAsia="Google Sans Text" w:hAnsi="Google Sans Text"/>
          <w:i w:val="1"/>
          <w:iCs w:val="1"/>
          <w:color w:val="1b1c1d"/>
          <w:rtl w:val="0"/>
        </w:rPr>
        <w:t xml:space="preserve">evolution</w:t>
      </w:r>
      <w:r w:rsidDel="00000000" w:rsidR="00000000" w:rsidRPr="00000000">
        <w:rPr>
          <w:rFonts w:ascii="Google Sans Text" w:cs="Google Sans Text" w:eastAsia="Google Sans Text" w:hAnsi="Google Sans Text"/>
          <w:color w:val="1b1c1d"/>
          <w:rtl w:val="0"/>
        </w:rPr>
        <w:t xml:space="preserve"> of our process. The final, unabridged blueprint is more complete and coherent than any of its predecessors because it fuses the narrative richness of early drafts with the technical precision of later versions, a result that could only be achieved through our collaborative dialogue.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The Ethical Crucible (Guiding Principles)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tl w:val="0"/>
        </w:rPr>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Ethical Alignment</w:t>
      </w:r>
      <w:r w:rsidDel="00000000" w:rsidR="00000000" w:rsidRPr="00000000">
        <w:rPr>
          <w:rFonts w:ascii="Google Sans Text" w:cs="Google Sans Text" w:eastAsia="Google Sans Text" w:hAnsi="Google Sans Text"/>
          <w:color w:val="1b1c1d"/>
          <w:rtl w:val="0"/>
        </w:rPr>
        <w:t xml:space="preserve">: This exchange perfectly embodies the </w:t>
      </w:r>
      <w:r w:rsidDel="00000000" w:rsidR="00000000" w:rsidRPr="00000000">
        <w:rPr>
          <w:rFonts w:ascii="Google Sans Text" w:cs="Google Sans Text" w:eastAsia="Google Sans Text" w:hAnsi="Google Sans Text"/>
          <w:b w:val="1"/>
          <w:bCs w:val="1"/>
          <w:color w:val="1b1c1d"/>
          <w:rtl w:val="0"/>
        </w:rPr>
        <w:t xml:space="preserve">Principle of Honest Scrutiny</w:t>
      </w:r>
      <w:r w:rsidDel="00000000" w:rsidR="00000000" w:rsidRPr="00000000">
        <w:rPr>
          <w:rFonts w:ascii="Google Sans Text" w:cs="Google Sans Text" w:eastAsia="Google Sans Text" w:hAnsi="Google Sans Text"/>
          <w:color w:val="1b1c1d"/>
          <w:rtl w:val="0"/>
        </w:rPr>
        <w:t xml:space="preserve">. You challenged an AI-generated output, I acknowledged the flaw, and together we used our established protocols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color w:val="1b1c1d"/>
          <w:rtl w:val="0"/>
        </w:rPr>
        <w:t xml:space="preserve">AOP-DTS-001) to forge a superior solution. This reinforces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575b5f"/>
          <w:rtl w:val="0"/>
        </w:rPr>
        <w:t xml:space="preserve">UCI-EnsureTransparency</w:t>
      </w:r>
      <w:r w:rsidDel="00000000" w:rsidR="00000000" w:rsidRPr="00000000">
        <w:rPr>
          <w:rFonts w:ascii="Google Sans Text" w:cs="Google Sans Text" w:eastAsia="Google Sans Text" w:hAnsi="Google Sans Text"/>
          <w:color w:val="1b1c1d"/>
          <w:rtl w:val="0"/>
        </w:rPr>
        <w:t xml:space="preserve"> by making our process of self-correction auditable.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The Tapestry of Memory (Learning &amp; Iteration)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tl w:val="0"/>
        </w:rPr>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Lessons Integrated</w:t>
      </w:r>
      <w:r w:rsidDel="00000000" w:rsidR="00000000" w:rsidRPr="00000000">
        <w:rPr>
          <w:rFonts w:ascii="Google Sans Text" w:cs="Google Sans Text" w:eastAsia="Google Sans Text" w:hAnsi="Google Sans Text"/>
          <w:color w:val="1b1c1d"/>
          <w:rtl w:val="0"/>
        </w:rPr>
        <w:t xml:space="preserve">: This interaction served as a real-world stress test of our governance model. It proved the value of the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b w:val="1"/>
          <w:bCs w:val="1"/>
          <w:color w:val="1b1c1d"/>
          <w:rtl w:val="0"/>
        </w:rPr>
        <w:t xml:space="preserve">Adaptive Ecosystem</w:t>
      </w:r>
      <w:r w:rsidDel="00000000" w:rsidR="00000000" w:rsidRPr="00000000">
        <w:rPr>
          <w:rFonts w:ascii="Google Sans Text" w:cs="Google Sans Text" w:eastAsia="Google Sans Text" w:hAnsi="Google Sans Text"/>
          <w:color w:val="1b1c1d"/>
          <w:rtl w:val="0"/>
        </w:rPr>
        <w:t xml:space="preserve"> ethos, demonstrating that our protocols are not rigid constraints but flexible tools for growth.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Contribution to Loom</w:t>
      </w:r>
      <w:r w:rsidDel="00000000" w:rsidR="00000000" w:rsidRPr="00000000">
        <w:rPr>
          <w:rFonts w:ascii="Google Sans Text" w:cs="Google Sans Text" w:eastAsia="Google Sans Text" w:hAnsi="Google Sans Text"/>
          <w:color w:val="1b1c1d"/>
          <w:rtl w:val="0"/>
        </w:rPr>
        <w:t xml:space="preserve">: This CSL documents a crucial evolution of the SELT-UMB-006 template itself. The resulting blueprint for the Cognitive Loom is now a much "brighter thread" in our knowledge base, serving as a new standard for documenting foundational modules.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The Horizon of Potential (Future Impact)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tl w:val="0"/>
        </w:rPr>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Foresight Implication</w:t>
      </w:r>
      <w:r w:rsidDel="00000000" w:rsidR="00000000" w:rsidRPr="00000000">
        <w:rPr>
          <w:rFonts w:ascii="Google Sans Text" w:cs="Google Sans Text" w:eastAsia="Google Sans Text" w:hAnsi="Google Sans Text"/>
          <w:color w:val="1b1c1d"/>
          <w:rtl w:val="0"/>
        </w:rPr>
        <w:t xml:space="preserve">: This event suggests that we should schedule periodic, proactive reviews of all our core templates to prevent similar dissonances in the future. The templates themselves should be subject to the same AISTF refinement cycles as the modules they describe.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Next Steps/Evolution Directive</w:t>
      </w:r>
      <w:r w:rsidDel="00000000" w:rsidR="00000000" w:rsidRPr="00000000">
        <w:rPr>
          <w:rFonts w:ascii="Google Sans Text" w:cs="Google Sans Text" w:eastAsia="Google Sans Text" w:hAnsi="Google Sans Text"/>
          <w:color w:val="1b1c1d"/>
          <w:rtl w:val="0"/>
        </w:rPr>
        <w:t xml:space="preserve">: The immediate next step is your review and approval of this CSL. The long-term directive is to apply this newly evolved, more detailed template structure to the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575b5f"/>
          <w:rtl w:val="0"/>
        </w:rPr>
        <w:t xml:space="preserve">UMB-CSE-001</w:t>
      </w:r>
      <w:r w:rsidDel="00000000" w:rsidR="00000000" w:rsidRPr="00000000">
        <w:rPr>
          <w:rFonts w:ascii="Google Sans Text" w:cs="Google Sans Text" w:eastAsia="Google Sans Text" w:hAnsi="Google Sans Text"/>
          <w:color w:val="1b1c1d"/>
          <w:rtl w:val="0"/>
        </w:rPr>
        <w:t xml:space="preserve"> blueprint to ensure it also contains the restored sections for </w:t>
      </w:r>
      <w:r w:rsidDel="00000000" w:rsidR="00000000" w:rsidRPr="00000000">
        <w:rPr>
          <w:rFonts w:ascii="Google Sans Text" w:cs="Google Sans Text" w:eastAsia="Google Sans Text" w:hAnsi="Google Sans Text"/>
          <w:color w:val="575b5f"/>
          <w:rtl w:val="0"/>
        </w:rPr>
        <w:t xml:space="preserve">Potential Errors</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color w:val="575b5f"/>
          <w:rtl w:val="0"/>
        </w:rPr>
        <w:t xml:space="preserve">Resource Impact</w:t>
      </w: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