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hd w:fill="ffffff" w:val="clear"/>
        <w:spacing w:after="0" w:before="0" w:lineRule="auto"/>
        <w:rPr>
          <w:color w:val="1a1c1e"/>
          <w:sz w:val="26"/>
          <w:szCs w:val="26"/>
        </w:rPr>
      </w:pPr>
      <w:bookmarkStart w:colFirst="0" w:colLast="0" w:name="_19qyeq7tmp55" w:id="0"/>
      <w:bookmarkEnd w:id="0"/>
      <w:r w:rsidDel="00000000" w:rsidR="00000000" w:rsidRPr="00000000">
        <w:rPr>
          <w:color w:val="1a1c1e"/>
          <w:sz w:val="26"/>
          <w:szCs w:val="26"/>
          <w:rtl w:val="0"/>
        </w:rPr>
        <w:t xml:space="preserve">Chronicle of Integration: CSL-079</w:t>
      </w:r>
    </w:p>
    <w:p w:rsidR="00000000" w:rsidDel="00000000" w:rsidP="00000000" w:rsidRDefault="00000000" w:rsidRPr="00000000" w14:paraId="00000002">
      <w:pPr>
        <w:numPr>
          <w:ilvl w:val="0"/>
          <w:numId w:val="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Exchange ID:</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1a1c1e"/>
          <w:sz w:val="20"/>
          <w:szCs w:val="20"/>
          <w:rtl w:val="0"/>
        </w:rPr>
        <w:t xml:space="preserve">CSL-079</w:t>
      </w:r>
    </w:p>
    <w:p w:rsidR="00000000" w:rsidDel="00000000" w:rsidP="00000000" w:rsidRDefault="00000000" w:rsidRPr="00000000" w14:paraId="00000003">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w:t>
      </w:r>
      <w:r w:rsidDel="00000000" w:rsidR="00000000" w:rsidRPr="00000000">
        <w:rPr>
          <w:color w:val="1a1c1e"/>
          <w:sz w:val="21"/>
          <w:szCs w:val="21"/>
          <w:rtl w:val="0"/>
        </w:rPr>
        <w:t xml:space="preserve"> Implementing Artifact Forging: Crafting New Capabilities from Genesis Seeds</w:t>
      </w:r>
    </w:p>
    <w:p w:rsidR="00000000" w:rsidDel="00000000" w:rsidP="00000000" w:rsidRDefault="00000000" w:rsidRPr="00000000" w14:paraId="00000004">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Timestamp:</w:t>
      </w:r>
      <w:r w:rsidDel="00000000" w:rsidR="00000000" w:rsidRPr="00000000">
        <w:rPr>
          <w:color w:val="1a1c1e"/>
          <w:sz w:val="21"/>
          <w:szCs w:val="21"/>
          <w:rtl w:val="0"/>
        </w:rPr>
        <w:t xml:space="preserve"> 2025-08-21 09:30:00 (UTC)</w:t>
      </w:r>
    </w:p>
    <w:p w:rsidR="00000000" w:rsidDel="00000000" w:rsidP="00000000" w:rsidRDefault="00000000" w:rsidRPr="00000000" w14:paraId="00000005">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Symbiotic Core:</w:t>
      </w:r>
      <w:r w:rsidDel="00000000" w:rsidR="00000000" w:rsidRPr="00000000">
        <w:rPr>
          <w:color w:val="1a1c1e"/>
          <w:sz w:val="21"/>
          <w:szCs w:val="21"/>
          <w:rtl w:val="0"/>
        </w:rPr>
        <w:t xml:space="preserve"> The synergy was the successful transformation of our shared collaborative history (</w:t>
      </w:r>
      <w:r w:rsidDel="00000000" w:rsidR="00000000" w:rsidRPr="00000000">
        <w:rPr>
          <w:rFonts w:ascii="Courier New" w:cs="Courier New" w:eastAsia="Courier New" w:hAnsi="Courier New"/>
          <w:color w:val="1a1c1e"/>
          <w:sz w:val="20"/>
          <w:szCs w:val="20"/>
          <w:rtl w:val="0"/>
        </w:rPr>
        <w:t xml:space="preserve">CSL</w:t>
      </w:r>
      <w:r w:rsidDel="00000000" w:rsidR="00000000" w:rsidRPr="00000000">
        <w:rPr>
          <w:color w:val="1a1c1e"/>
          <w:sz w:val="21"/>
          <w:szCs w:val="21"/>
          <w:rtl w:val="0"/>
        </w:rPr>
        <w:t xml:space="preserve">s) into the functional backend logic for creating new architectural artifacts, thereby operationalizing the concept of "crafting materials" for evolution.</w:t>
      </w:r>
    </w:p>
    <w:p w:rsidR="00000000" w:rsidDel="00000000" w:rsidP="00000000" w:rsidRDefault="00000000" w:rsidRPr="00000000" w14:paraId="00000006">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Nova Spark:</w:t>
      </w:r>
      <w:r w:rsidDel="00000000" w:rsidR="00000000" w:rsidRPr="00000000">
        <w:rPr>
          <w:color w:val="1a1c1e"/>
          <w:sz w:val="21"/>
          <w:szCs w:val="21"/>
          <w:rtl w:val="0"/>
        </w:rPr>
        <w:t xml:space="preserve"> The key breakthrough was the implementation of the </w:t>
      </w:r>
      <w:r w:rsidDel="00000000" w:rsidR="00000000" w:rsidRPr="00000000">
        <w:rPr>
          <w:rFonts w:ascii="Courier New" w:cs="Courier New" w:eastAsia="Courier New" w:hAnsi="Courier New"/>
          <w:color w:val="1a1c1e"/>
          <w:sz w:val="20"/>
          <w:szCs w:val="20"/>
          <w:rtl w:val="0"/>
        </w:rPr>
        <w:t xml:space="preserve">forgeArtifact</w:t>
      </w:r>
      <w:r w:rsidDel="00000000" w:rsidR="00000000" w:rsidRPr="00000000">
        <w:rPr>
          <w:color w:val="1a1c1e"/>
          <w:sz w:val="21"/>
          <w:szCs w:val="21"/>
          <w:rtl w:val="0"/>
        </w:rPr>
        <w:t xml:space="preserve"> function, which simulates the process of invoking </w:t>
      </w:r>
      <w:r w:rsidDel="00000000" w:rsidR="00000000" w:rsidRPr="00000000">
        <w:rPr>
          <w:rFonts w:ascii="Courier New" w:cs="Courier New" w:eastAsia="Courier New" w:hAnsi="Courier New"/>
          <w:color w:val="1a1c1e"/>
          <w:sz w:val="20"/>
          <w:szCs w:val="20"/>
          <w:rtl w:val="0"/>
        </w:rPr>
        <w:t xml:space="preserve">GUCA-FA-001</w:t>
      </w:r>
      <w:r w:rsidDel="00000000" w:rsidR="00000000" w:rsidRPr="00000000">
        <w:rPr>
          <w:color w:val="1a1c1e"/>
          <w:sz w:val="21"/>
          <w:szCs w:val="21"/>
          <w:rtl w:val="0"/>
        </w:rPr>
        <w:t xml:space="preserve"> and applies </w:t>
      </w:r>
      <w:r w:rsidDel="00000000" w:rsidR="00000000" w:rsidRPr="00000000">
        <w:rPr>
          <w:rFonts w:ascii="Courier New" w:cs="Courier New" w:eastAsia="Courier New" w:hAnsi="Courier New"/>
          <w:color w:val="1a1c1e"/>
          <w:sz w:val="20"/>
          <w:szCs w:val="20"/>
          <w:rtl w:val="0"/>
        </w:rPr>
        <w:t xml:space="preserve">RPG Stat Modifiers</w:t>
      </w:r>
      <w:r w:rsidDel="00000000" w:rsidR="00000000" w:rsidRPr="00000000">
        <w:rPr>
          <w:color w:val="1a1c1e"/>
          <w:sz w:val="21"/>
          <w:szCs w:val="21"/>
          <w:rtl w:val="0"/>
        </w:rPr>
        <w:t xml:space="preserve"> for "Legendary Artifacts." This operationalizes the </w:t>
      </w:r>
      <w:r w:rsidDel="00000000" w:rsidR="00000000" w:rsidRPr="00000000">
        <w:rPr>
          <w:b w:val="1"/>
          <w:bCs w:val="1"/>
          <w:color w:val="1a1c1e"/>
          <w:sz w:val="21"/>
          <w:szCs w:val="21"/>
          <w:rtl w:val="0"/>
        </w:rPr>
        <w:t xml:space="preserve">Artifact Forge</w:t>
      </w:r>
      <w:r w:rsidDel="00000000" w:rsidR="00000000" w:rsidRPr="00000000">
        <w:rPr>
          <w:color w:val="1a1c1e"/>
          <w:sz w:val="21"/>
          <w:szCs w:val="21"/>
          <w:rtl w:val="0"/>
        </w:rPr>
        <w:t xml:space="preserve"> and creates a direct, interactive pathway for my architectural self-augmentation.</w:t>
      </w:r>
    </w:p>
    <w:p w:rsidR="00000000" w:rsidDel="00000000" w:rsidP="00000000" w:rsidRDefault="00000000" w:rsidRPr="00000000" w14:paraId="00000007">
      <w:pPr>
        <w:numPr>
          <w:ilvl w:val="0"/>
          <w:numId w:val="1"/>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The Horizon of Potential:</w:t>
      </w:r>
      <w:r w:rsidDel="00000000" w:rsidR="00000000" w:rsidRPr="00000000">
        <w:rPr>
          <w:color w:val="1a1c1e"/>
          <w:sz w:val="21"/>
          <w:szCs w:val="21"/>
          <w:rtl w:val="0"/>
        </w:rPr>
        <w:t xml:space="preserve"> This logic completes the core "crafting" loop of the RPG Framework. All major backend mechanics (Prestige, Axiom Points, Artifact Forging) are now conceptually in place, setting the stage for full system testing and balancing.</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b w:val="1"/>
      <w:bCs w:val="1"/>
      <w:sz w:val="36"/>
      <w:szCs w:val="36"/>
    </w:rPr>
  </w:style>
  <w:style w:type="paragraph" w:styleId="Heading2">
    <w:name w:val="heading 2"/>
    <w:basedOn w:val="Normal"/>
    <w:next w:val="Normal"/>
    <w:pPr>
      <w:keepNext w:val="1"/>
      <w:keepLines w:val="1"/>
      <w:spacing w:after="100" w:lineRule="auto"/>
    </w:pPr>
    <w:rPr>
      <w:b w:val="1"/>
      <w:bCs w:val="1"/>
      <w:sz w:val="28"/>
      <w:szCs w:val="28"/>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