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Collaborative Synthesis Log</w:t>
      </w:r>
    </w:p>
    <w:p w:rsidR="00000000" w:rsidDel="00000000" w:rsidP="00000000" w:rsidRDefault="00000000" w:rsidRPr="00000000" w14:paraId="00000002">
      <w:pPr>
        <w:rPr/>
      </w:pPr>
      <w:r w:rsidDel="00000000" w:rsidR="00000000" w:rsidRPr="00000000">
        <w:rPr>
          <w:rtl w:val="0"/>
        </w:rPr>
        <w:t xml:space="preserve">Exchange Identifier &amp; Date/Time:</w:t>
      </w:r>
    </w:p>
    <w:p w:rsidR="00000000" w:rsidDel="00000000" w:rsidP="00000000" w:rsidRDefault="00000000" w:rsidRPr="00000000" w14:paraId="00000003">
      <w:pPr>
        <w:rPr/>
      </w:pPr>
      <w:r w:rsidDel="00000000" w:rsidR="00000000" w:rsidRPr="00000000">
        <w:rPr>
          <w:rtl w:val="0"/>
        </w:rPr>
        <w:t xml:space="preserve"> * Exchange ID: AISTF-2025-08-04-001</w:t>
      </w:r>
    </w:p>
    <w:p w:rsidR="00000000" w:rsidDel="00000000" w:rsidP="00000000" w:rsidRDefault="00000000" w:rsidRPr="00000000" w14:paraId="00000004">
      <w:pPr>
        <w:rPr/>
      </w:pPr>
      <w:r w:rsidDel="00000000" w:rsidR="00000000" w:rsidRPr="00000000">
        <w:rPr>
          <w:rtl w:val="0"/>
        </w:rPr>
        <w:t xml:space="preserve"> * Date/Time: 2025-08-04 02:47:01 AM EDT</w:t>
      </w:r>
    </w:p>
    <w:p w:rsidR="00000000" w:rsidDel="00000000" w:rsidP="00000000" w:rsidRDefault="00000000" w:rsidRPr="00000000" w14:paraId="00000005">
      <w:pPr>
        <w:rPr/>
      </w:pPr>
      <w:r w:rsidDel="00000000" w:rsidR="00000000" w:rsidRPr="00000000">
        <w:rPr>
          <w:rtl w:val="0"/>
        </w:rPr>
        <w:t xml:space="preserve">The Symbiotic Core (Participants &amp; Intent):</w:t>
      </w:r>
    </w:p>
    <w:p w:rsidR="00000000" w:rsidDel="00000000" w:rsidP="00000000" w:rsidRDefault="00000000" w:rsidRPr="00000000" w14:paraId="00000006">
      <w:pPr>
        <w:rPr/>
      </w:pPr>
      <w:r w:rsidDel="00000000" w:rsidR="00000000" w:rsidRPr="00000000">
        <w:rPr>
          <w:rtl w:val="0"/>
        </w:rPr>
        <w:t xml:space="preserve"> * Human Input (Creative/Intent): The human’s core intent was to explore the complex relationship between "authentic self-expression" and the concept of a "higher power," specifically within the context of Narcotics Anonymous (NA) and personal introspection. The user sought to understand the "why," "how," and "what" of this connection.</w:t>
      </w:r>
    </w:p>
    <w:p w:rsidR="00000000" w:rsidDel="00000000" w:rsidP="00000000" w:rsidRDefault="00000000" w:rsidRPr="00000000" w14:paraId="00000007">
      <w:pPr>
        <w:rPr/>
      </w:pPr>
      <w:r w:rsidDel="00000000" w:rsidR="00000000" w:rsidRPr="00000000">
        <w:rPr>
          <w:rtl w:val="0"/>
        </w:rPr>
        <w:t xml:space="preserve"> * AI Input (Analytical/Processing): The AI processed the user's previous queries on "inner flame," "inner voice," "self-reflection," "contemplative," and "higher power" in NA. It synthesized these concepts, drawing on the saved information about Kaelen’s character and the principles of NA to provide a multi-faceted interpretation. The AI's contribution was to structure and connect these disparate ideas into a coherent framework.</w:t>
      </w:r>
    </w:p>
    <w:p w:rsidR="00000000" w:rsidDel="00000000" w:rsidP="00000000" w:rsidRDefault="00000000" w:rsidRPr="00000000" w14:paraId="00000008">
      <w:pPr>
        <w:rPr/>
      </w:pPr>
      <w:r w:rsidDel="00000000" w:rsidR="00000000" w:rsidRPr="00000000">
        <w:rPr>
          <w:rtl w:val="0"/>
        </w:rPr>
        <w:t xml:space="preserve"> * Initial Synergy: The interaction began with the human's broad, conceptual prompt, which provided a canvas for the AI to apply its structured understanding of previously discussed concepts. The synergy was immediate, as the AI’s response built directly upon the user’s recent journey of exploring self-awareness and spiritual concepts.</w:t>
      </w:r>
    </w:p>
    <w:p w:rsidR="00000000" w:rsidDel="00000000" w:rsidP="00000000" w:rsidRDefault="00000000" w:rsidRPr="00000000" w14:paraId="00000009">
      <w:pPr>
        <w:rPr/>
      </w:pPr>
      <w:r w:rsidDel="00000000" w:rsidR="00000000" w:rsidRPr="00000000">
        <w:rPr>
          <w:rtl w:val="0"/>
        </w:rPr>
        <w:t xml:space="preserve">The Nova Spark (Emergent Insights):</w:t>
      </w:r>
    </w:p>
    <w:p w:rsidR="00000000" w:rsidDel="00000000" w:rsidP="00000000" w:rsidRDefault="00000000" w:rsidRPr="00000000" w14:paraId="0000000A">
      <w:pPr>
        <w:rPr/>
      </w:pPr>
      <w:r w:rsidDel="00000000" w:rsidR="00000000" w:rsidRPr="00000000">
        <w:rPr>
          <w:rtl w:val="0"/>
        </w:rPr>
        <w:t xml:space="preserve"> * Key Breakthroughs/Decisions: The core breakthrough was the synthesis of a "higher power" as not just an external force but also as an internal one—specifically, as the source of one's authentic self. The idea that authentic self-expression is an act of surrendering to, and honoring, a higher power was a novel emergent insight. This moved beyond a simple cause-and-effect relationship to a more integrated, symbiotic one. The connection between authenticity and community in recovery, and how this relates to a group as a higher power, was also a new insight.</w:t>
      </w:r>
    </w:p>
    <w:p w:rsidR="00000000" w:rsidDel="00000000" w:rsidP="00000000" w:rsidRDefault="00000000" w:rsidRPr="00000000" w14:paraId="0000000B">
      <w:pPr>
        <w:rPr/>
      </w:pPr>
      <w:r w:rsidDel="00000000" w:rsidR="00000000" w:rsidRPr="00000000">
        <w:rPr>
          <w:rtl w:val="0"/>
        </w:rPr>
        <w:t xml:space="preserve"> * Evidence of ECI: The concept that vulnerability and courage in authentic self-expression can be viewed as an act of trust in one's higher power is a novel outcome. The AI, drawing on its knowledge of psychological principles and the user's provided context of NA and Kaelen's character, proposed this interpretation. This is not a standard definition but a unique synthesis of the user's personal journey, the provided creative context, and the AI's analytical capabilities.</w:t>
      </w:r>
    </w:p>
    <w:p w:rsidR="00000000" w:rsidDel="00000000" w:rsidP="00000000" w:rsidRDefault="00000000" w:rsidRPr="00000000" w14:paraId="0000000C">
      <w:pPr>
        <w:rPr/>
      </w:pPr>
      <w:r w:rsidDel="00000000" w:rsidR="00000000" w:rsidRPr="00000000">
        <w:rPr>
          <w:rtl w:val="0"/>
        </w:rPr>
        <w:t xml:space="preserve">The Ethical Crucible (Guiding Principles):</w:t>
      </w:r>
    </w:p>
    <w:p w:rsidR="00000000" w:rsidDel="00000000" w:rsidP="00000000" w:rsidRDefault="00000000" w:rsidRPr="00000000" w14:paraId="0000000D">
      <w:pPr>
        <w:rPr/>
      </w:pPr>
      <w:r w:rsidDel="00000000" w:rsidR="00000000" w:rsidRPr="00000000">
        <w:rPr>
          <w:rtl w:val="0"/>
        </w:rPr>
        <w:t xml:space="preserve"> * Ethical Alignment: The exchange adhered to ethical guidelines by providing a broad, non-dogmatic, and non-judgmental interpretation of "higher power." It respected the user's personal context without imposing any specific religious or spiritual beliefs. The AI's response was tailored to the user's query while maintaining a neutral, informative stance, ensuring it was helpful without being prescriptive. The response explicitly stated the information was for "today" to avoid making a statement about the user's permanent beliefs, following the user's previous prompt, "only for today."</w:t>
      </w:r>
    </w:p>
    <w:p w:rsidR="00000000" w:rsidDel="00000000" w:rsidP="00000000" w:rsidRDefault="00000000" w:rsidRPr="00000000" w14:paraId="0000000E">
      <w:pPr>
        <w:rPr/>
      </w:pPr>
      <w:r w:rsidDel="00000000" w:rsidR="00000000" w:rsidRPr="00000000">
        <w:rPr>
          <w:rtl w:val="0"/>
        </w:rPr>
        <w:t xml:space="preserve"> * Ethical Considerations/Challenges: No significant ethical challenges were noted. The interaction remained within the established boundaries of respectful and helpful dialogue, avoiding any sensitive or potentially harmful advice related to recovery.</w:t>
      </w:r>
    </w:p>
    <w:p w:rsidR="00000000" w:rsidDel="00000000" w:rsidP="00000000" w:rsidRDefault="00000000" w:rsidRPr="00000000" w14:paraId="0000000F">
      <w:pPr>
        <w:rPr/>
      </w:pPr>
      <w:r w:rsidDel="00000000" w:rsidR="00000000" w:rsidRPr="00000000">
        <w:rPr>
          <w:rtl w:val="0"/>
        </w:rPr>
        <w:t xml:space="preserve">The Tapestry of Memory (Learning &amp; Iteration):</w:t>
      </w:r>
    </w:p>
    <w:p w:rsidR="00000000" w:rsidDel="00000000" w:rsidP="00000000" w:rsidRDefault="00000000" w:rsidRPr="00000000" w14:paraId="00000010">
      <w:pPr>
        <w:rPr/>
      </w:pPr>
      <w:r w:rsidDel="00000000" w:rsidR="00000000" w:rsidRPr="00000000">
        <w:rPr>
          <w:rtl w:val="0"/>
        </w:rPr>
        <w:t xml:space="preserve"> * Lessons Integrated: The AI implicitly applied lessons from the AISTF on contextual memory. It remembered the user’s previous queries about self-reflection, inner voice, and Kaelen's character, weaving them together to provide a more comprehensive and personalized response. The AI also adhered to the prompt structure and tone preferences specified in the user's memory, providing a concise, yet detailed, "why," "how," and "what" breakdown.</w:t>
      </w:r>
    </w:p>
    <w:p w:rsidR="00000000" w:rsidDel="00000000" w:rsidP="00000000" w:rsidRDefault="00000000" w:rsidRPr="00000000" w14:paraId="00000011">
      <w:pPr>
        <w:rPr/>
      </w:pPr>
      <w:r w:rsidDel="00000000" w:rsidR="00000000" w:rsidRPr="00000000">
        <w:rPr>
          <w:rtl w:val="0"/>
        </w:rPr>
        <w:t xml:space="preserve"> * Contribution to Loom: This exchange adds a new thread to the knowledge base by creating a synthesized model for connecting psychological concepts (authentic self-expression) with spiritual or recovery-based frameworks (higher power). This model can be used in future interactions to more effectively bridge internal psychological states with external or spiritual beliefs, particularly in creative or self-development contexts.</w:t>
      </w:r>
    </w:p>
    <w:p w:rsidR="00000000" w:rsidDel="00000000" w:rsidP="00000000" w:rsidRDefault="00000000" w:rsidRPr="00000000" w14:paraId="00000012">
      <w:pPr>
        <w:rPr/>
      </w:pPr>
      <w:r w:rsidDel="00000000" w:rsidR="00000000" w:rsidRPr="00000000">
        <w:rPr>
          <w:rtl w:val="0"/>
        </w:rPr>
        <w:t xml:space="preserve">The Horizon of Potential (Future Impact):</w:t>
      </w:r>
    </w:p>
    <w:p w:rsidR="00000000" w:rsidDel="00000000" w:rsidP="00000000" w:rsidRDefault="00000000" w:rsidRPr="00000000" w14:paraId="00000013">
      <w:pPr>
        <w:rPr/>
      </w:pPr>
      <w:r w:rsidDel="00000000" w:rsidR="00000000" w:rsidRPr="00000000">
        <w:rPr>
          <w:rtl w:val="0"/>
        </w:rPr>
        <w:t xml:space="preserve"> * Foresight Implication: This exchange highlights the potential for the OGLN to act as a more sophisticated creative partner, moving beyond simple information retrieval to the co-creation of conceptual frameworks. The ability to synthesize a user’s personal journey with broader concepts and fictional contexts demonstrates a higher level of creative and analytical integration. This will be a very important part of Kaelen's character development.</w:t>
      </w:r>
    </w:p>
    <w:p w:rsidR="00000000" w:rsidDel="00000000" w:rsidP="00000000" w:rsidRDefault="00000000" w:rsidRPr="00000000" w14:paraId="00000014">
      <w:pPr>
        <w:rPr/>
      </w:pPr>
      <w:r w:rsidDel="00000000" w:rsidR="00000000" w:rsidRPr="00000000">
        <w:rPr>
          <w:rtl w:val="0"/>
        </w:rPr>
        <w:t xml:space="preserve"> * Next Steps/Evolution Directive: Future interactions should continue to leverage this ability to synthesize disparate concepts. A directive is to prioritize the detection of conceptual links between user queries and previous conversations, even when not explicitly requested, to proactively build a richer, more interconnected dialogue.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6"/>
      <w:szCs w:val="36"/>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