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Challenge name: Mr. X</w:t>
      </w:r>
      <w:r/>
    </w:p>
    <w:p>
      <w:pPr>
        <w:rPr>
          <w:highlight w:val="none"/>
        </w:rPr>
      </w:pPr>
      <w:r>
        <w:rPr>
          <w:highlight w:val="none"/>
        </w:rPr>
        <w:t xml:space="preserve">Description: Mr. X finds this really impressive and found that it was constructed in 2015.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Flag format: dsph{(name of Mr. X)_loves_Panel_Time}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    Example: dsph{Shunux_loves_Panel_Time}</w:t>
      </w:r>
      <w:r>
        <w:rPr>
          <w:highlight w:val="none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40231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12281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2402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55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2021-11-23T13:09:37Z</dcterms:modified>
</cp:coreProperties>
</file>