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2"/>
          <w:szCs w:val="32"/>
        </w:rPr>
        <w:t xml:space="preserve">รายงานผลการทดลอง</w:t>
      </w:r>
    </w:p>
    <w:p>
      <w:pPr>
        <w:spacing w:after="6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26"/>
          <w:szCs w:val="26"/>
        </w:rPr>
        <w:t xml:space="preserve">การทดสอบมอเตอร์ขับเคลื่อนและเอ็นโคดเดอร์ (M1)</w:t>
      </w:r>
    </w:p>
    <w:p>
      <w:pPr>
        <w:pBdr>
          <w:bottom w:val="single" w:color="333333" w:sz="8" w:space="10"/>
        </w:pBdr>
        <w:spacing w:after="3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20"/>
          <w:szCs w:val="20"/>
        </w:rPr>
        <w:t xml:space="preserve">โครงการ MRC-001 — หุ่นยนต์อเนกประสงค์เก็บขยะและอ่านมิเตอร์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ข้อมูลการทดสอบ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426"/>
      </w:tblGrid>
      <w:tr>
        <w:trPr>
          <w:tblHeader/>
        </w:trPr>
        <w:tc>
          <w:tcPr>
            <w:tcW w:type="dxa" w:w="22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24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20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24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วันที่ทดสอบ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กันยายน 2026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ระบบย่อย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ระบบขับเคลื่อน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รหัสการทดสอบ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สถานที่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โต๊ะทดลอง (bench)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มอเตอร์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JGB37-520 Hall Encoder 12 V จำนวน 2 ตัว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ไมโครคอนโทรลเลอร์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ESP32-S3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ไดรเวอร์ที่ใช้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L298N (ชั่วคราว)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ไดรเวอร์ตามแบบ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DRV8871 (ยังไม่ได้รับ)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แหล่งจ่ายไฟ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12.00 V จำกัดกระแส 3.0 A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เงื่อนไขโหลด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เพลาลอย ไม่มีโหลด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ความถี่ PWM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kHz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ผู้ทดสอบ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Tahoma" w:cs="Tahoma" w:eastAsia="Tahoma" w:hAnsi="Tahoma"/>
          <w:b/>
          <w:bCs/>
          <w:i w:val="false"/>
          <w:iCs w:val="false"/>
          <w:sz w:val="28"/>
          <w:szCs w:val="28"/>
        </w:rPr>
        <w:t xml:space="preserve">1. วัตถุประสงค์</w:t>
      </w:r>
    </w:p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ก่อนการทดลองนี้ ตัวเลขทั้งหมดในโครงการอยู่ในระดับความมั่นใจ [คำนวณ] [สเปก] หรือ [ประมาณการ] เท่านั้น ยังไม่มีรายการใดที่ได้จากการวัดจริง วัตถุประสงค์ของการทดลอง M1 คือเปลี่ยนค่าที่เป็นฐานของระบบ odometry ให้เป็นค่าที่วัดได้จริง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1: รายการที่ต้องยืนยันในการทดลอง M1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963"/>
        <w:gridCol w:w="1963"/>
      </w:tblGrid>
      <w:tr>
        <w:trPr>
          <w:tblHeader/>
        </w:trPr>
        <w:tc>
          <w:tcPr>
            <w:tcW w:type="dxa" w:w="7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ข้อ</w:t>
            </w:r>
          </w:p>
        </w:tc>
        <w:tc>
          <w:tcPr>
            <w:tcW w:type="dxa" w:w="44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สิ่งที่ต้องยืนยัน</w:t>
            </w:r>
          </w:p>
        </w:tc>
        <w:tc>
          <w:tcPr>
            <w:tcW w:type="dxa" w:w="1963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ระดับความมั่นใจเดิม</w:t>
            </w:r>
          </w:p>
        </w:tc>
        <w:tc>
          <w:tcPr>
            <w:tcW w:type="dxa" w:w="1963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ความสำคัญ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อัตราทดเกียร์ 56 : 1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[คำนวณ/อนุมาน]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ฐานของ odometry ทั้งระบบ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ความละเอียดเอ็นโคดเดอร์ 2,464 counts ต่อรอบล้อ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[คำนวณ]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ใช้ในเฟิร์มแวร์โดยตรง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ทิศทางการนับของสาย Hall A/B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ยังไม่ทราบ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กำหนดทิศการเคลื่อนที่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แรงดันตกคร่อมไดรเวอร์ L298N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[ประมาณการ] 3.0–4.9 V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กำหนดแรงดันที่มอเตอร์ได้รับจริง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กระแสมอเตอร์ขณะทำงาน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ขัดแย้งกัน 0.65 A / 1.0 A</w:t>
            </w:r>
          </w:p>
        </w:tc>
        <w:tc>
          <w:tcPr>
            <w:tcW w:type="dxa" w:w="1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ใช้คำนวณงบพลังงาน</w:t>
            </w:r>
          </w:p>
        </w:tc>
      </w:tr>
    </w:tbl>
    <w:p>
      <w:pPr>
        <w:pStyle w:val="Heading1"/>
        <w:spacing w:after="180" w:before="360"/>
      </w:pPr>
      <w:r>
        <w:rPr>
          <w:rFonts w:ascii="Tahoma" w:cs="Tahoma" w:eastAsia="Tahoma" w:hAnsi="Tahoma"/>
          <w:b/>
          <w:bCs/>
          <w:i w:val="false"/>
          <w:iCs w:val="false"/>
          <w:sz w:val="28"/>
          <w:szCs w:val="28"/>
        </w:rPr>
        <w:t xml:space="preserve">2. ข้อจำกัดของการทดลอง</w:t>
      </w:r>
    </w:p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ไดรเวอร์ที่ออกแบบไว้ (DRV8871) ยังไม่ได้รับ จึงใช้ L298N ทดสอบแทน ทั้งสองตัวมีโครงสร้างภายในต่างกัน คือ L298N ใช้ทรานซิสเตอร์ดาร์ลิงตันไบโพลาร์ ส่วน DRV8871 ใช้มอสเฟต ทำให้แรงดันตกคร่อมตัวไดรเวอร์ต่างกันคนละระดับ ผลการทดลองจึงต้องแยกตามตารางต่อไปนี้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2: ขอบเขตการนำผลไปใช้กับไดรเวอร์ตามแบบ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ผลที่นำไปใช้กับ DRV8871 ได้</w:t>
            </w:r>
          </w:p>
        </w:tc>
        <w:tc>
          <w:tcPr>
            <w:tcW w:type="dxa" w:w="4513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ผลที่นำไปใช้ไม่ได้ ต้องวัดใหม่</w:t>
            </w:r>
          </w:p>
        </w:tc>
      </w:tr>
      <w:tr>
        <w:trPr>
          <w:tblHeader w:val="false"/>
        </w:trP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อัตราทดเกียร์ และ counts ต่อรอบล้อ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ความเร็วรอบที่ค่า duty ใด ๆ</w:t>
            </w:r>
          </w:p>
        </w:tc>
      </w:tr>
      <w:tr>
        <w:trPr>
          <w:tblHeader w:val="false"/>
        </w:trP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ทิศทางการนับของสาย Hall A/B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ความสัมพันธ์ duty กับ rpm สำหรับปรับ PID</w:t>
            </w:r>
          </w:p>
        </w:tc>
      </w:tr>
      <w:tr>
        <w:trPr>
          <w:tblHeader w:val="false"/>
        </w:trP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กลไกป้องกันตัวนับพัลส์ล้น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กระแสและกำลังสูญเสียในไดรเวอร์</w:t>
            </w:r>
          </w:p>
        </w:tc>
      </w:tr>
    </w:tbl>
    <w:p>
      <w:pPr>
        <w:pStyle w:val="Heading1"/>
        <w:spacing w:after="180" w:before="360"/>
      </w:pPr>
      <w:r>
        <w:rPr>
          <w:rFonts w:ascii="Tahoma" w:cs="Tahoma" w:eastAsia="Tahoma" w:hAnsi="Tahoma"/>
          <w:b/>
          <w:bCs/>
          <w:i w:val="false"/>
          <w:iCs w:val="false"/>
          <w:sz w:val="28"/>
          <w:szCs w:val="28"/>
        </w:rPr>
        <w:t xml:space="preserve">3. ผลการทดลอง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3: การตรวจสอบก่อนจ่ายไฟ (ขั้น T0)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600"/>
        <w:gridCol w:w="2026"/>
      </w:tblGrid>
      <w:tr>
        <w:trPr>
          <w:tblHeader/>
        </w:trPr>
        <w:tc>
          <w:tcPr>
            <w:tcW w:type="dxa" w:w="26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รายการตรวจ</w:t>
            </w:r>
          </w:p>
        </w:tc>
        <w:tc>
          <w:tcPr>
            <w:tcW w:type="dxa" w:w="14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ล้อซ้าย</w:t>
            </w:r>
          </w:p>
        </w:tc>
        <w:tc>
          <w:tcPr>
            <w:tcW w:type="dxa" w:w="14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ล้อขวา</w:t>
            </w:r>
          </w:p>
        </w:tc>
        <w:tc>
          <w:tcPr>
            <w:tcW w:type="dxa" w:w="16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เกณฑ์</w:t>
            </w:r>
          </w:p>
        </w:tc>
        <w:tc>
          <w:tcPr>
            <w:tcW w:type="dxa" w:w="20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ผลการประเมิน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ความต้านทานขดลวด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 Ω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4.5 Ω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5–20 Ω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ต่ำกว่าเกณฑ์ แต่บรรลุวัตถุประสงค์</w:t>
            </w:r>
          </w:p>
        </w:tc>
      </w:tr>
      <w:tr>
        <w:trPr>
          <w:tblHeader w:val="false"/>
        </w:trPr>
        <w:tc>
          <w:tcPr>
            <w:tcW w:type="dxa" w:w="26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แรงดันไฟเลี้ยงเอ็นโคดเดอร์</w:t>
            </w:r>
          </w:p>
        </w:tc>
        <w:tc>
          <w:tcPr>
            <w:tcW w:type="dxa" w:w="14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 V</w:t>
            </w:r>
          </w:p>
        </w:tc>
        <w:tc>
          <w:tcPr>
            <w:tcW w:type="dxa" w:w="14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 V</w:t>
            </w:r>
          </w:p>
        </w:tc>
        <w:tc>
          <w:tcPr>
            <w:tcW w:type="dxa" w:w="16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ไม่เกิน 3.3 V</w:t>
            </w:r>
          </w:p>
        </w:tc>
        <w:tc>
          <w:tcPr>
            <w:tcW w:type="dxa" w:w="20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ผ่าน</w:t>
            </w:r>
          </w:p>
        </w:tc>
      </w:tr>
    </w:tbl>
    <w:p>
      <w:pPr>
        <w:pBdr>
          <w:left w:val="single" w:color="9AA8A4" w:sz="12" w:space="8"/>
        </w:pBdr>
        <w:spacing w:after="160" w:before="80"/>
        <w:ind w:left="2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</w:rPr>
        <w:t xml:space="preserve">หมายเหตุ: วัตถุประสงค์ของการวัดความต้านทานคือการระบุว่าคู่สายใดเป็นคู่ไฟมอเตอร์ ค่าที่วัดได้ในระดับ 3–4 โอห์ม เพียงพอต่อการแยกแยะ เนื่องจากคู่สายไฟเลี้ยงเอ็นโคดเดอร์จะอ่านค่าได้ในระดับกิโลโอห์มหรือวงจรเปิด จึงเสนอให้ปรับเกณฑ์ในเอกสารเป็น 3–20 โอห์ม ทั้งนี้ค่าที่วัดยังไม่ได้หักความต้านทานของสายโพรบ และวัดที่ตำแหน่งเพลาเดียว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4: การยืนยันอัตราทดเกียร์ โดยหมุนเพลาออกด้วยมือ 5 รอบ (ขั้น T1)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900"/>
        <w:gridCol w:w="2900"/>
      </w:tblGrid>
      <w:tr>
        <w:trPr>
          <w:tblHeader/>
        </w:trPr>
        <w:tc>
          <w:tcPr>
            <w:tcW w:type="dxa" w:w="32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29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ล้อซ้าย</w:t>
            </w:r>
          </w:p>
        </w:tc>
        <w:tc>
          <w:tcPr>
            <w:tcW w:type="dxa" w:w="29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ล้อขวา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จำนวนพัลส์ที่นับได้ (counts)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12,460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−12,284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ค่าเฉลี่ยต่อรอบ (counts/รอบ)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2,492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2,456.8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ค่าที่คาดไว้ของอัตราทด 56 : 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2,464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2,464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ความคลาดเคลื่อน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+1.14 %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−0.29 %</w:t>
            </w:r>
          </w:p>
        </w:tc>
      </w:tr>
      <w:tr>
        <w:trPr>
          <w:tblHeader w:val="false"/>
        </w:trPr>
        <w:tc>
          <w:tcPr>
            <w:tcW w:type="dxa" w:w="32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อัตราทดที่คำนวณย้อนกลับ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56.6 : 1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55.8 : 1</w:t>
            </w:r>
          </w:p>
        </w:tc>
      </w:tr>
    </w:tbl>
    <w:p>
      <w:pPr>
        <w:spacing w:after="100" w:before="0" w:line="30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ผลสรุป: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ค่าเฉลี่ยรวมสองข้างเท่ากับ 2,474 counts ต่อรอบ คลาดเคลื่อนจากค่าที่คำนวณไว้ +0.42 % ยืนยันว่าอัตราทดเกียร์เป็น 56 : 1 และค่า 2,464 counts ต่อรอบล้อที่ใช้ในเฟิร์มแวร์ถูกต้อง ไม่ต้องแก้ไข ผลต่างระหว่างสองข้าง 1.43 % อยู่ในช่วงความคลาดเคลื่อนของการหมุนด้วยมือ จึงสรุปได้ว่าเกียร์บ็อกซ์ทั้งสองตัวมีอัตราทดเดียวกัน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5: การตัดสมมติฐานอัตราทดอื่นออก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สมมติฐานอัตราทด</w:t>
            </w:r>
          </w:p>
        </w:tc>
        <w:tc>
          <w:tcPr>
            <w:tcW w:type="dxa" w:w="22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counts ที่ควรได้ (5 รอบ)</w:t>
            </w:r>
          </w:p>
        </w:tc>
        <w:tc>
          <w:tcPr>
            <w:tcW w:type="dxa" w:w="22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ค่าที่วัดได้</w:t>
            </w:r>
          </w:p>
        </w:tc>
        <w:tc>
          <w:tcPr>
            <w:tcW w:type="dxa" w:w="24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ผลการพิจารณา</w:t>
            </w:r>
          </w:p>
        </w:tc>
      </w:tr>
      <w:tr>
        <w:trPr>
          <w:tblHeader w:val="false"/>
        </w:trPr>
        <w:tc>
          <w:tcPr>
            <w:tcW w:type="dxa" w:w="22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 : 1</w:t>
            </w:r>
          </w:p>
        </w:tc>
        <w:tc>
          <w:tcPr>
            <w:tcW w:type="dxa" w:w="22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12,320</w:t>
            </w:r>
          </w:p>
        </w:tc>
        <w:tc>
          <w:tcPr>
            <w:tcW w:type="dxa" w:w="22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12,460 (+1.14 %)</w:t>
            </w:r>
          </w:p>
        </w:tc>
        <w:tc>
          <w:tcPr>
            <w:tcW w:type="dxa" w:w="24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ยืนยัน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: 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13,200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−5.6 %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ตัดออก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19/30 : 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6,600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ห่างมาก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ตัดออก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131 : 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28,820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ห่างมาก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ตัดออก</w:t>
            </w:r>
          </w:p>
        </w:tc>
      </w:tr>
    </w:tbl>
    <w:p>
      <w:pPr>
        <w:pBdr>
          <w:left w:val="single" w:color="9AA8A4" w:sz="12" w:space="8"/>
        </w:pBdr>
        <w:spacing w:after="160" w:before="80"/>
        <w:ind w:left="2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</w:rPr>
        <w:t xml:space="preserve">ข้อสังเกตเชิงวิธีการ: การวัดครั้งแรกหมุนเพียง 1 รอบ ได้ 2,638 counts (คลาดเคลื่อน +7.1 %) ซึ่งใกล้เคียงกับค่าของอัตราทด 60 : 1 (2,640 counts) มาก หากยอมรับผลดังกล่าวจะสรุปอัตราทดผิด เมื่อแปลงความคลาดเคลื่อนกลับเป็นหน่วยองศา พบว่าการหมุน 1 รอบคลาด 25.4 องศา และการหมุน 5 รอบคลาด 20.5 องศา ซึ่งใกล้เคียงกัน แสดงว่าเป็นความคลาดเคลื่อนคงที่จากการอ่านตำแหน่งเครื่องหมาย ไม่ใช่ความคลาดเคลื่อนที่สะสมตามจำนวนรอบ การหมุนหลายรอบจึงให้ผลแม่นยำขึ้นเป็นสัดส่วน จึงปรับวิธีทดสอบเป็นหมุน 5 รอบ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6: ทิศทางการนับของเอ็นโคดเดอร์ ที่ duty 25 % (ขั้น T2)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0"/>
        <w:gridCol w:w="1750"/>
        <w:gridCol w:w="1750"/>
        <w:gridCol w:w="1776"/>
      </w:tblGrid>
      <w:tr>
        <w:trPr>
          <w:tblHeader/>
        </w:trPr>
        <w:tc>
          <w:tcPr>
            <w:tcW w:type="dxa" w:w="20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คำสั่ง</w:t>
            </w:r>
          </w:p>
        </w:tc>
        <w:tc>
          <w:tcPr>
            <w:tcW w:type="dxa" w:w="175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ล้อซ้าย (counts)</w:t>
            </w:r>
          </w:p>
        </w:tc>
        <w:tc>
          <w:tcPr>
            <w:tcW w:type="dxa" w:w="175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ล้อซ้าย (rpm)</w:t>
            </w:r>
          </w:p>
        </w:tc>
        <w:tc>
          <w:tcPr>
            <w:tcW w:type="dxa" w:w="175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ล้อขวา (counts)</w:t>
            </w:r>
          </w:p>
        </w:tc>
        <w:tc>
          <w:tcPr>
            <w:tcW w:type="dxa" w:w="177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ล้อขวา (rpm)</w:t>
            </w:r>
          </w:p>
        </w:tc>
      </w:tr>
      <w:tr>
        <w:trPr>
          <w:tblHeader w:val="false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เดินหน้า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−2,006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−24.4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+2,151</w:t>
            </w:r>
          </w:p>
        </w:tc>
        <w:tc>
          <w:tcPr>
            <w:tcW w:type="dxa" w:w="17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+26.2</w:t>
            </w:r>
          </w:p>
        </w:tc>
      </w:tr>
      <w:tr>
        <w:trPr>
          <w:tblHeader w:val="false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ถอยหลัง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+1,874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+22.8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−2,249</w:t>
            </w:r>
          </w:p>
        </w:tc>
        <w:tc>
          <w:tcPr>
            <w:tcW w:type="dxa" w:w="17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−27.4</w:t>
            </w:r>
          </w:p>
        </w:tc>
      </w:tr>
      <w:tr>
        <w:trPr>
          <w:tblHeader w:val="false"/>
        </w:trPr>
        <w:tc>
          <w:tcPr>
            <w:tcW w:type="dxa" w:w="20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ผลเทียบเกณฑ์</w:t>
            </w:r>
          </w:p>
        </w:tc>
        <w:tc>
          <w:tcPr>
            <w:tcW w:type="dxa" w:w="175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กลับด้าน</w:t>
            </w:r>
          </w:p>
        </w:tc>
        <w:tc>
          <w:tcPr>
            <w:tcW w:type="dxa" w:w="175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5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ตรงตามเกณฑ์</w:t>
            </w:r>
          </w:p>
        </w:tc>
        <w:tc>
          <w:tcPr>
            <w:tcW w:type="dxa" w:w="1776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การทดสอบทำทีละล้อ และตรวจสอบแล้วว่าการแยกข้างสมบูรณ์ ล้อที่ไม่ได้รับคำสั่งอ่านค่าได้ 0 counts ตลอด ไม่มีสัญญาณข้ามข้าง</w:t>
      </w:r>
    </w:p>
    <w:p>
      <w:pPr>
        <w:spacing w:after="100" w:before="0" w:line="30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การตีความ: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มอเตอร์และเอ็นโคดเดอร์แต่ละชุดเป็นระบบปิดในตัวเอง หากต่อสายเหมือนกันทั้งสองชุดจะต้องได้เครื่องหมายเหมือนกัน ผลที่ได้จึงแสดงว่าสองชุดต่อสายไม่เหมือนกัน อย่างไรก็ตาม นิยามของทิศ "เดินหน้า" ยังไม่มีความหมายทางกายภาพจนกว่าจะประกอบมอเตอร์ลงฐานหุ่นยนต์ สิ่งที่ต้องถูกต้องในขั้นนี้คือเอ็นโคดเดอร์นับได้ต่อเนื่องและความสัมพันธ์ระหว่าง duty กับเครื่องหมายคงที่และทราบค่า ซึ่งเป็นไปตามนั้นแล้ว จึงแก้ไขด้วยการตั้งค่ากลับทิศในซอฟต์แวร์เมื่อประกอบฐาน โดยไม่ต้องแก้ไขการเดินสาย</w:t>
      </w:r>
    </w:p>
    <w:p>
      <w:pPr>
        <w:spacing w:after="100" w:before="0" w:line="30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ประเด็นที่ต้องติดตาม: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ความเร็วเฉลี่ยล้อซ้าย 23.6 rpm ล้อขวา 26.8 rpm ต่างกัน 13.6 % ซึ่งเกินเกณฑ์ 10 % ที่กำหนดไว้ แต่เป็นการวัดที่ย่าน duty ต่ำซึ่งความเสียดทานมีผลมาก และวัดเพียงครั้งเดียวต่อทิศทาง จึงยังไม่สรุปว่าไม่ผ่าน ให้ตรวจซ้ำในขั้น T3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7: แรงดันตกคร่อมไดรเวอร์ L298N ที่ duty 100 % ล้อซ้าย (ขั้น T4)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400"/>
        <w:gridCol w:w="3400"/>
      </w:tblGrid>
      <w:tr>
        <w:trPr>
          <w:tblHeader/>
        </w:trPr>
        <w:tc>
          <w:tcPr>
            <w:tcW w:type="dxa" w:w="32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ตำแหน่งที่วัด</w:t>
            </w:r>
          </w:p>
        </w:tc>
        <w:tc>
          <w:tcPr>
            <w:tcW w:type="dxa" w:w="24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ค่าที่วัดได้</w:t>
            </w:r>
          </w:p>
        </w:tc>
        <w:tc>
          <w:tcPr>
            <w:tcW w:type="dxa" w:w="34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เครื่องมือ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แรงดันจากแหล่งจ่าย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12.00 V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หน้าจอแหล่งจ่ายไฟ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กระแสจากแหล่งจ่าย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0.259 A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หน้าจอแหล่งจ่ายไฟ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แรงดันคร่อมขั้ว OUT1–OUT2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10.29 V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มัลติมิเตอร์</w:t>
            </w:r>
          </w:p>
        </w:tc>
      </w:tr>
      <w:tr>
        <w:trPr>
          <w:tblHeader w:val="false"/>
        </w:trPr>
        <w:tc>
          <w:tcPr>
            <w:tcW w:type="dxa" w:w="32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แรงดันตกคร่อมไดรเวอร์ (ผลต่าง)</w:t>
            </w:r>
          </w:p>
        </w:tc>
        <w:tc>
          <w:tcPr>
            <w:tcW w:type="dxa" w:w="24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1.71 V</w:t>
            </w:r>
          </w:p>
        </w:tc>
        <w:tc>
          <w:tcPr>
            <w:tcW w:type="dxa" w:w="34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คำนวณจากผลต่าง</w:t>
            </w:r>
          </w:p>
        </w:tc>
      </w:tr>
    </w:tbl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8: การคำนวณกำลังจากผลการวัดในตารางที่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3400"/>
        <w:gridCol w:w="2400"/>
      </w:tblGrid>
      <w:tr>
        <w:trPr>
          <w:tblHeader/>
        </w:trPr>
        <w:tc>
          <w:tcPr>
            <w:tcW w:type="dxa" w:w="32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4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การคำนวณ</w:t>
            </w:r>
          </w:p>
        </w:tc>
        <w:tc>
          <w:tcPr>
            <w:tcW w:type="dxa" w:w="24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ผลลัพธ์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กำลังจากแหล่งจ่าย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12.00 × 0.259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3.108 W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กำลังที่ส่งถึงมอเตอร์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10.29 × 0.259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2.665 W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กำลังสูญเสียในไดรเวอร์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1.71 × 0.259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0.443 W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ประสิทธิภาพของไดรเวอร์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10.29 ÷ 12.00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85.8 %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สัดส่วนแรงดันที่สูญเสีย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1.71 ÷ 12.00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14.3 %</w:t>
            </w:r>
          </w:p>
        </w:tc>
      </w:tr>
    </w:tbl>
    <w:p>
      <w:pPr>
        <w:pBdr>
          <w:left w:val="single" w:color="9AA8A4" w:sz="12" w:space="8"/>
        </w:pBdr>
        <w:spacing w:after="160" w:before="80"/>
        <w:ind w:left="2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</w:rPr>
        <w:t xml:space="preserve">หมายเหตุ: ค่ากำลังจากการคำนวณ 3.108 W ตรงกับค่าที่หน้าจอแหล่งจ่ายไฟแสดง 3.088 W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9: การยืนยันผลด้วยวิธีการวัดที่เป็นอิสระต่อกัน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วิธีการ</w:t>
            </w:r>
          </w:p>
        </w:tc>
        <w:tc>
          <w:tcPr>
            <w:tcW w:type="dxa" w:w="44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ที่มาของค่า</w:t>
            </w:r>
          </w:p>
        </w:tc>
        <w:tc>
          <w:tcPr>
            <w:tcW w:type="dxa" w:w="28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ความเร็วรอบที่ได้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วิธีที่ 1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นับพัลส์ 220,050 counts หารด้วย 2,464 ได้ 89.306 รอบ ในเวลา 35.1 วินาที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152 rpm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วิธีที่ 2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ทำนายจากแรงดันที่วัดได้ 178 × 10.29 ÷ 12.00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152.6 rpm</w:t>
            </w:r>
          </w:p>
        </w:tc>
      </w:tr>
      <w:tr>
        <w:trPr>
          <w:tblHeader w:val="false"/>
        </w:trPr>
        <w:tc>
          <w:tcPr>
            <w:tcW w:type="dxa" w:w="18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ผลต่าง</w:t>
            </w:r>
          </w:p>
        </w:tc>
        <w:tc>
          <w:tcPr>
            <w:tcW w:type="dxa" w:w="44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ระหว่างสองวิธี</w:t>
            </w:r>
          </w:p>
        </w:tc>
        <w:tc>
          <w:tcPr>
            <w:tcW w:type="dxa" w:w="28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0.4 %</w:t>
            </w:r>
          </w:p>
        </w:tc>
      </w:tr>
    </w:tbl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วิธีที่ 1 อาศัยการนับพัลส์จากเอ็นโคดเดอร์ ส่วนวิธีที่ 2 อาศัยการวัดแรงดันด้วยมัลติมิเตอร์ ทั้งสองวิธีไม่มีองค์ประกอบร่วมกัน เมื่อให้ผลตรงกันภายใน 0.4 % จึงยืนยันความถูกต้องซึ่งกันและกัน และยืนยันว่าสมมติฐานที่ว่าความเร็วรอบแปรผันตามแรงดันที่ขั้วมอเตอร์ใช้ได้จริงที่ย่าน duty สูง</w:t>
      </w:r>
    </w:p>
    <w:p>
      <w:pPr>
        <w:pStyle w:val="Heading1"/>
        <w:spacing w:after="180" w:before="360"/>
      </w:pPr>
      <w:r>
        <w:rPr>
          <w:rFonts w:ascii="Tahoma" w:cs="Tahoma" w:eastAsia="Tahoma" w:hAnsi="Tahoma"/>
          <w:b/>
          <w:bCs/>
          <w:i w:val="false"/>
          <w:iCs w:val="false"/>
          <w:sz w:val="28"/>
          <w:szCs w:val="28"/>
        </w:rPr>
        <w:t xml:space="preserve">4. การวิเคราะห์เพิ่มเติม</w:t>
      </w:r>
    </w:p>
    <w:p>
      <w:pPr>
        <w:pStyle w:val="Heading2"/>
        <w:spacing w:after="130" w:before="260"/>
      </w:pPr>
      <w:r>
        <w:rPr>
          <w:rFonts w:ascii="Tahoma" w:cs="Tahoma" w:eastAsia="Tahoma" w:hAnsi="Tahoma"/>
          <w:b/>
          <w:bCs/>
          <w:i w:val="false"/>
          <w:iCs w:val="false"/>
          <w:sz w:val="24"/>
          <w:szCs w:val="24"/>
        </w:rPr>
        <w:t xml:space="preserve">4.1 การคำนวณกระแสขณะหยุดหมุน (stall) ใหม่</w:t>
      </w:r>
    </w:p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เดิมใช้ค่าประมาณ 2–3 แอมแปร์ต่อตัว ซึ่งได้จากกฎทั่วไปว่ากระแสหยุดหมุนเป็น 3–5 เท่าของกระแสปกติ เมื่อวัดความต้านทานขดลวดได้แล้วจึงคำนวณย้อนกลับได้โดยตรง เนื่องจากขณะหยุดหมุนแรงเคลื่อนไฟฟ้าต้านกลับเป็นศูนย์ กระแสจึงถูกจำกัดด้วยความต้านทานขดลวดเพียงอย่างเดียว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10: กระแสขณะหยุดหมุนที่คำนวณจากความต้านทานที่วัดได้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100"/>
        <w:gridCol w:w="2100"/>
        <w:gridCol w:w="2100"/>
      </w:tblGrid>
      <w:tr>
        <w:trPr>
          <w:tblHeader/>
        </w:trPr>
        <w:tc>
          <w:tcPr>
            <w:tcW w:type="dxa" w:w="27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แรงดันที่มอเตอร์ได้รับ</w:t>
            </w:r>
          </w:p>
        </w:tc>
        <w:tc>
          <w:tcPr>
            <w:tcW w:type="dxa" w:w="21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ล้อซ้าย (3.5 Ω)</w:t>
            </w:r>
          </w:p>
        </w:tc>
        <w:tc>
          <w:tcPr>
            <w:tcW w:type="dxa" w:w="21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ล้อขวา (4.5 Ω)</w:t>
            </w:r>
          </w:p>
        </w:tc>
        <w:tc>
          <w:tcPr>
            <w:tcW w:type="dxa" w:w="21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รวมสองตัว</w:t>
            </w:r>
          </w:p>
        </w:tc>
      </w:tr>
      <w:tr>
        <w:trPr>
          <w:tblHeader w:val="false"/>
        </w:trPr>
        <w:tc>
          <w:tcPr>
            <w:tcW w:type="dxa" w:w="2726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 V (กรณีใช้ DRV8871)</w:t>
            </w:r>
          </w:p>
        </w:tc>
        <w:tc>
          <w:tcPr>
            <w:tcW w:type="dxa" w:w="21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3.43 A</w:t>
            </w:r>
          </w:p>
        </w:tc>
        <w:tc>
          <w:tcPr>
            <w:tcW w:type="dxa" w:w="21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2.67 A</w:t>
            </w:r>
          </w:p>
        </w:tc>
        <w:tc>
          <w:tcPr>
            <w:tcW w:type="dxa" w:w="21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6.10 A</w:t>
            </w:r>
          </w:p>
        </w:tc>
      </w:tr>
      <w:tr>
        <w:trPr>
          <w:tblHeader w:val="false"/>
        </w:trPr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9.0 V (L298N แรงดันตกน้อย)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2.57 A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2.00 A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4.57 A</w:t>
            </w:r>
          </w:p>
        </w:tc>
      </w:tr>
      <w:tr>
        <w:trPr>
          <w:tblHeader w:val="false"/>
        </w:trPr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7.1 V (L298N แรงดันตกมาก)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2.03 A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1.58 A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3.61 A</w:t>
            </w:r>
          </w:p>
        </w:tc>
      </w:tr>
    </w:tbl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ข้อสรุปสองประการ ประการแรก กรณีล้อทั้งสองข้างหยุดหมุนพร้อมกันผ่าน L298N จะใช้กระแสรวม 3.61–4.57 แอมแปร์ ซึ่งยังเกินพิกัดกระแสรวมของชิป 4 แอมแปร์ในกรณีเลวร้าย ข้อกำหนดห้ามให้ล้อสองข้างหยุดหมุนพร้อมกันจึงยังจำเป็น ประการที่สอง เมื่อเปลี่ยนไปใช้ DRV8871 กระแสขณะหยุดหมุนจะสูงขึ้นไม่ใช่ลดลง เพราะแรงดันตกคร่อมไดรเวอร์น้อยกว่า ดังนั้นตัวต้านทานจำกัดกระแส 25.5 กิโลโอห์มที่คำนวณไว้จึงเป็นสิ่งจำเป็น</w:t>
      </w:r>
    </w:p>
    <w:p>
      <w:pPr>
        <w:pStyle w:val="Heading2"/>
        <w:spacing w:after="130" w:before="260"/>
      </w:pPr>
      <w:r>
        <w:rPr>
          <w:rFonts w:ascii="Tahoma" w:cs="Tahoma" w:eastAsia="Tahoma" w:hAnsi="Tahoma"/>
          <w:b/>
          <w:bCs/>
          <w:i w:val="false"/>
          <w:iCs w:val="false"/>
          <w:sz w:val="24"/>
          <w:szCs w:val="24"/>
        </w:rPr>
        <w:t xml:space="preserve">4.2 กำลังสูญเสียในไดรเวอร์ต่ำกว่าที่ประเมินไว้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11: เปรียบเทียบกำลังสูญเสียก่อนและหลังการวัดจริง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900"/>
        <w:gridCol w:w="2900"/>
      </w:tblGrid>
      <w:tr>
        <w:trPr>
          <w:tblHeader/>
        </w:trPr>
        <w:tc>
          <w:tcPr>
            <w:tcW w:type="dxa" w:w="32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กระแสต่อมอเตอร์</w:t>
            </w:r>
          </w:p>
        </w:tc>
        <w:tc>
          <w:tcPr>
            <w:tcW w:type="dxa" w:w="29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ค่าที่ประเมินไว้ก่อนวัด</w:t>
            </w:r>
          </w:p>
        </w:tc>
        <w:tc>
          <w:tcPr>
            <w:tcW w:type="dxa" w:w="29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คำนวณจากค่าจริง 1.71 V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0.65 A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3.90–6.37 W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2.22 W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 A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6.00–9.80 W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3.42 W</w:t>
            </w:r>
          </w:p>
        </w:tc>
      </w:tr>
      <w:tr>
        <w:trPr>
          <w:tblHeader w:val="false"/>
        </w:trPr>
        <w:tc>
          <w:tcPr>
            <w:tcW w:type="dxa" w:w="32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0.259 A (ไร้โหลด ตามที่ทดสอบจริง)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 W</w:t>
            </w:r>
          </w:p>
        </w:tc>
      </w:tr>
    </w:tbl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ผลนี้ทำให้การทดสอบขั้น T3 และ T5 ดำเนินการต่อได้โดยไม่ต้องรอฮีตซิงก์ เนื่องจากทดสอบในสภาพยกล้อลอยซึ่งไม่มีโหลด อย่างไรก็ตาม เมื่อหุ่นยนต์เคลื่อนที่บนพื้นจริงซึ่งมีโหลด ฮีตซิงก์ยังคงจำเป็น และมาตรการจำกัดกระแสที่ 3.0 แอมแปร์ พร้อมกลไกตัดการทำงานเมื่อตรวจพบการหยุดหมุน ยังต้องคงไว้</w:t>
      </w:r>
    </w:p>
    <w:p>
      <w:pPr>
        <w:pStyle w:val="Heading2"/>
        <w:spacing w:after="130" w:before="260"/>
      </w:pPr>
      <w:r>
        <w:rPr>
          <w:rFonts w:ascii="Tahoma" w:cs="Tahoma" w:eastAsia="Tahoma" w:hAnsi="Tahoma"/>
          <w:b/>
          <w:bCs/>
          <w:i w:val="false"/>
          <w:iCs w:val="false"/>
          <w:sz w:val="24"/>
          <w:szCs w:val="24"/>
        </w:rPr>
        <w:t xml:space="preserve">4.3 การประมาณค่าที่คลาดเคลื่อนระหว่างการทดลอง</w:t>
      </w:r>
    </w:p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ภายหลังการทดสอบขั้น T2 ได้ประมาณแรงดันตกคร่อมไดรเวอร์จากความเร็วรอบที่ duty 25 % ได้ค่าประมาณ 5.4 โวลต์ ซึ่งคลาดเคลื่อนจากค่าจริง 1.71 โวลต์ มากกว่าสามเท่า สาเหตุคือการใช้แบบจำลองเชิงเส้นที่ว่าความเร็วรอบแปรผันตามผลคูณของ duty กับแรงดันสุทธิ ซึ่งใช้ไม่ได้ที่ย่าน duty ต่ำ เนื่องจากแบบจำลองไม่ได้คำนึงถึงแรงบิดที่ต้องใช้เอาชนะความเสียดทานภายในของมอเตอร์เอง ทำให้ความสัมพันธ์ระหว่าง duty กับความเร็วรอบไม่เป็นเส้นตรง การวัดแรงดันโดยตรงในขั้น T4 จึงเป็นวิธีที่ให้คำตอบที่ถูกต้อง</w:t>
      </w:r>
    </w:p>
    <w:p>
      <w:pPr>
        <w:pStyle w:val="Heading1"/>
        <w:spacing w:after="180" w:before="360"/>
      </w:pPr>
      <w:r>
        <w:rPr>
          <w:rFonts w:ascii="Tahoma" w:cs="Tahoma" w:eastAsia="Tahoma" w:hAnsi="Tahoma"/>
          <w:b/>
          <w:bCs/>
          <w:i w:val="false"/>
          <w:iCs w:val="false"/>
          <w:sz w:val="28"/>
          <w:szCs w:val="28"/>
        </w:rPr>
        <w:t xml:space="preserve">5. สรุปผลการทดลอง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12: การเปลี่ยนแปลงระดับความมั่นใจของข้อมูล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900"/>
        <w:gridCol w:w="2900"/>
      </w:tblGrid>
      <w:tr>
        <w:trPr>
          <w:tblHeader/>
        </w:trPr>
        <w:tc>
          <w:tcPr>
            <w:tcW w:type="dxa" w:w="32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29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ระดับเดิม</w:t>
            </w:r>
          </w:p>
        </w:tc>
        <w:tc>
          <w:tcPr>
            <w:tcW w:type="dxa" w:w="29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ระดับหลังการทดลอง</w:t>
            </w:r>
          </w:p>
        </w:tc>
      </w:tr>
      <w:tr>
        <w:trPr>
          <w:tblHeader w:val="false"/>
        </w:trPr>
        <w:tc>
          <w:tcPr>
            <w:tcW w:type="dxa" w:w="32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อัตราทดเกียร์ 56 : 1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[คำนวณ/อนุมาน]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[วัดจริง]</w:t>
            </w:r>
          </w:p>
        </w:tc>
      </w:tr>
      <w:tr>
        <w:trPr>
          <w:tblHeader w:val="false"/>
        </w:trPr>
        <w:tc>
          <w:tcPr>
            <w:tcW w:type="dxa" w:w="32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ความละเอียด 2,464 counts ต่อรอบล้อ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[คำนวณ]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[วัดจริง]</w:t>
            </w:r>
          </w:p>
        </w:tc>
      </w:tr>
      <w:tr>
        <w:trPr>
          <w:tblHeader w:val="false"/>
        </w:trPr>
        <w:tc>
          <w:tcPr>
            <w:tcW w:type="dxa" w:w="32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แรงดันตกคร่อม L298N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[ประมาณการ] 3.0–4.9 V</w:t>
            </w:r>
          </w:p>
        </w:tc>
        <w:tc>
          <w:tcPr>
            <w:tcW w:type="dxa" w:w="29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[วัดจริง] 1.71 V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กำลังสูญเสียในไดรเวอร์ (ไร้โหลด)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ไม่ทราบ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[คำนวณจากค่าวัดจริง] 0.89 W</w:t>
            </w:r>
          </w:p>
        </w:tc>
      </w:tr>
      <w:tr>
        <w:trPr>
          <w:tblHeader w:val="false"/>
        </w:trPr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กระแสขณะหยุดหมุน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[ประมาณการ] 2–3 A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[คำนวณจากค่าวัดจริง] 1.58–3.43 A</w:t>
            </w:r>
          </w:p>
        </w:tc>
      </w:tr>
    </w:tbl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13: ประเด็นที่ยังไม่สามารถสรุปได้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ประเด็น</w:t>
            </w:r>
          </w:p>
        </w:tc>
        <w:tc>
          <w:tcPr>
            <w:tcW w:type="dxa" w:w="54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เหตุผลที่ยังสรุปไม่ได้</w:t>
            </w:r>
          </w:p>
        </w:tc>
      </w:tr>
      <w:tr>
        <w:trPr>
          <w:tblHeader w:val="false"/>
        </w:trPr>
        <w:tc>
          <w:tcPr>
            <w:tcW w:type="dxa" w:w="36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กระแสมอเตอร์ขณะมีโหลด</w:t>
            </w:r>
          </w:p>
        </w:tc>
        <w:tc>
          <w:tcPr>
            <w:tcW w:type="dxa" w:w="5426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ค่าที่วัดได้ 0.259 A เป็นกระแสขณะไร้โหลด เป็นคนละปริมาณกับกระแสขณะมีโหลด</w:t>
            </w:r>
          </w:p>
        </w:tc>
      </w:tr>
      <w:tr>
        <w:trPr>
          <w:tblHeader w:val="false"/>
        </w:trPr>
        <w:tc>
          <w:tcPr>
            <w:tcW w:type="dxa" w:w="36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ความเร็วรอบ 178 rpm ที่ 12 V</w:t>
            </w:r>
          </w:p>
        </w:tc>
        <w:tc>
          <w:tcPr>
            <w:tcW w:type="dxa" w:w="5426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มอเตอร์ไม่เคยได้รับแรงดัน 12 V เต็มเมื่อผ่าน L298N</w:t>
            </w:r>
          </w:p>
        </w:tc>
      </w:tr>
      <w:tr>
        <w:trPr>
          <w:tblHeader w:val="false"/>
        </w:trPr>
        <w:tc>
          <w:tcPr>
            <w:tcW w:type="dxa" w:w="36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ความสัมพันธ์ duty กับ rpm สำหรับปรับ PID</w:t>
            </w:r>
          </w:p>
        </w:tc>
        <w:tc>
          <w:tcPr>
            <w:tcW w:type="dxa" w:w="5426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ต้องวัดใหม่ทั้งชุดเมื่อเปลี่ยนเป็น DRV8871</w:t>
            </w:r>
          </w:p>
        </w:tc>
      </w:tr>
      <w:tr>
        <w:trPr>
          <w:tblHeader w:val="false"/>
        </w:trPr>
        <w:tc>
          <w:tcPr>
            <w:tcW w:type="dxa" w:w="36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ความต่างความเร็วสองข้าง 13.6 %</w:t>
            </w:r>
          </w:p>
        </w:tc>
        <w:tc>
          <w:tcPr>
            <w:tcW w:type="dxa" w:w="5426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ยังแยกไม่ได้ว่าเป็นความต่างจริงหรือผลจากการวัดที่ย่าน duty ต่ำ</w:t>
            </w:r>
          </w:p>
        </w:tc>
      </w:tr>
    </w:tbl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14: ความคืบหน้าของชุดการทดสอบ M1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rPr>
          <w:tblHeader/>
        </w:trPr>
        <w:tc>
          <w:tcPr>
            <w:tcW w:type="dxa" w:w="12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ขั้น</w:t>
            </w:r>
          </w:p>
        </w:tc>
        <w:tc>
          <w:tcPr>
            <w:tcW w:type="dxa" w:w="48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0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12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T0</w:t>
            </w:r>
          </w:p>
        </w:tc>
        <w:tc>
          <w:tcPr>
            <w:tcW w:type="dxa" w:w="4826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การตรวจสอบและระบุสายก่อนจ่ายไฟ</w:t>
            </w:r>
          </w:p>
        </w:tc>
        <w:tc>
          <w:tcPr>
            <w:tcW w:type="dxa" w:w="30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ดำเนินการบางส่วน</w:t>
            </w:r>
          </w:p>
        </w:tc>
      </w:tr>
      <w:tr>
        <w:trPr>
          <w:tblHeader w:val="false"/>
        </w:trPr>
        <w:tc>
          <w:tcPr>
            <w:tcW w:type="dxa" w:w="12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48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การยืนยันอัตราทดเกียร์</w:t>
            </w:r>
          </w:p>
        </w:tc>
        <w:tc>
          <w:tcPr>
            <w:tcW w:type="dxa" w:w="30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ผ่าน</w:t>
            </w:r>
          </w:p>
        </w:tc>
      </w:tr>
      <w:tr>
        <w:trPr>
          <w:tblHeader w:val="false"/>
        </w:trPr>
        <w:tc>
          <w:tcPr>
            <w:tcW w:type="dxa" w:w="12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4826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ทิศทางการนับของเอ็นโคดเดอร์</w:t>
            </w:r>
          </w:p>
        </w:tc>
        <w:tc>
          <w:tcPr>
            <w:tcW w:type="dxa" w:w="30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ทำงานครบ ต้องตั้งค่ากลับทิศภายหลัง</w:t>
            </w:r>
          </w:p>
        </w:tc>
      </w:tr>
      <w:tr>
        <w:trPr>
          <w:tblHeader w:val="false"/>
        </w:trPr>
        <w:tc>
          <w:tcPr>
            <w:tcW w:type="dxa" w:w="12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482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ความสัมพันธ์ duty กับความเร็วรอบ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ยังไม่ดำเนินการ</w:t>
            </w:r>
          </w:p>
        </w:tc>
      </w:tr>
      <w:tr>
        <w:trPr>
          <w:tblHeader w:val="false"/>
        </w:trPr>
        <w:tc>
          <w:tcPr>
            <w:tcW w:type="dxa" w:w="12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4826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แรงดันตกและกระแสของไดรเวอร์</w:t>
            </w:r>
          </w:p>
        </w:tc>
        <w:tc>
          <w:tcPr>
            <w:tcW w:type="dxa" w:w="3000"/>
            <w:shd w:fill="DC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ผ่าน (เฉพาะล้อซ้าย)</w:t>
            </w:r>
          </w:p>
        </w:tc>
      </w:tr>
      <w:tr>
        <w:trPr>
          <w:tblHeader w:val="false"/>
        </w:trPr>
        <w:tc>
          <w:tcPr>
            <w:tcW w:type="dxa" w:w="12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T5</w:t>
            </w:r>
          </w:p>
        </w:tc>
        <w:tc>
          <w:tcPr>
            <w:tcW w:type="dxa" w:w="482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การทดสอบกลไกป้องกันตัวนับล้น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ยังไม่ดำเนินการ</w:t>
            </w:r>
          </w:p>
        </w:tc>
      </w:tr>
      <w:tr>
        <w:trPr>
          <w:tblHeader w:val="false"/>
        </w:trPr>
        <w:tc>
          <w:tcPr>
            <w:tcW w:type="dxa" w:w="12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T6</w:t>
            </w:r>
          </w:p>
        </w:tc>
        <w:tc>
          <w:tcPr>
            <w:tcW w:type="dxa" w:w="482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การเปรียบเทียบความถี่ PWM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ยังไม่ดำเนินการ</w:t>
            </w:r>
          </w:p>
        </w:tc>
      </w:tr>
    </w:tbl>
    <w:p>
      <w:pPr>
        <w:pStyle w:val="Heading1"/>
        <w:spacing w:after="180" w:before="360"/>
      </w:pPr>
      <w:r>
        <w:rPr>
          <w:rFonts w:ascii="Tahoma" w:cs="Tahoma" w:eastAsia="Tahoma" w:hAnsi="Tahoma"/>
          <w:b/>
          <w:bCs/>
          <w:i w:val="false"/>
          <w:iCs w:val="false"/>
          <w:sz w:val="28"/>
          <w:szCs w:val="28"/>
        </w:rPr>
        <w:t xml:space="preserve">6. ปัญหาที่พบระหว่างการทดลองและการแก้ไข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15: ปัญหาด้านเครื่องมือพัฒนา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อาการที่พบ</w:t>
            </w:r>
          </w:p>
        </w:tc>
        <w:tc>
          <w:tcPr>
            <w:tcW w:type="dxa" w:w="32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สาเหตุ</w:t>
            </w:r>
          </w:p>
        </w:tc>
        <w:tc>
          <w:tcPr>
            <w:tcW w:type="dxa" w:w="28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การแก้ไข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ระบบแจ้งว่าต้องการ PlatformIO Core เวอร์ชัน 6.1.19 ขึ้นไป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มีโปรแกรมสองชุดในเครื่อง ชุดที่อยู่ใน PATH เป็นเวอร์ชัน 6.1.18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เรียกใช้ชุดที่ถูกต้องด้วยตำแหน่งไฟล์เต็ม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ติดตั้งไลบรารี Python ไม่สำเร็จ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เรียกใช้งานผ่าน Git Bash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เปลี่ยนไปใช้ PowerShell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เกิดข้อผิดพลาดหาไฟล์ไม่พบขณะแตกไฟล์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ความยาวตำแหน่งไฟล์ 265 ตัวอักษร เกินขีดจำกัด 260 ตัวอักษรของ Windows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ย้ายโฟลเดอร์ไปยังตำแหน่งที่สั้นลงเหลือ 245 ตัวอักษร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ไม่พบโปรแกรมแปลภาษา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เครื่องมือปฏิเสธสภาพแวดล้อม MSys/MinGW ทำให้ดาวน์โหลดชุดเครื่องมือไม่ครบ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เปลี่ยนไปใช้ PowerShell</w:t>
            </w:r>
          </w:p>
        </w:tc>
      </w:tr>
    </w:tbl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สรุปได้ว่าการคอมไพล์บนระบบปฏิบัติการ Windows ต้องดำเนินการผ่าน PowerShell เท่านั้น ผลการคอมไพล์ใช้หน่วยความจำ RAM 6.9 % (22,616 ไบต์) และหน่วยความจำแฟลช 9.9 % (332,533 ไบต์)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16: ความไม่สอดคล้องของการตั้งค่าบอร์ดกับตัวชิปจริง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แหล่งข้อมูล</w:t>
            </w:r>
          </w:p>
        </w:tc>
        <w:tc>
          <w:tcPr>
            <w:tcW w:type="dxa" w:w="56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ระบุว่าเป็นบอร์ดรุ่นใด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ค่าที่ตั้งในไฟล์ตั้งค่าโครงการ</w:t>
            </w:r>
          </w:p>
        </w:tc>
        <w:tc>
          <w:tcPr>
            <w:tcW w:type="dxa" w:w="5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รุ่น N8 หน่วยความจำแฟลช 8 MB ไม่มี PSRAM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เอกสารสถาปัตยกรรมระบบ</w:t>
            </w:r>
          </w:p>
        </w:tc>
        <w:tc>
          <w:tcPr>
            <w:tcW w:type="dxa" w:w="5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รุ่น N16R8 หน่วยความจำแฟลช 16 MB และ PSRAM 8 MB</w:t>
            </w:r>
          </w:p>
        </w:tc>
      </w:tr>
      <w:tr>
        <w:trPr>
          <w:tblHeader w:val="false"/>
        </w:trPr>
        <w:tc>
          <w:tcPr>
            <w:tcW w:type="dxa" w:w="3400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การอ่านจากตัวชิปโดยตรง</w:t>
            </w:r>
          </w:p>
        </w:tc>
        <w:tc>
          <w:tcPr>
            <w:tcW w:type="dxa" w:w="5626"/>
            <w:shd w:fill="F7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ตรวจพบ PSRAM ขนาด 8 MB</w:t>
            </w:r>
          </w:p>
        </w:tc>
      </w:tr>
    </w:tbl>
    <w:p>
      <w:pPr>
        <w:spacing w:after="10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ความไม่สอดคล้องนี้ยังไม่ส่งผลต่อการทดลอง M1 เนื่องจากเฟิร์มแวร์ใช้หน่วยความจำแฟลชเพียง 9.9 % และไม่มีส่วนใดเรียกใช้ PSRAM แต่จะส่งผลต่องานประมวลผลภาพและการอ่านมิเตอร์ในอนาคต ยังไม่ดำเนินการแก้ไขเนื่องจากต้องยืนยันชนิดของ PSRAM ว่าเป็นแบบ Quad หรือ Octal ก่อน หากตั้งค่าผิดชนิด PSRAM จะเริ่มต้นทำงานไม่สำเร็จและอาจทำให้บอร์ดไม่สามารถบูตได้</w:t>
      </w:r>
    </w:p>
    <w:p>
      <w:pPr>
        <w:pStyle w:val="Heading1"/>
        <w:spacing w:after="180" w:before="360"/>
      </w:pPr>
      <w:r>
        <w:rPr>
          <w:rFonts w:ascii="Tahoma" w:cs="Tahoma" w:eastAsia="Tahoma" w:hAnsi="Tahoma"/>
          <w:b/>
          <w:bCs/>
          <w:i w:val="false"/>
          <w:iCs w:val="false"/>
          <w:sz w:val="28"/>
          <w:szCs w:val="28"/>
        </w:rPr>
        <w:t xml:space="preserve">7. ข้อเสนอแนะและงานถัดไป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17: รายการงานถัดไปและความพร้อมในการดำเนินการ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26"/>
        <w:gridCol w:w="3000"/>
      </w:tblGrid>
      <w:tr>
        <w:trPr>
          <w:tblHeader/>
        </w:trPr>
        <w:tc>
          <w:tcPr>
            <w:tcW w:type="dxa" w:w="7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ลำดับ</w:t>
            </w:r>
          </w:p>
        </w:tc>
        <w:tc>
          <w:tcPr>
            <w:tcW w:type="dxa" w:w="53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0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ความพร้อม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ดำเนินการทดสอบขั้น T3, T5 และ T6 ให้ครบถ้วน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ดำเนินการได้ทันที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ทดสอบขั้น T4 ซ้ำกับล้อขวา เพื่อเปรียบเทียบแรงดันตกสองข้าง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ดำเนินการได้ทันที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ตรวจสอบขนาดหน่วยความจำแฟลชและชนิดของ PSRAM แล้วแก้ไขการตั้งค่าบอร์ด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ดำเนินการได้ทันที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ทดสอบขั้น T3, T4 และ T6 ซ้ำทั้งหมด พร้อมติดตั้งตัวต้านทานจำกัดกระแส 25.5 kΩ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รอรับ DRV8871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วัดกระแสมอเตอร์ขณะหุ่นยนต์เคลื่อนที่บนพื้นจริง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รอประกอบฐานหุ่นยนต์</w:t>
            </w:r>
          </w:p>
        </w:tc>
      </w:tr>
    </w:tbl>
    <w:p>
      <w:pPr>
        <w:pStyle w:val="Heading1"/>
        <w:spacing w:after="180" w:before="360"/>
      </w:pPr>
      <w:r>
        <w:rPr>
          <w:rFonts w:ascii="Tahoma" w:cs="Tahoma" w:eastAsia="Tahoma" w:hAnsi="Tahoma"/>
          <w:b/>
          <w:bCs/>
          <w:i w:val="false"/>
          <w:iCs w:val="false"/>
          <w:sz w:val="28"/>
          <w:szCs w:val="28"/>
        </w:rPr>
        <w:t xml:space="preserve">8. ข้อสรุปเชิงวิธีการที่ได้จากการทดลอง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</w:rPr>
        <w:t xml:space="preserve">ตารางที่ 18: ข้อสรุปเชิงวิธีการและหลักฐานสนับสนุน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26"/>
      </w:tblGrid>
      <w:tr>
        <w:trPr>
          <w:tblHeader/>
        </w:trPr>
        <w:tc>
          <w:tcPr>
            <w:tcW w:type="dxa" w:w="7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ข้อ</w:t>
            </w:r>
          </w:p>
        </w:tc>
        <w:tc>
          <w:tcPr>
            <w:tcW w:type="dxa" w:w="3200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ข้อสรุป</w:t>
            </w:r>
          </w:p>
        </w:tc>
        <w:tc>
          <w:tcPr>
            <w:tcW w:type="dxa" w:w="5126"/>
            <w:shd w:fill="E4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ที่มา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การวัดครั้งเดียวไม่เพียงพอ ต้องขยายปริมาณที่วัดให้ใหญ่กว่าความคลาดเคลื่อนของวิธีวัด</w:t>
            </w:r>
          </w:p>
        </w:tc>
        <w:tc>
          <w:tcPr>
            <w:tcW w:type="dxa" w:w="51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ความคลาดเคลื่อนคงที่ 20–25 องศา คิดเป็น 7 % เมื่อหมุน 1 รอบ แต่เหลือ 1.1 % เมื่อหมุน 5 รอบ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ควรยืนยันผลด้วยวิธีวัดที่เป็นอิสระต่อกันเสมอ</w:t>
            </w:r>
          </w:p>
        </w:tc>
        <w:tc>
          <w:tcPr>
            <w:tcW w:type="dxa" w:w="51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การนับพัลส์และการวัดแรงดันให้ผลต่างกันเพียง 0.4 %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แบบจำลองเชิงเส้นใช้ไม่ได้นอกช่วงที่สมมติฐานของแบบจำลองยังเป็นจริง</w:t>
            </w:r>
          </w:p>
        </w:tc>
        <w:tc>
          <w:tcPr>
            <w:tcW w:type="dxa" w:w="51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การประมาณแรงดันตกที่ duty ต่ำคลาดเคลื่อนจากค่าจริงมากกว่าสามเท่า</w:t>
            </w:r>
          </w:p>
        </w:tc>
      </w:tr>
      <w:tr>
        <w:trPr>
          <w:tblHeader w:val="false"/>
        </w:trP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เกณฑ์ผ่านที่กำหนดไว้ล่วงหน้าอาจไม่ถูกต้อง ควรตรวจสอบว่าเกณฑ์ยังตอบวัตถุประสงค์หรือไม่ก่อนตัดสินว่าไม่ผ่าน</w:t>
            </w:r>
          </w:p>
        </w:tc>
        <w:tc>
          <w:tcPr>
            <w:tcW w:type="dxa" w:w="51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เกณฑ์ความต้านทานขดลวด 5–20 Ω วัดได้จริง 3.5 และ 4.5 Ω ซึ่งยังบรรลุวัตถุประสงค์</w:t>
            </w:r>
          </w:p>
        </w:tc>
      </w:tr>
    </w:tbl>
    <w:p>
      <w:pPr>
        <w:pBdr>
          <w:top w:val="single" w:color="BBBBBB" w:sz="6" w:space="8"/>
        </w:pBdr>
        <w:spacing w:before="4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6"/>
          <w:szCs w:val="16"/>
        </w:rPr>
        <w:t xml:space="preserve">เอกสารอ้างอิงภายในโครงการ: 03_ผลการทดสอบ/M1_มอเตอร์และเอ็นโคดเดอร์.md · 08_การคำนวณ/01_ระบบขับเคลื่อนและ_odometry.md · 08_การคำนวณ/15_เทสมอเตอร์ด้วย_L298N_ชั่วคราว.md · 08_การคำนวณ/10_ประเด็นค้างและความขัดแย้ง.md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666666"/>
        <w:sz w:val="16"/>
        <w:szCs w:val="16"/>
      </w:rPr>
      <w:t xml:space="preserve">หน้า </w:t>
    </w:r>
    <w:r>
      <w:rPr>
        <w:rFonts w:ascii="Tahoma" w:cs="Tahoma" w:eastAsia="Tahoma" w:hAnsi="Tahom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b w:val="false"/>
        <w:bCs w:val="false"/>
        <w:i w:val="false"/>
        <w:iCs w:val="false"/>
        <w:color w:val="666666"/>
        <w:sz w:val="16"/>
        <w:szCs w:val="16"/>
      </w:rPr>
      <w:t xml:space="preserve"> / </w:t>
    </w:r>
    <w:r>
      <w:rPr>
        <w:rFonts w:ascii="Tahoma" w:cs="Tahoma" w:eastAsia="Tahoma" w:hAnsi="Tahoma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6" w:space="6"/>
      </w:pBdr>
      <w:spacing w:after="0"/>
      <w:jc w:val="right"/>
    </w:pPr>
    <w:r>
      <w:rPr>
        <w:rFonts w:ascii="Tahoma" w:cs="Tahoma" w:eastAsia="Tahoma" w:hAnsi="Tahoma"/>
        <w:b w:val="false"/>
        <w:bCs w:val="false"/>
        <w:i w:val="false"/>
        <w:iCs w:val="false"/>
        <w:color w:val="666666"/>
        <w:sz w:val="16"/>
        <w:szCs w:val="16"/>
      </w:rPr>
      <w:t xml:space="preserve">MRC-001 · รายงานผลการทดลอง M1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2026-09-05T17:44:54.165Z</dcterms:created>
  <dcterms:modified xsi:type="dcterms:W3CDTF">2026-09-05T17:44:54.166Z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