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Университет ИТМО</w:t>
      </w:r>
    </w:p>
    <w:p w:rsidR="00000000" w:rsidDel="00000000" w:rsidP="00000000" w:rsidRDefault="00000000" w:rsidRPr="00000000" w14:paraId="00000002">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Факультет программной инженерии и компьютерной техники</w:t>
      </w:r>
    </w:p>
    <w:p w:rsidR="00000000" w:rsidDel="00000000" w:rsidP="00000000" w:rsidRDefault="00000000" w:rsidRPr="00000000" w14:paraId="00000004">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Направление подготовки 09.03.04 Программная инженерия</w:t>
      </w:r>
    </w:p>
    <w:p w:rsidR="00000000" w:rsidDel="00000000" w:rsidP="00000000" w:rsidRDefault="00000000" w:rsidRPr="00000000" w14:paraId="00000005">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Дисциплина «Экономика программной инженерии»</w:t>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Отчет</w:t>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лабораторной работе №1</w:t>
      </w:r>
    </w:p>
    <w:p w:rsidR="00000000" w:rsidDel="00000000" w:rsidP="00000000" w:rsidRDefault="00000000" w:rsidRPr="00000000" w14:paraId="0000000C">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Выполнили:</w:t>
      </w:r>
    </w:p>
    <w:p w:rsidR="00000000" w:rsidDel="00000000" w:rsidP="00000000" w:rsidRDefault="00000000" w:rsidRPr="00000000" w14:paraId="00000012">
      <w:pPr>
        <w:spacing w:line="276"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Белогаев  Д. В.</w:t>
      </w:r>
    </w:p>
    <w:p w:rsidR="00000000" w:rsidDel="00000000" w:rsidP="00000000" w:rsidRDefault="00000000" w:rsidRPr="00000000" w14:paraId="00000013">
      <w:pPr>
        <w:spacing w:line="276"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Кузнецов М. А.</w:t>
      </w:r>
    </w:p>
    <w:p w:rsidR="00000000" w:rsidDel="00000000" w:rsidP="00000000" w:rsidRDefault="00000000" w:rsidRPr="00000000" w14:paraId="00000014">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p w:rsidR="00000000" w:rsidDel="00000000" w:rsidP="00000000" w:rsidRDefault="00000000" w:rsidRPr="00000000" w14:paraId="00000016">
      <w:pPr>
        <w:spacing w:line="276" w:lineRule="auto"/>
        <w:jc w:val="righ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Машина Е. А.</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Санкт-Петербург, 2023 г.</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keepNext w:val="0"/>
        <w:keepLines w:val="0"/>
        <w:spacing w:after="0" w:before="0" w:line="276" w:lineRule="auto"/>
        <w:rPr>
          <w:rFonts w:ascii="Times New Roman" w:cs="Times New Roman" w:eastAsia="Times New Roman" w:hAnsi="Times New Roman"/>
          <w:sz w:val="36"/>
          <w:szCs w:val="36"/>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Задание</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 задания: </w:t>
      </w:r>
      <w:hyperlink r:id="rId6">
        <w:r w:rsidDel="00000000" w:rsidR="00000000" w:rsidRPr="00000000">
          <w:rPr>
            <w:rFonts w:ascii="Times New Roman" w:cs="Times New Roman" w:eastAsia="Times New Roman" w:hAnsi="Times New Roman"/>
            <w:color w:val="0000ff"/>
            <w:sz w:val="28"/>
            <w:szCs w:val="28"/>
            <w:u w:val="single"/>
            <w:rtl w:val="0"/>
          </w:rPr>
          <w:t xml:space="preserve">https://taiga.io</w:t>
        </w:r>
      </w:hyperlink>
      <w:r w:rsidDel="00000000" w:rsidR="00000000" w:rsidRPr="00000000">
        <w:rPr>
          <w:rtl w:val="0"/>
        </w:rPr>
      </w:r>
    </w:p>
    <w:p w:rsidR="00000000" w:rsidDel="00000000" w:rsidP="00000000" w:rsidRDefault="00000000" w:rsidRPr="00000000" w14:paraId="00000027">
      <w:pPr>
        <w:spacing w:line="276"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spacing w:after="280" w:line="240" w:lineRule="auto"/>
        <w:ind w:firstLine="360"/>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Для выданного веб-проекта:</w:t>
      </w:r>
    </w:p>
    <w:p w:rsidR="00000000" w:rsidDel="00000000" w:rsidP="00000000" w:rsidRDefault="00000000" w:rsidRPr="00000000" w14:paraId="0000002A">
      <w:pPr>
        <w:numPr>
          <w:ilvl w:val="0"/>
          <w:numId w:val="1"/>
        </w:numPr>
        <w:shd w:fill="ffffff" w:val="clea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Сформировать набор функциональных требований для разработки проекта.</w:t>
      </w:r>
    </w:p>
    <w:p w:rsidR="00000000" w:rsidDel="00000000" w:rsidP="00000000" w:rsidRDefault="00000000" w:rsidRPr="00000000" w14:paraId="0000002B">
      <w:pPr>
        <w:numPr>
          <w:ilvl w:val="0"/>
          <w:numId w:val="1"/>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Оценить трудоемкость разработки проекта наивным методом.</w:t>
      </w:r>
    </w:p>
    <w:p w:rsidR="00000000" w:rsidDel="00000000" w:rsidP="00000000" w:rsidRDefault="00000000" w:rsidRPr="00000000" w14:paraId="0000002C">
      <w:pPr>
        <w:numPr>
          <w:ilvl w:val="0"/>
          <w:numId w:val="1"/>
        </w:numPr>
        <w:shd w:fill="ffffff" w:val="clear"/>
        <w:spacing w:line="240" w:lineRule="auto"/>
        <w:ind w:left="720" w:hanging="36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Оценить трудоемкость разработки проекта методом PERT (Project Evaluation and Review Technique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rsidR="00000000" w:rsidDel="00000000" w:rsidP="00000000" w:rsidRDefault="00000000" w:rsidRPr="00000000" w14:paraId="0000002D">
      <w:pPr>
        <w:numPr>
          <w:ilvl w:val="0"/>
          <w:numId w:val="1"/>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w:t>
      </w:r>
      <w:hyperlink r:id="rId7">
        <w:r w:rsidDel="00000000" w:rsidR="00000000" w:rsidRPr="00000000">
          <w:rPr>
            <w:rFonts w:ascii="Times New Roman" w:cs="Times New Roman" w:eastAsia="Times New Roman" w:hAnsi="Times New Roman"/>
            <w:sz w:val="24"/>
            <w:szCs w:val="24"/>
            <w:rtl w:val="0"/>
          </w:rPr>
          <w:t xml:space="preserve">Обновленная таблица количества строк на точку для разных языков программирования</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1"/>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rsidR="00000000" w:rsidDel="00000000" w:rsidP="00000000" w:rsidRDefault="00000000" w:rsidRPr="00000000" w14:paraId="0000002F">
      <w:pPr>
        <w:numPr>
          <w:ilvl w:val="0"/>
          <w:numId w:val="1"/>
        </w:numPr>
        <w:shd w:fill="ffffff" w:val="clea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Сравнить полученные результаты и сделать выводы.</w:t>
      </w:r>
    </w:p>
    <w:p w:rsidR="00000000" w:rsidDel="00000000" w:rsidP="00000000" w:rsidRDefault="00000000" w:rsidRPr="00000000" w14:paraId="00000030">
      <w:pPr>
        <w:pStyle w:val="Heading1"/>
        <w:keepNext w:val="0"/>
        <w:keepLines w:val="0"/>
        <w:spacing w:after="0" w:before="0" w:line="276" w:lineRule="auto"/>
        <w:jc w:val="center"/>
        <w:rPr>
          <w:rFonts w:ascii="Times New Roman" w:cs="Times New Roman" w:eastAsia="Times New Roman" w:hAnsi="Times New Roman"/>
          <w:sz w:val="36"/>
          <w:szCs w:val="36"/>
        </w:rPr>
      </w:pPr>
      <w:bookmarkStart w:colFirst="0" w:colLast="0" w:name="_1fob9te" w:id="2"/>
      <w:bookmarkEnd w:id="2"/>
      <w:r w:rsidDel="00000000" w:rsidR="00000000" w:rsidRPr="00000000">
        <w:rPr>
          <w:rFonts w:ascii="Times New Roman" w:cs="Times New Roman" w:eastAsia="Times New Roman" w:hAnsi="Times New Roman"/>
          <w:sz w:val="36"/>
          <w:szCs w:val="36"/>
          <w:rtl w:val="0"/>
        </w:rPr>
        <w:t xml:space="preserve">Функциональные требования</w:t>
      </w:r>
    </w:p>
    <w:p w:rsidR="00000000" w:rsidDel="00000000" w:rsidP="00000000" w:rsidRDefault="00000000" w:rsidRPr="00000000" w14:paraId="00000031">
      <w:pPr>
        <w:pStyle w:val="Heading2"/>
        <w:rPr/>
      </w:pPr>
      <w:bookmarkStart w:colFirst="0" w:colLast="0" w:name="_1x8l7tssxvwr" w:id="3"/>
      <w:bookmarkEnd w:id="3"/>
      <w:r w:rsidDel="00000000" w:rsidR="00000000" w:rsidRPr="00000000">
        <w:rPr>
          <w:rtl w:val="0"/>
        </w:rPr>
        <w:t xml:space="preserve">Preparations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tbl>
      <w:tblPr>
        <w:tblStyle w:val="Table1"/>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Описание</w:t>
            </w:r>
          </w:p>
        </w:tc>
        <w:tc>
          <w:tcPr>
            <w:vAlign w:val="center"/>
          </w:tcPr>
          <w:p w:rsidR="00000000" w:rsidDel="00000000" w:rsidP="00000000" w:rsidRDefault="00000000" w:rsidRPr="00000000" w14:paraId="00000036">
            <w:pPr>
              <w:spacing w:line="240" w:lineRule="auto"/>
              <w:jc w:val="center"/>
              <w:rPr>
                <w:b w:val="1"/>
                <w:sz w:val="20"/>
                <w:szCs w:val="20"/>
              </w:rPr>
            </w:pPr>
            <w:r w:rsidDel="00000000" w:rsidR="00000000" w:rsidRPr="00000000">
              <w:rPr>
                <w:b w:val="1"/>
                <w:sz w:val="20"/>
                <w:szCs w:val="20"/>
                <w:rtl w:val="0"/>
              </w:rPr>
              <w:t xml:space="preserve">Оценка, мин. /чел. час</w:t>
            </w:r>
          </w:p>
        </w:tc>
        <w:tc>
          <w:tcPr>
            <w:vAlign w:val="center"/>
          </w:tcPr>
          <w:p w:rsidR="00000000" w:rsidDel="00000000" w:rsidP="00000000" w:rsidRDefault="00000000" w:rsidRPr="00000000" w14:paraId="00000037">
            <w:pPr>
              <w:spacing w:line="240" w:lineRule="auto"/>
              <w:jc w:val="center"/>
              <w:rPr>
                <w:b w:val="1"/>
                <w:sz w:val="20"/>
                <w:szCs w:val="20"/>
              </w:rPr>
            </w:pPr>
            <w:r w:rsidDel="00000000" w:rsidR="00000000" w:rsidRPr="00000000">
              <w:rPr>
                <w:b w:val="1"/>
                <w:sz w:val="20"/>
                <w:szCs w:val="20"/>
                <w:rtl w:val="0"/>
              </w:rPr>
              <w:t xml:space="preserve">Оценка, вероятн. /чел. час</w:t>
            </w:r>
          </w:p>
        </w:tc>
        <w:tc>
          <w:tcPr>
            <w:vAlign w:val="center"/>
          </w:tcPr>
          <w:p w:rsidR="00000000" w:rsidDel="00000000" w:rsidP="00000000" w:rsidRDefault="00000000" w:rsidRPr="00000000" w14:paraId="00000038">
            <w:pPr>
              <w:spacing w:line="240" w:lineRule="auto"/>
              <w:jc w:val="center"/>
              <w:rPr>
                <w:b w:val="1"/>
                <w:sz w:val="20"/>
                <w:szCs w:val="20"/>
              </w:rPr>
            </w:pPr>
            <w:r w:rsidDel="00000000" w:rsidR="00000000" w:rsidRPr="00000000">
              <w:rPr>
                <w:b w:val="1"/>
                <w:sz w:val="20"/>
                <w:szCs w:val="20"/>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Прототип сайта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Разработка и составление прототипа для open-source решения для организации команды по методикам scrum/kanban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Определение стека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Определение стека разработки решения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Документно составляющая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Проработка всех нормативных вещей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Аренда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Проведение необходимых мероприятий по поиску провайдера и анализу требуемой функциональности для поиска подходящих вариантов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i8esraodw4w7" w:id="4"/>
      <w:bookmarkEnd w:id="4"/>
      <w:r w:rsidDel="00000000" w:rsidR="00000000" w:rsidRPr="00000000">
        <w:rPr>
          <w:rtl w:val="0"/>
        </w:rPr>
        <w:t xml:space="preserve">Frontend:</w:t>
      </w:r>
    </w:p>
    <w:p w:rsidR="00000000" w:rsidDel="00000000" w:rsidP="00000000" w:rsidRDefault="00000000" w:rsidRPr="00000000" w14:paraId="00000054">
      <w:pPr>
        <w:rPr/>
      </w:pPr>
      <w:r w:rsidDel="00000000" w:rsidR="00000000" w:rsidRPr="00000000">
        <w:rPr>
          <w:rtl w:val="0"/>
        </w:rPr>
      </w:r>
    </w:p>
    <w:tbl>
      <w:tblPr>
        <w:tblStyle w:val="Table2"/>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sz w:val="20"/>
                <w:szCs w:val="20"/>
              </w:rPr>
            </w:pPr>
            <w:r w:rsidDel="00000000" w:rsidR="00000000" w:rsidRPr="00000000">
              <w:rPr>
                <w:b w:val="1"/>
                <w:sz w:val="20"/>
                <w:szCs w:val="20"/>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0"/>
                <w:szCs w:val="20"/>
              </w:rPr>
            </w:pPr>
            <w:r w:rsidDel="00000000" w:rsidR="00000000" w:rsidRPr="00000000">
              <w:rPr>
                <w:b w:val="1"/>
                <w:sz w:val="20"/>
                <w:szCs w:val="20"/>
                <w:rtl w:val="0"/>
              </w:rPr>
              <w:t xml:space="preserve">Описание</w:t>
            </w:r>
          </w:p>
        </w:tc>
        <w:tc>
          <w:tcPr>
            <w:vAlign w:val="center"/>
          </w:tcPr>
          <w:p w:rsidR="00000000" w:rsidDel="00000000" w:rsidP="00000000" w:rsidRDefault="00000000" w:rsidRPr="00000000" w14:paraId="00000058">
            <w:pPr>
              <w:spacing w:line="240" w:lineRule="auto"/>
              <w:jc w:val="center"/>
              <w:rPr>
                <w:b w:val="1"/>
                <w:sz w:val="20"/>
                <w:szCs w:val="20"/>
              </w:rPr>
            </w:pPr>
            <w:r w:rsidDel="00000000" w:rsidR="00000000" w:rsidRPr="00000000">
              <w:rPr>
                <w:b w:val="1"/>
                <w:sz w:val="20"/>
                <w:szCs w:val="20"/>
                <w:rtl w:val="0"/>
              </w:rPr>
              <w:t xml:space="preserve">Оценка, мин. /чел. час</w:t>
            </w:r>
          </w:p>
        </w:tc>
        <w:tc>
          <w:tcPr>
            <w:vAlign w:val="center"/>
          </w:tcPr>
          <w:p w:rsidR="00000000" w:rsidDel="00000000" w:rsidP="00000000" w:rsidRDefault="00000000" w:rsidRPr="00000000" w14:paraId="00000059">
            <w:pPr>
              <w:spacing w:line="240" w:lineRule="auto"/>
              <w:jc w:val="center"/>
              <w:rPr>
                <w:b w:val="1"/>
                <w:sz w:val="20"/>
                <w:szCs w:val="20"/>
              </w:rPr>
            </w:pPr>
            <w:r w:rsidDel="00000000" w:rsidR="00000000" w:rsidRPr="00000000">
              <w:rPr>
                <w:b w:val="1"/>
                <w:sz w:val="20"/>
                <w:szCs w:val="20"/>
                <w:rtl w:val="0"/>
              </w:rPr>
              <w:t xml:space="preserve">Оценка, вероятн. /чел. час</w:t>
            </w:r>
          </w:p>
        </w:tc>
        <w:tc>
          <w:tcPr>
            <w:vAlign w:val="center"/>
          </w:tcPr>
          <w:p w:rsidR="00000000" w:rsidDel="00000000" w:rsidP="00000000" w:rsidRDefault="00000000" w:rsidRPr="00000000" w14:paraId="0000005A">
            <w:pPr>
              <w:spacing w:line="240" w:lineRule="auto"/>
              <w:jc w:val="center"/>
              <w:rPr>
                <w:b w:val="1"/>
                <w:sz w:val="20"/>
                <w:szCs w:val="20"/>
              </w:rPr>
            </w:pPr>
            <w:r w:rsidDel="00000000" w:rsidR="00000000" w:rsidRPr="00000000">
              <w:rPr>
                <w:b w:val="1"/>
                <w:sz w:val="20"/>
                <w:szCs w:val="20"/>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Меню авторизации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Разработка интерфейса логина\регистрации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Поддержка английского и испанского языков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Добавление поддержки переключения языка отображения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Раздел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Основной компонент, необходимо реализовать поддержку плана Cloud-хостинга, в котором пользователи выбирают taiga.io в качестве хостинг провайдера своего проекта, и Self-Hosted, где пользователи сами отвечают за хостинг. Предусматривает наличие форм обратной связи, выбор нескольких планов.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Компоненты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Создание главных компонентов для организации командного пространства:</w:t>
            </w:r>
          </w:p>
          <w:p w:rsidR="00000000" w:rsidDel="00000000" w:rsidP="00000000" w:rsidRDefault="00000000" w:rsidRPr="00000000" w14:paraId="00000070">
            <w:pPr>
              <w:widowControl w:val="0"/>
              <w:spacing w:line="240" w:lineRule="auto"/>
              <w:rPr/>
            </w:pPr>
            <w:r w:rsidDel="00000000" w:rsidR="00000000" w:rsidRPr="00000000">
              <w:rPr>
                <w:rtl w:val="0"/>
              </w:rPr>
              <w:t xml:space="preserve">Kanban, Scrum, Issues, Dashboards, Integrations. Предусматривает наличие форм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Раздел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Реализация небольшого пространства, где пользователи смогут делиться своими мыслями и помогать друг другу, обсуждать вопросы, делать гайды.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Интеграция соц. сетей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Добавить удобную интеграцию с другими пространствами и соц. сетями проекта и партнерскими проектами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Нормативно-правовой раздел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Создание раздела со всеми необходимыми документами.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sg58zyex20et" w:id="5"/>
      <w:bookmarkEnd w:id="5"/>
      <w:r w:rsidDel="00000000" w:rsidR="00000000" w:rsidRPr="00000000">
        <w:rPr>
          <w:rtl w:val="0"/>
        </w:rPr>
        <w:t xml:space="preserve">Backend:</w:t>
      </w:r>
    </w:p>
    <w:p w:rsidR="00000000" w:rsidDel="00000000" w:rsidP="00000000" w:rsidRDefault="00000000" w:rsidRPr="00000000" w14:paraId="00000088">
      <w:pPr>
        <w:rPr/>
      </w:pPr>
      <w:r w:rsidDel="00000000" w:rsidR="00000000" w:rsidRPr="00000000">
        <w:rPr>
          <w:rtl w:val="0"/>
        </w:rPr>
      </w:r>
    </w:p>
    <w:tbl>
      <w:tblPr>
        <w:tblStyle w:val="Table3"/>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0"/>
                <w:szCs w:val="20"/>
              </w:rPr>
            </w:pPr>
            <w:r w:rsidDel="00000000" w:rsidR="00000000" w:rsidRPr="00000000">
              <w:rPr>
                <w:b w:val="1"/>
                <w:sz w:val="20"/>
                <w:szCs w:val="20"/>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20"/>
                <w:szCs w:val="20"/>
              </w:rPr>
            </w:pPr>
            <w:r w:rsidDel="00000000" w:rsidR="00000000" w:rsidRPr="00000000">
              <w:rPr>
                <w:b w:val="1"/>
                <w:sz w:val="20"/>
                <w:szCs w:val="20"/>
                <w:rtl w:val="0"/>
              </w:rPr>
              <w:t xml:space="preserve">Описание</w:t>
            </w:r>
          </w:p>
        </w:tc>
        <w:tc>
          <w:tcPr>
            <w:vAlign w:val="center"/>
          </w:tcPr>
          <w:p w:rsidR="00000000" w:rsidDel="00000000" w:rsidP="00000000" w:rsidRDefault="00000000" w:rsidRPr="00000000" w14:paraId="0000008C">
            <w:pPr>
              <w:spacing w:line="240" w:lineRule="auto"/>
              <w:jc w:val="center"/>
              <w:rPr>
                <w:b w:val="1"/>
                <w:sz w:val="20"/>
                <w:szCs w:val="20"/>
              </w:rPr>
            </w:pPr>
            <w:r w:rsidDel="00000000" w:rsidR="00000000" w:rsidRPr="00000000">
              <w:rPr>
                <w:b w:val="1"/>
                <w:sz w:val="20"/>
                <w:szCs w:val="20"/>
                <w:rtl w:val="0"/>
              </w:rPr>
              <w:t xml:space="preserve">Оценка, мин. /чел. час</w:t>
            </w:r>
          </w:p>
        </w:tc>
        <w:tc>
          <w:tcPr>
            <w:vAlign w:val="center"/>
          </w:tcPr>
          <w:p w:rsidR="00000000" w:rsidDel="00000000" w:rsidP="00000000" w:rsidRDefault="00000000" w:rsidRPr="00000000" w14:paraId="0000008D">
            <w:pPr>
              <w:spacing w:line="240" w:lineRule="auto"/>
              <w:jc w:val="center"/>
              <w:rPr>
                <w:b w:val="1"/>
                <w:sz w:val="20"/>
                <w:szCs w:val="20"/>
              </w:rPr>
            </w:pPr>
            <w:r w:rsidDel="00000000" w:rsidR="00000000" w:rsidRPr="00000000">
              <w:rPr>
                <w:b w:val="1"/>
                <w:sz w:val="20"/>
                <w:szCs w:val="20"/>
                <w:rtl w:val="0"/>
              </w:rPr>
              <w:t xml:space="preserve">Оценка, вероятн. /чел. час</w:t>
            </w:r>
          </w:p>
        </w:tc>
        <w:tc>
          <w:tcPr>
            <w:vAlign w:val="center"/>
          </w:tcPr>
          <w:p w:rsidR="00000000" w:rsidDel="00000000" w:rsidP="00000000" w:rsidRDefault="00000000" w:rsidRPr="00000000" w14:paraId="0000008E">
            <w:pPr>
              <w:spacing w:line="240" w:lineRule="auto"/>
              <w:jc w:val="center"/>
              <w:rPr>
                <w:b w:val="1"/>
                <w:sz w:val="20"/>
                <w:szCs w:val="20"/>
              </w:rPr>
            </w:pPr>
            <w:r w:rsidDel="00000000" w:rsidR="00000000" w:rsidRPr="00000000">
              <w:rPr>
                <w:b w:val="1"/>
                <w:sz w:val="20"/>
                <w:szCs w:val="20"/>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Настройка БД, СХД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Проведение необходимых действий и мероприятий для разработки решения по хранению данных проектов, пользователей.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Авторизация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Разработка и создание авторизации в сервисе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Бизнес-логика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Разработка бизнес-логики раздела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Бизнес-логика компонентов 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Разработка бизнес-логики компонентов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90</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1f8uir8vuz8" w:id="6"/>
      <w:bookmarkEnd w:id="6"/>
      <w:r w:rsidDel="00000000" w:rsidR="00000000" w:rsidRPr="00000000">
        <w:rPr>
          <w:rtl w:val="0"/>
        </w:rPr>
        <w:t xml:space="preserve">Testing:</w:t>
      </w:r>
    </w:p>
    <w:p w:rsidR="00000000" w:rsidDel="00000000" w:rsidP="00000000" w:rsidRDefault="00000000" w:rsidRPr="00000000" w14:paraId="000000A9">
      <w:pPr>
        <w:rPr/>
      </w:pPr>
      <w:r w:rsidDel="00000000" w:rsidR="00000000" w:rsidRPr="00000000">
        <w:rPr>
          <w:rtl w:val="0"/>
        </w:rPr>
      </w:r>
    </w:p>
    <w:tbl>
      <w:tblPr>
        <w:tblStyle w:val="Table4"/>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sz w:val="20"/>
                <w:szCs w:val="20"/>
              </w:rPr>
            </w:pPr>
            <w:r w:rsidDel="00000000" w:rsidR="00000000" w:rsidRPr="00000000">
              <w:rPr>
                <w:b w:val="1"/>
                <w:sz w:val="20"/>
                <w:szCs w:val="20"/>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sz w:val="20"/>
                <w:szCs w:val="20"/>
              </w:rPr>
            </w:pPr>
            <w:r w:rsidDel="00000000" w:rsidR="00000000" w:rsidRPr="00000000">
              <w:rPr>
                <w:b w:val="1"/>
                <w:sz w:val="20"/>
                <w:szCs w:val="20"/>
                <w:rtl w:val="0"/>
              </w:rPr>
              <w:t xml:space="preserve">Описание</w:t>
            </w:r>
          </w:p>
        </w:tc>
        <w:tc>
          <w:tcPr>
            <w:vAlign w:val="center"/>
          </w:tcPr>
          <w:p w:rsidR="00000000" w:rsidDel="00000000" w:rsidP="00000000" w:rsidRDefault="00000000" w:rsidRPr="00000000" w14:paraId="000000AD">
            <w:pPr>
              <w:spacing w:line="240" w:lineRule="auto"/>
              <w:jc w:val="center"/>
              <w:rPr>
                <w:b w:val="1"/>
                <w:sz w:val="20"/>
                <w:szCs w:val="20"/>
              </w:rPr>
            </w:pPr>
            <w:r w:rsidDel="00000000" w:rsidR="00000000" w:rsidRPr="00000000">
              <w:rPr>
                <w:b w:val="1"/>
                <w:sz w:val="20"/>
                <w:szCs w:val="20"/>
                <w:rtl w:val="0"/>
              </w:rPr>
              <w:t xml:space="preserve">Оценка, мин. /чел. час</w:t>
            </w:r>
          </w:p>
        </w:tc>
        <w:tc>
          <w:tcPr>
            <w:vAlign w:val="center"/>
          </w:tcPr>
          <w:p w:rsidR="00000000" w:rsidDel="00000000" w:rsidP="00000000" w:rsidRDefault="00000000" w:rsidRPr="00000000" w14:paraId="000000AE">
            <w:pPr>
              <w:spacing w:line="240" w:lineRule="auto"/>
              <w:jc w:val="center"/>
              <w:rPr>
                <w:b w:val="1"/>
                <w:sz w:val="20"/>
                <w:szCs w:val="20"/>
              </w:rPr>
            </w:pPr>
            <w:r w:rsidDel="00000000" w:rsidR="00000000" w:rsidRPr="00000000">
              <w:rPr>
                <w:b w:val="1"/>
                <w:sz w:val="20"/>
                <w:szCs w:val="20"/>
                <w:rtl w:val="0"/>
              </w:rPr>
              <w:t xml:space="preserve">Оценка, вероятн. /чел. час</w:t>
            </w:r>
          </w:p>
        </w:tc>
        <w:tc>
          <w:tcPr>
            <w:vAlign w:val="center"/>
          </w:tcPr>
          <w:p w:rsidR="00000000" w:rsidDel="00000000" w:rsidP="00000000" w:rsidRDefault="00000000" w:rsidRPr="00000000" w14:paraId="000000AF">
            <w:pPr>
              <w:spacing w:line="240" w:lineRule="auto"/>
              <w:jc w:val="center"/>
              <w:rPr>
                <w:b w:val="1"/>
                <w:sz w:val="20"/>
                <w:szCs w:val="20"/>
              </w:rPr>
            </w:pPr>
            <w:r w:rsidDel="00000000" w:rsidR="00000000" w:rsidRPr="00000000">
              <w:rPr>
                <w:b w:val="1"/>
                <w:sz w:val="20"/>
                <w:szCs w:val="20"/>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Модульное(unit)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Привлечение QA специалистов для написания и поддержки unit тестов компонентов продукта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Продолжение предыдущего шага и написание тестов для проверки интеграции компонентов продукта друг с другом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Системное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Полное тестирование сценариев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Приемочное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Проведение alpha, beta тестов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qoi6zos4a4uy" w:id="7"/>
      <w:bookmarkEnd w:id="7"/>
      <w:r w:rsidDel="00000000" w:rsidR="00000000" w:rsidRPr="00000000">
        <w:rPr>
          <w:rtl w:val="0"/>
        </w:rPr>
        <w:t xml:space="preserve">Release:</w:t>
      </w:r>
    </w:p>
    <w:p w:rsidR="00000000" w:rsidDel="00000000" w:rsidP="00000000" w:rsidRDefault="00000000" w:rsidRPr="00000000" w14:paraId="000000CA">
      <w:pPr>
        <w:rPr/>
      </w:pPr>
      <w:r w:rsidDel="00000000" w:rsidR="00000000" w:rsidRPr="00000000">
        <w:rPr>
          <w:rtl w:val="0"/>
        </w:rPr>
      </w:r>
    </w:p>
    <w:tbl>
      <w:tblPr>
        <w:tblStyle w:val="Table5"/>
        <w:tblW w:w="1080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15"/>
        <w:gridCol w:w="3000"/>
        <w:gridCol w:w="1500"/>
        <w:gridCol w:w="1500"/>
        <w:gridCol w:w="2415"/>
        <w:tblGridChange w:id="0">
          <w:tblGrid>
            <w:gridCol w:w="570"/>
            <w:gridCol w:w="1815"/>
            <w:gridCol w:w="3000"/>
            <w:gridCol w:w="1500"/>
            <w:gridCol w:w="150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sz w:val="20"/>
                <w:szCs w:val="20"/>
              </w:rPr>
            </w:pPr>
            <w:r w:rsidDel="00000000" w:rsidR="00000000" w:rsidRPr="00000000">
              <w:rPr>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sz w:val="20"/>
                <w:szCs w:val="20"/>
              </w:rPr>
            </w:pPr>
            <w:r w:rsidDel="00000000" w:rsidR="00000000" w:rsidRPr="00000000">
              <w:rPr>
                <w:b w:val="1"/>
                <w:sz w:val="20"/>
                <w:szCs w:val="20"/>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sz w:val="20"/>
                <w:szCs w:val="20"/>
              </w:rPr>
            </w:pPr>
            <w:r w:rsidDel="00000000" w:rsidR="00000000" w:rsidRPr="00000000">
              <w:rPr>
                <w:b w:val="1"/>
                <w:sz w:val="20"/>
                <w:szCs w:val="20"/>
                <w:rtl w:val="0"/>
              </w:rPr>
              <w:t xml:space="preserve">Описание</w:t>
            </w:r>
          </w:p>
        </w:tc>
        <w:tc>
          <w:tcPr>
            <w:vAlign w:val="center"/>
          </w:tcPr>
          <w:p w:rsidR="00000000" w:rsidDel="00000000" w:rsidP="00000000" w:rsidRDefault="00000000" w:rsidRPr="00000000" w14:paraId="000000CE">
            <w:pPr>
              <w:spacing w:line="240" w:lineRule="auto"/>
              <w:jc w:val="center"/>
              <w:rPr>
                <w:b w:val="1"/>
                <w:sz w:val="20"/>
                <w:szCs w:val="20"/>
              </w:rPr>
            </w:pPr>
            <w:r w:rsidDel="00000000" w:rsidR="00000000" w:rsidRPr="00000000">
              <w:rPr>
                <w:b w:val="1"/>
                <w:sz w:val="20"/>
                <w:szCs w:val="20"/>
                <w:rtl w:val="0"/>
              </w:rPr>
              <w:t xml:space="preserve">Оценка, мин. /чел. час</w:t>
            </w:r>
          </w:p>
        </w:tc>
        <w:tc>
          <w:tcPr>
            <w:vAlign w:val="center"/>
          </w:tcPr>
          <w:p w:rsidR="00000000" w:rsidDel="00000000" w:rsidP="00000000" w:rsidRDefault="00000000" w:rsidRPr="00000000" w14:paraId="000000CF">
            <w:pPr>
              <w:spacing w:line="240" w:lineRule="auto"/>
              <w:jc w:val="center"/>
              <w:rPr>
                <w:b w:val="1"/>
                <w:sz w:val="20"/>
                <w:szCs w:val="20"/>
              </w:rPr>
            </w:pPr>
            <w:r w:rsidDel="00000000" w:rsidR="00000000" w:rsidRPr="00000000">
              <w:rPr>
                <w:b w:val="1"/>
                <w:sz w:val="20"/>
                <w:szCs w:val="20"/>
                <w:rtl w:val="0"/>
              </w:rPr>
              <w:t xml:space="preserve">Оценка, вероятн. /чел. час</w:t>
            </w:r>
          </w:p>
        </w:tc>
        <w:tc>
          <w:tcPr>
            <w:vAlign w:val="center"/>
          </w:tcPr>
          <w:p w:rsidR="00000000" w:rsidDel="00000000" w:rsidP="00000000" w:rsidRDefault="00000000" w:rsidRPr="00000000" w14:paraId="000000D0">
            <w:pPr>
              <w:spacing w:line="240" w:lineRule="auto"/>
              <w:jc w:val="center"/>
              <w:rPr>
                <w:b w:val="1"/>
                <w:sz w:val="20"/>
                <w:szCs w:val="20"/>
              </w:rPr>
            </w:pPr>
            <w:r w:rsidDel="00000000" w:rsidR="00000000" w:rsidRPr="00000000">
              <w:rPr>
                <w:b w:val="1"/>
                <w:sz w:val="20"/>
                <w:szCs w:val="20"/>
                <w:rtl w:val="0"/>
              </w:rPr>
              <w:t xml:space="preserve">Оценка, макс. /чел. час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Разворачивание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Финальный запуск проекта на серверах, настройка инфры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D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2"/>
        <w:keepNext w:val="0"/>
        <w:keepLines w:val="0"/>
        <w:spacing w:after="0" w:before="0" w:line="276" w:lineRule="auto"/>
        <w:jc w:val="center"/>
        <w:rPr>
          <w:rFonts w:ascii="Times New Roman" w:cs="Times New Roman" w:eastAsia="Times New Roman" w:hAnsi="Times New Roman"/>
        </w:rPr>
      </w:pPr>
      <w:bookmarkStart w:colFirst="0" w:colLast="0" w:name="_2et92p0" w:id="8"/>
      <w:bookmarkEnd w:id="8"/>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keepNext w:val="0"/>
        <w:keepLines w:val="0"/>
        <w:spacing w:after="0" w:before="0" w:line="276" w:lineRule="auto"/>
        <w:jc w:val="center"/>
        <w:rPr>
          <w:rFonts w:ascii="Times New Roman" w:cs="Times New Roman" w:eastAsia="Times New Roman" w:hAnsi="Times New Roman"/>
          <w:color w:val="222222"/>
          <w:sz w:val="24"/>
          <w:szCs w:val="24"/>
          <w:highlight w:val="white"/>
        </w:rPr>
      </w:pPr>
      <w:bookmarkStart w:colFirst="0" w:colLast="0" w:name="_toi14fb4c6bq" w:id="9"/>
      <w:bookmarkEnd w:id="9"/>
      <w:r w:rsidDel="00000000" w:rsidR="00000000" w:rsidRPr="00000000">
        <w:rPr>
          <w:rFonts w:ascii="Times New Roman" w:cs="Times New Roman" w:eastAsia="Times New Roman" w:hAnsi="Times New Roman"/>
          <w:rtl w:val="0"/>
        </w:rPr>
        <w:t xml:space="preserve">Сетевая диаграмма взаимосвязи работ и критический путь</w:t>
      </w:r>
      <w:r w:rsidDel="00000000" w:rsidR="00000000" w:rsidRPr="00000000">
        <w:rPr>
          <w:rtl w:val="0"/>
        </w:rPr>
      </w:r>
    </w:p>
    <w:p w:rsidR="00000000" w:rsidDel="00000000" w:rsidP="00000000" w:rsidRDefault="00000000" w:rsidRPr="00000000" w14:paraId="000000DA">
      <w:pPr>
        <w:spacing w:after="240" w:before="240" w:line="259" w:lineRule="auto"/>
        <w:ind w:left="-1133.8582677165355"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259" w:lineRule="auto"/>
        <w:ind w:left="-1275.5905511811022"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7358063" cy="204119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358063" cy="204119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40" w:before="240" w:line="259"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D">
      <w:pPr>
        <w:pStyle w:val="Heading2"/>
        <w:keepNext w:val="0"/>
        <w:keepLines w:val="0"/>
        <w:spacing w:after="0" w:before="0" w:line="276" w:lineRule="auto"/>
        <w:jc w:val="center"/>
        <w:rPr>
          <w:rFonts w:ascii="Times New Roman" w:cs="Times New Roman" w:eastAsia="Times New Roman" w:hAnsi="Times New Roman"/>
        </w:rPr>
      </w:pPr>
      <w:bookmarkStart w:colFirst="0" w:colLast="0" w:name="_tyjcwt" w:id="10"/>
      <w:bookmarkEnd w:id="10"/>
      <w:r w:rsidDel="00000000" w:rsidR="00000000" w:rsidRPr="00000000">
        <w:rPr>
          <w:rFonts w:ascii="Times New Roman" w:cs="Times New Roman" w:eastAsia="Times New Roman" w:hAnsi="Times New Roman"/>
          <w:rtl w:val="0"/>
        </w:rPr>
        <w:t xml:space="preserve">Финальная оценка</w:t>
      </w:r>
    </w:p>
    <w:p w:rsidR="00000000" w:rsidDel="00000000" w:rsidP="00000000" w:rsidRDefault="00000000" w:rsidRPr="00000000" w14:paraId="000000DE">
      <w:pPr>
        <w:rPr/>
      </w:pPr>
      <w:r w:rsidDel="00000000" w:rsidR="00000000" w:rsidRPr="00000000">
        <w:rPr>
          <w:rtl w:val="0"/>
        </w:rPr>
        <w:t xml:space="preserve">Подсчет: </w:t>
      </w:r>
      <w:hyperlink r:id="rId9">
        <w:r w:rsidDel="00000000" w:rsidR="00000000" w:rsidRPr="00000000">
          <w:rPr>
            <w:color w:val="0000ee"/>
            <w:u w:val="single"/>
            <w:shd w:fill="auto" w:val="clear"/>
            <w:rtl w:val="0"/>
          </w:rPr>
          <w:t xml:space="preserve">Белогаев-Кузнецов ЭПИ_1 расчеты</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320" w:line="256.7994545454545" w:lineRule="auto"/>
        <w:ind w:right="58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Критический путь: </w:t>
      </w:r>
      <w:r w:rsidDel="00000000" w:rsidR="00000000" w:rsidRPr="00000000">
        <w:rPr>
          <w:rFonts w:ascii="Times New Roman" w:cs="Times New Roman" w:eastAsia="Times New Roman" w:hAnsi="Times New Roman"/>
          <w:rtl w:val="0"/>
        </w:rPr>
        <w:t xml:space="preserve">345</w:t>
      </w:r>
      <w:r w:rsidDel="00000000" w:rsidR="00000000" w:rsidRPr="00000000">
        <w:rPr>
          <w:rFonts w:ascii="Times New Roman" w:cs="Times New Roman" w:eastAsia="Times New Roman" w:hAnsi="Times New Roman"/>
          <w:rtl w:val="0"/>
        </w:rPr>
        <w:t xml:space="preserve">./ч.</w:t>
      </w:r>
    </w:p>
    <w:p w:rsidR="00000000" w:rsidDel="00000000" w:rsidP="00000000" w:rsidRDefault="00000000" w:rsidRPr="00000000" w14:paraId="000000E1">
      <w:pPr>
        <w:spacing w:after="320" w:line="256.7994545454545" w:lineRule="auto"/>
        <w:ind w:right="58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Весь путь: </w:t>
      </w:r>
      <w:r w:rsidDel="00000000" w:rsidR="00000000" w:rsidRPr="00000000">
        <w:rPr>
          <w:rFonts w:ascii="Times New Roman" w:cs="Times New Roman" w:eastAsia="Times New Roman" w:hAnsi="Times New Roman"/>
          <w:rtl w:val="0"/>
        </w:rPr>
        <w:t xml:space="preserve">445ч</w:t>
      </w:r>
      <w:r w:rsidDel="00000000" w:rsidR="00000000" w:rsidRPr="00000000">
        <w:rPr>
          <w:rFonts w:ascii="Times New Roman" w:cs="Times New Roman" w:eastAsia="Times New Roman" w:hAnsi="Times New Roman"/>
          <w:rtl w:val="0"/>
        </w:rPr>
        <w:t xml:space="preserve">./ч.</w:t>
      </w:r>
    </w:p>
    <w:p w:rsidR="00000000" w:rsidDel="00000000" w:rsidP="00000000" w:rsidRDefault="00000000" w:rsidRPr="00000000" w14:paraId="000000E2">
      <w:pPr>
        <w:spacing w:after="320" w:line="256.7994545454545" w:lineRule="auto"/>
        <w:ind w:right="58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Метод PERT: </w:t>
      </w:r>
      <w:r w:rsidDel="00000000" w:rsidR="00000000" w:rsidRPr="00000000">
        <w:rPr>
          <w:rFonts w:ascii="Times New Roman" w:cs="Times New Roman" w:eastAsia="Times New Roman" w:hAnsi="Times New Roman"/>
          <w:rtl w:val="0"/>
        </w:rPr>
        <w:t xml:space="preserve">776</w:t>
      </w:r>
      <w:r w:rsidDel="00000000" w:rsidR="00000000" w:rsidRPr="00000000">
        <w:rPr>
          <w:rFonts w:ascii="Times New Roman" w:cs="Times New Roman" w:eastAsia="Times New Roman" w:hAnsi="Times New Roman"/>
          <w:rtl w:val="0"/>
        </w:rPr>
        <w:t xml:space="preserve">ч./ч.</w:t>
      </w:r>
    </w:p>
    <w:p w:rsidR="00000000" w:rsidDel="00000000" w:rsidP="00000000" w:rsidRDefault="00000000" w:rsidRPr="00000000" w14:paraId="000000E3">
      <w:pPr>
        <w:spacing w:after="300" w:line="268.8005454545455" w:lineRule="auto"/>
        <w:ind w:left="20" w:right="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Выполнение проекта: </w:t>
      </w:r>
      <w:r w:rsidDel="00000000" w:rsidR="00000000" w:rsidRPr="00000000">
        <w:rPr>
          <w:rFonts w:ascii="Times New Roman" w:cs="Times New Roman" w:eastAsia="Times New Roman" w:hAnsi="Times New Roman"/>
          <w:rtl w:val="0"/>
        </w:rPr>
        <w:t xml:space="preserve">при ориентире на минимальный критический путь получаем, что для выполнения необходимо 345./ч.</w:t>
      </w:r>
    </w:p>
    <w:p w:rsidR="00000000" w:rsidDel="00000000" w:rsidP="00000000" w:rsidRDefault="00000000" w:rsidRPr="00000000" w14:paraId="000000E4">
      <w:pPr>
        <w:spacing w:after="4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Команда:</w:t>
      </w:r>
      <w:r w:rsidDel="00000000" w:rsidR="00000000" w:rsidRPr="00000000">
        <w:rPr>
          <w:rtl w:val="0"/>
        </w:rPr>
      </w:r>
    </w:p>
    <w:p w:rsidR="00000000" w:rsidDel="00000000" w:rsidP="00000000" w:rsidRDefault="00000000" w:rsidRPr="00000000" w14:paraId="000000E5">
      <w:pPr>
        <w:spacing w:after="60" w:line="268.8005454545455" w:lineRule="auto"/>
        <w:ind w:left="1060" w:right="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4x Frontend-разработчик – по двое на каждое из направлений: Cloud и Scrum-компоненты. После окончания задач данные группы из 2ух человек продолжают делать менее затратные вещи.</w:t>
      </w:r>
    </w:p>
    <w:p w:rsidR="00000000" w:rsidDel="00000000" w:rsidP="00000000" w:rsidRDefault="00000000" w:rsidRPr="00000000" w14:paraId="000000E6">
      <w:pPr>
        <w:spacing w:after="60" w:line="268.8005454545455" w:lineRule="auto"/>
        <w:ind w:left="1060" w:right="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4x Backend-разработчик – по двое на каждое из направлений: Cloud и Scrum-компоненты. Затем также два направления – IAM и работа по созданию и организации СХД, БД.</w:t>
      </w:r>
    </w:p>
    <w:p w:rsidR="00000000" w:rsidDel="00000000" w:rsidP="00000000" w:rsidRDefault="00000000" w:rsidRPr="00000000" w14:paraId="000000E7">
      <w:pPr>
        <w:spacing w:after="320" w:line="268.8005454545455" w:lineRule="auto"/>
        <w:ind w:left="1060" w:right="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2x </w:t>
      </w:r>
      <w:r w:rsidDel="00000000" w:rsidR="00000000" w:rsidRPr="00000000">
        <w:rPr>
          <w:rFonts w:ascii="Times New Roman" w:cs="Times New Roman" w:eastAsia="Times New Roman" w:hAnsi="Times New Roman"/>
          <w:rtl w:val="0"/>
        </w:rPr>
        <w:t xml:space="preserve">Тестировщик – проходят полный процесс проведения тестов для созданных продуктов</w:t>
      </w:r>
    </w:p>
    <w:p w:rsidR="00000000" w:rsidDel="00000000" w:rsidP="00000000" w:rsidRDefault="00000000" w:rsidRPr="00000000" w14:paraId="000000E8">
      <w:pPr>
        <w:spacing w:after="320" w:line="268.8005454545455" w:lineRule="auto"/>
        <w:ind w:left="1060" w:right="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rPr>
      </w:pPr>
      <w:r w:rsidDel="00000000" w:rsidR="00000000" w:rsidRPr="00000000">
        <w:rPr>
          <w:rtl w:val="0"/>
        </w:rPr>
      </w:r>
    </w:p>
    <w:tbl>
      <w:tblPr>
        <w:tblStyle w:val="Table6"/>
        <w:tblW w:w="6236.0" w:type="dxa"/>
        <w:jc w:val="left"/>
        <w:tblInd w:w="1387.0" w:type="dxa"/>
        <w:tblLayout w:type="fixed"/>
        <w:tblLook w:val="0400"/>
      </w:tblPr>
      <w:tblGrid>
        <w:gridCol w:w="1020"/>
        <w:gridCol w:w="1416"/>
        <w:gridCol w:w="1880"/>
        <w:gridCol w:w="1920"/>
        <w:tblGridChange w:id="0">
          <w:tblGrid>
            <w:gridCol w:w="1020"/>
            <w:gridCol w:w="1416"/>
            <w:gridCol w:w="1880"/>
            <w:gridCol w:w="1920"/>
          </w:tblGrid>
        </w:tblGridChange>
      </w:tblGrid>
      <w:tr>
        <w:trPr>
          <w:cantSplit w:val="0"/>
          <w:trHeight w:val="1250" w:hRule="atLeast"/>
          <w:tblHeader w:val="0"/>
        </w:trPr>
        <w:tc>
          <w:tcPr>
            <w:tcBorders>
              <w:top w:color="000000" w:space="0" w:sz="8"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Общая оценка</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Суммарная СКО</w:t>
            </w:r>
          </w:p>
        </w:tc>
        <w:tc>
          <w:tcPr>
            <w:tcBorders>
              <w:top w:color="000000" w:space="0" w:sz="8" w:val="single"/>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Суммарная трудоемкость</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Количество человек</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753</w:t>
            </w:r>
            <w:r w:rsidDel="00000000" w:rsidR="00000000" w:rsidRPr="00000000">
              <w:rPr>
                <w:rFonts w:ascii="Times New Roman" w:cs="Times New Roman" w:eastAsia="Times New Roman" w:hAnsi="Times New Roman"/>
                <w:b w:val="1"/>
                <w:rtl w:val="0"/>
              </w:rPr>
              <w:t xml:space="preserve">,33</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11,55</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776,42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r>
    </w:tbl>
    <w:p w:rsidR="00000000" w:rsidDel="00000000" w:rsidP="00000000" w:rsidRDefault="00000000" w:rsidRPr="00000000" w14:paraId="000000F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1"/>
        <w:keepNext w:val="0"/>
        <w:keepLines w:val="0"/>
        <w:spacing w:after="0" w:before="0" w:line="276" w:lineRule="auto"/>
        <w:jc w:val="center"/>
        <w:rPr>
          <w:rFonts w:ascii="Times New Roman" w:cs="Times New Roman" w:eastAsia="Times New Roman" w:hAnsi="Times New Roman"/>
          <w:sz w:val="36"/>
          <w:szCs w:val="36"/>
        </w:rPr>
      </w:pPr>
      <w:bookmarkStart w:colFirst="0" w:colLast="0" w:name="_3dy6vkm" w:id="11"/>
      <w:bookmarkEnd w:id="11"/>
      <w:r w:rsidDel="00000000" w:rsidR="00000000" w:rsidRPr="00000000">
        <w:rPr>
          <w:rFonts w:ascii="Times New Roman" w:cs="Times New Roman" w:eastAsia="Times New Roman" w:hAnsi="Times New Roman"/>
          <w:sz w:val="36"/>
          <w:szCs w:val="36"/>
          <w:rtl w:val="0"/>
        </w:rPr>
        <w:t xml:space="preserve">Оценка размера проекта методом функциональных точек</w:t>
      </w:r>
    </w:p>
    <w:p w:rsidR="00000000" w:rsidDel="00000000" w:rsidP="00000000" w:rsidRDefault="00000000" w:rsidRPr="00000000" w14:paraId="000000F4">
      <w:pPr>
        <w:spacing w:line="276" w:lineRule="auto"/>
        <w:rPr/>
      </w:pPr>
      <w:r w:rsidDel="00000000" w:rsidR="00000000" w:rsidRPr="00000000">
        <w:rPr/>
        <w:drawing>
          <wp:inline distB="114300" distT="114300" distL="114300" distR="114300">
            <wp:extent cx="5731200" cy="28575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 анализе методом функциональных точек надо выполнить следующую последовательность шагов (Рисунок 1):</w:t>
      </w:r>
    </w:p>
    <w:p w:rsidR="00000000" w:rsidDel="00000000" w:rsidP="00000000" w:rsidRDefault="00000000" w:rsidRPr="00000000" w14:paraId="000000F6">
      <w:pPr>
        <w:numPr>
          <w:ilvl w:val="0"/>
          <w:numId w:val="13"/>
        </w:numPr>
        <w:shd w:fill="ffffff" w:val="clea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типа оценки.</w:t>
      </w:r>
    </w:p>
    <w:p w:rsidR="00000000" w:rsidDel="00000000" w:rsidP="00000000" w:rsidRDefault="00000000" w:rsidRPr="00000000" w14:paraId="000000F7">
      <w:pPr>
        <w:numPr>
          <w:ilvl w:val="0"/>
          <w:numId w:val="13"/>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области оценки и границ продукта.</w:t>
      </w:r>
    </w:p>
    <w:p w:rsidR="00000000" w:rsidDel="00000000" w:rsidP="00000000" w:rsidRDefault="00000000" w:rsidRPr="00000000" w14:paraId="000000F8">
      <w:pPr>
        <w:numPr>
          <w:ilvl w:val="0"/>
          <w:numId w:val="13"/>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Подсчет функциональных точек, связанных с данными.</w:t>
      </w:r>
    </w:p>
    <w:p w:rsidR="00000000" w:rsidDel="00000000" w:rsidP="00000000" w:rsidRDefault="00000000" w:rsidRPr="00000000" w14:paraId="000000F9">
      <w:pPr>
        <w:numPr>
          <w:ilvl w:val="0"/>
          <w:numId w:val="13"/>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Подсчет функциональных точек, связанных с транзакциями.</w:t>
      </w:r>
    </w:p>
    <w:p w:rsidR="00000000" w:rsidDel="00000000" w:rsidP="00000000" w:rsidRDefault="00000000" w:rsidRPr="00000000" w14:paraId="000000FA">
      <w:pPr>
        <w:numPr>
          <w:ilvl w:val="0"/>
          <w:numId w:val="13"/>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суммарного количества не выровненных функциональных точек (UFP).</w:t>
      </w:r>
    </w:p>
    <w:p w:rsidR="00000000" w:rsidDel="00000000" w:rsidP="00000000" w:rsidRDefault="00000000" w:rsidRPr="00000000" w14:paraId="000000FB">
      <w:pPr>
        <w:numPr>
          <w:ilvl w:val="0"/>
          <w:numId w:val="13"/>
        </w:numPr>
        <w:shd w:fill="ffffff" w:val="clear"/>
        <w:spacing w:after="0" w:afterAutospacing="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Определение значения фактора выравнивания (FAV).</w:t>
      </w:r>
    </w:p>
    <w:p w:rsidR="00000000" w:rsidDel="00000000" w:rsidP="00000000" w:rsidRDefault="00000000" w:rsidRPr="00000000" w14:paraId="000000FC">
      <w:pPr>
        <w:numPr>
          <w:ilvl w:val="0"/>
          <w:numId w:val="13"/>
        </w:numPr>
        <w:shd w:fill="ffffff" w:val="clea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Расчет количества выровненных функциональных точек (AFP).</w:t>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90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Рисунок 1. </w:t>
      </w:r>
      <w:r w:rsidDel="00000000" w:rsidR="00000000" w:rsidRPr="00000000">
        <w:rPr>
          <w:rFonts w:ascii="Times New Roman" w:cs="Times New Roman" w:eastAsia="Times New Roman" w:hAnsi="Times New Roman"/>
          <w:highlight w:val="white"/>
          <w:rtl w:val="0"/>
        </w:rPr>
        <w:t xml:space="preserve">Процедура анализа по методу функциональных точек</w:t>
      </w:r>
    </w:p>
    <w:p w:rsidR="00000000" w:rsidDel="00000000" w:rsidP="00000000" w:rsidRDefault="00000000" w:rsidRPr="00000000" w14:paraId="000000FF">
      <w:pPr>
        <w:pStyle w:val="Heading3"/>
        <w:keepNext w:val="0"/>
        <w:keepLines w:val="0"/>
        <w:spacing w:after="240" w:before="240" w:line="259" w:lineRule="auto"/>
        <w:rPr>
          <w:rFonts w:ascii="Times New Roman" w:cs="Times New Roman" w:eastAsia="Times New Roman" w:hAnsi="Times New Roman"/>
          <w:b w:val="1"/>
          <w:color w:val="000000"/>
          <w:highlight w:val="white"/>
        </w:rPr>
      </w:pPr>
      <w:bookmarkStart w:colFirst="0" w:colLast="0" w:name="_u2s49mfkvufj" w:id="12"/>
      <w:bookmarkEnd w:id="12"/>
      <w:r w:rsidDel="00000000" w:rsidR="00000000" w:rsidRPr="00000000">
        <w:rPr>
          <w:rFonts w:ascii="Times New Roman" w:cs="Times New Roman" w:eastAsia="Times New Roman" w:hAnsi="Times New Roman"/>
          <w:b w:val="1"/>
          <w:i w:val="1"/>
          <w:color w:val="222222"/>
          <w:highlight w:val="white"/>
          <w:rtl w:val="0"/>
        </w:rPr>
        <w:t xml:space="preserve">1 этап: </w:t>
      </w:r>
      <w:r w:rsidDel="00000000" w:rsidR="00000000" w:rsidRPr="00000000">
        <w:rPr>
          <w:rFonts w:ascii="Times New Roman" w:cs="Times New Roman" w:eastAsia="Times New Roman" w:hAnsi="Times New Roman"/>
          <w:b w:val="1"/>
          <w:i w:val="1"/>
          <w:color w:val="222222"/>
          <w:rtl w:val="0"/>
        </w:rPr>
        <w:t xml:space="preserve">Определение типа оценки</w:t>
      </w:r>
      <w:r w:rsidDel="00000000" w:rsidR="00000000" w:rsidRPr="00000000">
        <w:rPr>
          <w:rtl w:val="0"/>
        </w:rPr>
      </w:r>
    </w:p>
    <w:p w:rsidR="00000000" w:rsidDel="00000000" w:rsidP="00000000" w:rsidRDefault="00000000" w:rsidRPr="00000000" w14:paraId="00000100">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Первое, что необходимо сделать, это определить тип выполняемой оценки. Метод предусматривает оценки трех типов:</w:t>
      </w:r>
    </w:p>
    <w:p w:rsidR="00000000" w:rsidDel="00000000" w:rsidP="00000000" w:rsidRDefault="00000000" w:rsidRPr="00000000" w14:paraId="00000101">
      <w:pPr>
        <w:numPr>
          <w:ilvl w:val="0"/>
          <w:numId w:val="10"/>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Проект разработки.</w:t>
      </w:r>
      <w:r w:rsidDel="00000000" w:rsidR="00000000" w:rsidRPr="00000000">
        <w:rPr>
          <w:rFonts w:ascii="Times New Roman" w:cs="Times New Roman" w:eastAsia="Times New Roman" w:hAnsi="Times New Roman"/>
          <w:sz w:val="28"/>
          <w:szCs w:val="28"/>
          <w:highlight w:val="white"/>
          <w:rtl w:val="0"/>
        </w:rPr>
        <w:t xml:space="preserve"> Оценивается количество функциональности поставляемой пользователям в первом релизе продукта.</w:t>
      </w:r>
    </w:p>
    <w:p w:rsidR="00000000" w:rsidDel="00000000" w:rsidP="00000000" w:rsidRDefault="00000000" w:rsidRPr="00000000" w14:paraId="00000102">
      <w:pPr>
        <w:numPr>
          <w:ilvl w:val="0"/>
          <w:numId w:val="10"/>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Проект развития.</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Оценивается в функциональных точках проект доработки: добавление, изменение и удаление функционала.</w:t>
      </w:r>
    </w:p>
    <w:p w:rsidR="00000000" w:rsidDel="00000000" w:rsidP="00000000" w:rsidRDefault="00000000" w:rsidRPr="00000000" w14:paraId="00000103">
      <w:pPr>
        <w:numPr>
          <w:ilvl w:val="0"/>
          <w:numId w:val="10"/>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Продукт</w:t>
      </w:r>
      <w:r w:rsidDel="00000000" w:rsidR="00000000" w:rsidRPr="00000000">
        <w:rPr>
          <w:rFonts w:ascii="Times New Roman" w:cs="Times New Roman" w:eastAsia="Times New Roman" w:hAnsi="Times New Roman"/>
          <w:i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Оценивается объем уже существующего и установленного продукта.</w:t>
      </w:r>
    </w:p>
    <w:p w:rsidR="00000000" w:rsidDel="00000000" w:rsidP="00000000" w:rsidRDefault="00000000" w:rsidRPr="00000000" w14:paraId="00000104">
      <w:pPr>
        <w:shd w:fill="ffffff" w:val="clear"/>
        <w:spacing w:after="240" w:before="240" w:line="276"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нашем случае по условию необходимо посчитать именно для </w:t>
      </w:r>
      <w:r w:rsidDel="00000000" w:rsidR="00000000" w:rsidRPr="00000000">
        <w:rPr>
          <w:rFonts w:ascii="Times New Roman" w:cs="Times New Roman" w:eastAsia="Times New Roman" w:hAnsi="Times New Roman"/>
          <w:i w:val="1"/>
          <w:sz w:val="28"/>
          <w:szCs w:val="28"/>
          <w:highlight w:val="white"/>
          <w:rtl w:val="0"/>
        </w:rPr>
        <w:t xml:space="preserve">проекта разработки</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105">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a990nuvnsykc" w:id="13"/>
      <w:bookmarkEnd w:id="13"/>
      <w:r w:rsidDel="00000000" w:rsidR="00000000" w:rsidRPr="00000000">
        <w:rPr>
          <w:rFonts w:ascii="Times New Roman" w:cs="Times New Roman" w:eastAsia="Times New Roman" w:hAnsi="Times New Roman"/>
          <w:b w:val="1"/>
          <w:i w:val="0"/>
          <w:color w:val="000000"/>
          <w:sz w:val="28"/>
          <w:szCs w:val="28"/>
          <w:highlight w:val="white"/>
          <w:rtl w:val="0"/>
        </w:rPr>
        <w:t xml:space="preserve">Определение области оценки и границ продукта</w:t>
      </w:r>
    </w:p>
    <w:p w:rsidR="00000000" w:rsidDel="00000000" w:rsidP="00000000" w:rsidRDefault="00000000" w:rsidRPr="00000000" w14:paraId="00000106">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Второй шаг — это определение области оценки и границ продукта. В зависимости от типа область оценки может включать:</w:t>
      </w:r>
    </w:p>
    <w:p w:rsidR="00000000" w:rsidDel="00000000" w:rsidP="00000000" w:rsidRDefault="00000000" w:rsidRPr="00000000" w14:paraId="00000107">
      <w:pPr>
        <w:numPr>
          <w:ilvl w:val="0"/>
          <w:numId w:val="14"/>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разрабатываемые функции (для проекта разработки)</w:t>
      </w:r>
    </w:p>
    <w:p w:rsidR="00000000" w:rsidDel="00000000" w:rsidP="00000000" w:rsidRDefault="00000000" w:rsidRPr="00000000" w14:paraId="00000108">
      <w:pPr>
        <w:numPr>
          <w:ilvl w:val="0"/>
          <w:numId w:val="14"/>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 добавляемые, изменяемые и удаляемые функции (для проектов поддержки)</w:t>
      </w:r>
    </w:p>
    <w:p w:rsidR="00000000" w:rsidDel="00000000" w:rsidP="00000000" w:rsidRDefault="00000000" w:rsidRPr="00000000" w14:paraId="00000109">
      <w:pPr>
        <w:numPr>
          <w:ilvl w:val="0"/>
          <w:numId w:val="14"/>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Только функции, реально используемые, или все функции (при оценке продукта и/или продуктов).</w:t>
      </w:r>
    </w:p>
    <w:p w:rsidR="00000000" w:rsidDel="00000000" w:rsidP="00000000" w:rsidRDefault="00000000" w:rsidRPr="00000000" w14:paraId="0000010A">
      <w:pPr>
        <w:shd w:fill="ffffff" w:val="clear"/>
        <w:spacing w:after="240" w:before="240" w:line="276" w:lineRule="auto"/>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Исходя из прошлого пункта, мы будем рассматривать </w:t>
      </w:r>
      <w:r w:rsidDel="00000000" w:rsidR="00000000" w:rsidRPr="00000000">
        <w:rPr>
          <w:rFonts w:ascii="Times New Roman" w:cs="Times New Roman" w:eastAsia="Times New Roman" w:hAnsi="Times New Roman"/>
          <w:i w:val="1"/>
          <w:sz w:val="28"/>
          <w:szCs w:val="28"/>
          <w:highlight w:val="white"/>
          <w:rtl w:val="0"/>
        </w:rPr>
        <w:t xml:space="preserve">все разрабатываемые функции</w:t>
      </w:r>
    </w:p>
    <w:p w:rsidR="00000000" w:rsidDel="00000000" w:rsidP="00000000" w:rsidRDefault="00000000" w:rsidRPr="00000000" w14:paraId="0000010B">
      <w:pPr>
        <w:shd w:fill="ffffff" w:val="clear"/>
        <w:spacing w:after="240" w:before="240" w:line="276"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Третий шаг. Границы продукта (Рисунок 2) определяют:</w:t>
      </w:r>
    </w:p>
    <w:p w:rsidR="00000000" w:rsidDel="00000000" w:rsidP="00000000" w:rsidRDefault="00000000" w:rsidRPr="00000000" w14:paraId="0000010C">
      <w:pPr>
        <w:numPr>
          <w:ilvl w:val="0"/>
          <w:numId w:val="4"/>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является «внешним» по отношению к оцениваемому продукту.</w:t>
      </w:r>
    </w:p>
    <w:p w:rsidR="00000000" w:rsidDel="00000000" w:rsidP="00000000" w:rsidRDefault="00000000" w:rsidRPr="00000000" w14:paraId="0000010D">
      <w:pPr>
        <w:numPr>
          <w:ilvl w:val="0"/>
          <w:numId w:val="4"/>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 располагается «граница системы», через которую проходят транзакции передаваемые или принимаемые продуктом, с точки зрения пользователя.</w:t>
      </w:r>
    </w:p>
    <w:p w:rsidR="00000000" w:rsidDel="00000000" w:rsidP="00000000" w:rsidRDefault="00000000" w:rsidRPr="00000000" w14:paraId="0000010E">
      <w:pPr>
        <w:numPr>
          <w:ilvl w:val="0"/>
          <w:numId w:val="4"/>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Какие данные поддерживаются приложением, а какие — внешние.</w:t>
      </w:r>
    </w:p>
    <w:p w:rsidR="00000000" w:rsidDel="00000000" w:rsidP="00000000" w:rsidRDefault="00000000" w:rsidRPr="00000000" w14:paraId="0000010F">
      <w:pPr>
        <w:shd w:fill="ffffff" w:val="clea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054600" cy="1727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54600" cy="1727200"/>
                    </a:xfrm>
                    <a:prstGeom prst="rect"/>
                    <a:ln/>
                  </pic:spPr>
                </pic:pic>
              </a:graphicData>
            </a:graphic>
          </wp:inline>
        </w:drawing>
      </w:r>
      <w:r w:rsidDel="00000000" w:rsidR="00000000" w:rsidRPr="00000000">
        <w:rPr>
          <w:rFonts w:ascii="Times New Roman" w:cs="Times New Roman" w:eastAsia="Times New Roman" w:hAnsi="Times New Roman"/>
          <w:sz w:val="28"/>
          <w:szCs w:val="28"/>
          <w:highlight w:val="white"/>
          <w:rtl w:val="0"/>
        </w:rPr>
        <w:br w:type="textWrapping"/>
        <w:t xml:space="preserve">Рисунок 2. Границы продукта в методе функциональных точек</w:t>
      </w:r>
    </w:p>
    <w:p w:rsidR="00000000" w:rsidDel="00000000" w:rsidP="00000000" w:rsidRDefault="00000000" w:rsidRPr="00000000" w14:paraId="00000110">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 логическим данным системы относятся:</w:t>
      </w:r>
    </w:p>
    <w:p w:rsidR="00000000" w:rsidDel="00000000" w:rsidP="00000000" w:rsidRDefault="00000000" w:rsidRPr="00000000" w14:paraId="00000111">
      <w:pPr>
        <w:numPr>
          <w:ilvl w:val="0"/>
          <w:numId w:val="9"/>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Внутренние логические файлы (ILFs) — выделяемые пользователем логически связанные группы данных или блоки управляющей информации, которые поддерживаются внутри продукта.</w:t>
      </w:r>
    </w:p>
    <w:p w:rsidR="00000000" w:rsidDel="00000000" w:rsidP="00000000" w:rsidRDefault="00000000" w:rsidRPr="00000000" w14:paraId="00000112">
      <w:pPr>
        <w:numPr>
          <w:ilvl w:val="0"/>
          <w:numId w:val="9"/>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Внешние интерфейсные файлы (EIFs)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p>
    <w:p w:rsidR="00000000" w:rsidDel="00000000" w:rsidP="00000000" w:rsidRDefault="00000000" w:rsidRPr="00000000" w14:paraId="00000113">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Примером логических данных (информационных объектов) могут служить: клиент, счет, тарифный план, услуга.</w:t>
      </w:r>
    </w:p>
    <w:p w:rsidR="00000000" w:rsidDel="00000000" w:rsidP="00000000" w:rsidRDefault="00000000" w:rsidRPr="00000000" w14:paraId="00000114">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 отношению к продукту является внешним все партнерские компании, социальные сети и мессенджеры, все зависимые проекты. Будут входить исключить те функции, которыми должно обладать приложение:</w:t>
      </w:r>
    </w:p>
    <w:p w:rsidR="00000000" w:rsidDel="00000000" w:rsidP="00000000" w:rsidRDefault="00000000" w:rsidRPr="00000000" w14:paraId="00000115">
      <w:pPr>
        <w:numPr>
          <w:ilvl w:val="0"/>
          <w:numId w:val="7"/>
        </w:numPr>
        <w:shd w:fill="ffffff" w:val="clear"/>
        <w:spacing w:after="0" w:afterAutospacing="0" w:before="24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Интуитивно понятная и простая, но в то же время оснащенная полной доской Канбан</w:t>
      </w:r>
    </w:p>
    <w:p w:rsidR="00000000" w:rsidDel="00000000" w:rsidP="00000000" w:rsidRDefault="00000000" w:rsidRPr="00000000" w14:paraId="00000116">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Полный набор досок для планирования и отображения отдельных спринтов из списка невыполненных работ</w:t>
      </w:r>
    </w:p>
    <w:p w:rsidR="00000000" w:rsidDel="00000000" w:rsidP="00000000" w:rsidRDefault="00000000" w:rsidRPr="00000000" w14:paraId="00000117">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Интегрированное и полное отслеживание проблем/багов</w:t>
      </w:r>
    </w:p>
    <w:p w:rsidR="00000000" w:rsidDel="00000000" w:rsidP="00000000" w:rsidRDefault="00000000" w:rsidRPr="00000000" w14:paraId="00000118">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Полный набор информационных панелей и возможностей создания отчетов</w:t>
      </w:r>
    </w:p>
    <w:p w:rsidR="00000000" w:rsidDel="00000000" w:rsidP="00000000" w:rsidRDefault="00000000" w:rsidRPr="00000000" w14:paraId="00000119">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Обзор хода выполнения мероприятий и завершенных результатов</w:t>
      </w:r>
    </w:p>
    <w:p w:rsidR="00000000" w:rsidDel="00000000" w:rsidP="00000000" w:rsidRDefault="00000000" w:rsidRPr="00000000" w14:paraId="0000011A">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Встроенная адаптация</w:t>
      </w:r>
    </w:p>
    <w:p w:rsidR="00000000" w:rsidDel="00000000" w:rsidP="00000000" w:rsidRDefault="00000000" w:rsidRPr="00000000" w14:paraId="0000011B">
      <w:pPr>
        <w:numPr>
          <w:ilvl w:val="0"/>
          <w:numId w:val="7"/>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Различные интеграции (частично через Zapier)</w:t>
      </w:r>
    </w:p>
    <w:p w:rsidR="00000000" w:rsidDel="00000000" w:rsidP="00000000" w:rsidRDefault="00000000" w:rsidRPr="00000000" w14:paraId="0000011C">
      <w:pPr>
        <w:numPr>
          <w:ilvl w:val="0"/>
          <w:numId w:val="7"/>
        </w:numPr>
        <w:shd w:fill="ffffff" w:val="clear"/>
        <w:spacing w:after="24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Функция импорта и экспорта проектов</w:t>
      </w:r>
    </w:p>
    <w:p w:rsidR="00000000" w:rsidDel="00000000" w:rsidP="00000000" w:rsidRDefault="00000000" w:rsidRPr="00000000" w14:paraId="0000011D">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fksup9atrn0d" w:id="14"/>
      <w:bookmarkEnd w:id="14"/>
      <w:r w:rsidDel="00000000" w:rsidR="00000000" w:rsidRPr="00000000">
        <w:rPr>
          <w:rtl w:val="0"/>
        </w:rPr>
      </w:r>
    </w:p>
    <w:p w:rsidR="00000000" w:rsidDel="00000000" w:rsidP="00000000" w:rsidRDefault="00000000" w:rsidRPr="00000000" w14:paraId="0000011E">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77vamo8yk543" w:id="15"/>
      <w:bookmarkEnd w:id="15"/>
      <w:r w:rsidDel="00000000" w:rsidR="00000000" w:rsidRPr="00000000">
        <w:rPr>
          <w:rFonts w:ascii="Times New Roman" w:cs="Times New Roman" w:eastAsia="Times New Roman" w:hAnsi="Times New Roman"/>
          <w:b w:val="1"/>
          <w:i w:val="0"/>
          <w:color w:val="000000"/>
          <w:sz w:val="28"/>
          <w:szCs w:val="28"/>
          <w:highlight w:val="white"/>
          <w:rtl w:val="0"/>
        </w:rPr>
        <w:t xml:space="preserve">Подсчет функциональных точек, связанных с данными</w:t>
      </w:r>
    </w:p>
    <w:p w:rsidR="00000000" w:rsidDel="00000000" w:rsidP="00000000" w:rsidRDefault="00000000" w:rsidRPr="00000000" w14:paraId="0000011F">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Четвертый шаг — подсчет функциональных точек, связанных с данными. Сначала определяется сложность данных по следующим показателям:</w:t>
      </w:r>
    </w:p>
    <w:p w:rsidR="00000000" w:rsidDel="00000000" w:rsidP="00000000" w:rsidRDefault="00000000" w:rsidRPr="00000000" w14:paraId="00000120">
      <w:pPr>
        <w:numPr>
          <w:ilvl w:val="0"/>
          <w:numId w:val="15"/>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DET (data element type) — неповторяемое уникальное поле данных, например, Имя Клиента — 1 DET; Адрес Клиента (индекс, страна, область, район, город, улица, дом, корпус, квартира) — 9 DET's</w:t>
      </w:r>
    </w:p>
    <w:p w:rsidR="00000000" w:rsidDel="00000000" w:rsidP="00000000" w:rsidRDefault="00000000" w:rsidRPr="00000000" w14:paraId="00000121">
      <w:pPr>
        <w:numPr>
          <w:ilvl w:val="0"/>
          <w:numId w:val="15"/>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 (record element type) — логическая группа данных, например, адрес, паспорт, телефонный номер.</w:t>
      </w:r>
    </w:p>
    <w:p w:rsidR="00000000" w:rsidDel="00000000" w:rsidP="00000000" w:rsidRDefault="00000000" w:rsidRPr="00000000" w14:paraId="00000122">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количества не выровненных функциональных точек, зависит от сложности данных, которая определяется на основании матрицы сложности (Таблица 1).</w:t>
      </w:r>
    </w:p>
    <w:p w:rsidR="00000000" w:rsidDel="00000000" w:rsidP="00000000" w:rsidRDefault="00000000" w:rsidRPr="00000000" w14:paraId="00000123">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1. Матрица сложности данных</w:t>
      </w:r>
    </w:p>
    <w:tbl>
      <w:tblPr>
        <w:tblStyle w:val="Table7"/>
        <w:tblW w:w="492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130"/>
        <w:gridCol w:w="1250"/>
        <w:gridCol w:w="1370"/>
        <w:gridCol w:w="1175"/>
        <w:tblGridChange w:id="0">
          <w:tblGrid>
            <w:gridCol w:w="1130"/>
            <w:gridCol w:w="1250"/>
            <w:gridCol w:w="1370"/>
            <w:gridCol w:w="1175"/>
          </w:tblGrid>
        </w:tblGridChange>
      </w:tblGrid>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rPr>
                <w:rFonts w:ascii="Times New Roman" w:cs="Times New Roman" w:eastAsia="Times New Roman" w:hAnsi="Times New Roman"/>
                <w:sz w:val="28"/>
                <w:szCs w:val="28"/>
                <w:highlight w:val="whit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1-19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20-50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50+ DET</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RET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RET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RET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bl>
    <w:p w:rsidR="00000000" w:rsidDel="00000000" w:rsidP="00000000" w:rsidRDefault="00000000" w:rsidRPr="00000000" w14:paraId="00000134">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данных в не выровненных функциональных точках (UFP) подсчитывается по-разному для внутренних логических файлов (ILFs) и для внешних интерфейсных файлов (EIFs) (Таблица 2) в зависимости от их сложности.</w:t>
      </w:r>
    </w:p>
    <w:p w:rsidR="00000000" w:rsidDel="00000000" w:rsidP="00000000" w:rsidRDefault="00000000" w:rsidRPr="00000000" w14:paraId="00000135">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2. Оценка данных в не выровненных функциональных точках (UFP) для внутренних логических файлов (ILFs) и внешних интерфейсных файлов (EIFs)</w:t>
      </w:r>
    </w:p>
    <w:tbl>
      <w:tblPr>
        <w:tblStyle w:val="Table8"/>
        <w:tblW w:w="766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345"/>
        <w:gridCol w:w="2660"/>
        <w:gridCol w:w="2660"/>
        <w:tblGridChange w:id="0">
          <w:tblGrid>
            <w:gridCol w:w="2345"/>
            <w:gridCol w:w="2660"/>
            <w:gridCol w:w="2660"/>
          </w:tblGrid>
        </w:tblGridChange>
      </w:tblGrid>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Сложность данных</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Количество UFP (ILF)</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Количество UFP (EIF)</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r>
          </w:p>
        </w:tc>
      </w:tr>
    </w:tbl>
    <w:p w:rsidR="00000000" w:rsidDel="00000000" w:rsidP="00000000" w:rsidRDefault="00000000" w:rsidRPr="00000000" w14:paraId="00000142">
      <w:pPr>
        <w:shd w:fill="ffffff" w:val="clea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3422168382799"/>
        <w:gridCol w:w="2184.058146577832"/>
        <w:gridCol w:w="1836.9230769230771"/>
        <w:gridCol w:w="1591.035735917626"/>
        <w:gridCol w:w="1489.7880072683224"/>
        <w:gridCol w:w="1258.364627498486"/>
        <w:tblGridChange w:id="0">
          <w:tblGrid>
            <w:gridCol w:w="665.3422168382799"/>
            <w:gridCol w:w="2184.058146577832"/>
            <w:gridCol w:w="1836.9230769230771"/>
            <w:gridCol w:w="1591.035735917626"/>
            <w:gridCol w:w="1489.7880072683224"/>
            <w:gridCol w:w="1258.364627498486"/>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3">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4">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Название</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5">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6">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DET</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7">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Сложность</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8">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UFP</w:t>
            </w:r>
          </w:p>
        </w:tc>
      </w:tr>
      <w:tr>
        <w:trPr>
          <w:cantSplit w:val="0"/>
          <w:trHeight w:val="1755"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9">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A">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Личный кабинет</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B">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Личная информация</w:t>
            </w:r>
          </w:p>
          <w:p w:rsidR="00000000" w:rsidDel="00000000" w:rsidP="00000000" w:rsidRDefault="00000000" w:rsidRPr="00000000" w14:paraId="0000014C">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D">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Email/username, fullname, projects, closed US, сontacts, likes, watched, bio (8)</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E">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4F">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r>
        <w:trPr>
          <w:cantSplit w:val="0"/>
          <w:trHeight w:val="19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0">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1">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регистрации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2">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Данные входа, личная информация</w:t>
            </w:r>
          </w:p>
          <w:p w:rsidR="00000000" w:rsidDel="00000000" w:rsidP="00000000" w:rsidRDefault="00000000" w:rsidRPr="00000000" w14:paraId="00000153">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4">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Email/username, пароль, fullname,  privacy policy checkbox (4)</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5">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6">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r>
        <w:trPr>
          <w:cantSplit w:val="0"/>
          <w:trHeight w:val="1005"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7">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8">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обратной связи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9">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сообщение (1)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A">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сообщение</w:t>
            </w:r>
          </w:p>
          <w:p w:rsidR="00000000" w:rsidDel="00000000" w:rsidP="00000000" w:rsidRDefault="00000000" w:rsidRPr="00000000" w14:paraId="0000015B">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C">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D">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r>
        <w:trPr>
          <w:cantSplit w:val="0"/>
          <w:trHeight w:val="372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E">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5F">
            <w:pPr>
              <w:shd w:fill="ffffff" w:val="clear"/>
              <w:spacing w:line="256.8" w:lineRule="auto"/>
              <w:ind w:left="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для покупки премиум версии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60">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Контакты пользователя, Личная информация пользователя</w:t>
            </w:r>
          </w:p>
          <w:p w:rsidR="00000000" w:rsidDel="00000000" w:rsidP="00000000" w:rsidRDefault="00000000" w:rsidRPr="00000000" w14:paraId="00000161">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62">
            <w:pPr>
              <w:shd w:fill="ffffff" w:val="clea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имя, фамилия, email, password (4)</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63">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20.0" w:type="dxa"/>
            </w:tcMar>
            <w:vAlign w:val="top"/>
          </w:tcPr>
          <w:p w:rsidR="00000000" w:rsidDel="00000000" w:rsidP="00000000" w:rsidRDefault="00000000" w:rsidRPr="00000000" w14:paraId="00000164">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bl>
    <w:p w:rsidR="00000000" w:rsidDel="00000000" w:rsidP="00000000" w:rsidRDefault="00000000" w:rsidRPr="00000000" w14:paraId="00000165">
      <w:pPr>
        <w:shd w:fill="ffffff" w:val="clea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66">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4gi8q7pudluz" w:id="16"/>
      <w:bookmarkEnd w:id="16"/>
      <w:r w:rsidDel="00000000" w:rsidR="00000000" w:rsidRPr="00000000">
        <w:rPr>
          <w:rFonts w:ascii="Times New Roman" w:cs="Times New Roman" w:eastAsia="Times New Roman" w:hAnsi="Times New Roman"/>
          <w:b w:val="1"/>
          <w:i w:val="0"/>
          <w:color w:val="000000"/>
          <w:sz w:val="28"/>
          <w:szCs w:val="28"/>
          <w:highlight w:val="white"/>
          <w:rtl w:val="0"/>
        </w:rPr>
        <w:t xml:space="preserve">Подсчет функциональных точек, связанных с транзакциями</w:t>
      </w:r>
    </w:p>
    <w:p w:rsidR="00000000" w:rsidDel="00000000" w:rsidP="00000000" w:rsidRDefault="00000000" w:rsidRPr="00000000" w14:paraId="00000167">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Подсчет функциональных точек, связанных с транзакциями — это четвертый шаг анализа по методу функциональных точек.</w:t>
      </w:r>
    </w:p>
    <w:p w:rsidR="00000000" w:rsidDel="00000000" w:rsidP="00000000" w:rsidRDefault="00000000" w:rsidRPr="00000000" w14:paraId="00000168">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Транзакция</w:t>
      </w:r>
      <w:r w:rsidDel="00000000" w:rsidR="00000000" w:rsidRPr="00000000">
        <w:rPr>
          <w:rFonts w:ascii="Times New Roman" w:cs="Times New Roman" w:eastAsia="Times New Roman" w:hAnsi="Times New Roman"/>
          <w:sz w:val="28"/>
          <w:szCs w:val="28"/>
          <w:highlight w:val="white"/>
          <w:rtl w:val="0"/>
        </w:rPr>
        <w:t xml:space="preserve"> — это элементарный неделимый замкнутый процесс, представляющий значение для пользователя и переводящий продукт из одного консистентного состояния в другое.</w:t>
      </w:r>
    </w:p>
    <w:p w:rsidR="00000000" w:rsidDel="00000000" w:rsidP="00000000" w:rsidRDefault="00000000" w:rsidRPr="00000000" w14:paraId="00000169">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методе различаются следующие типы транзакций (Таблица 9):</w:t>
      </w:r>
    </w:p>
    <w:p w:rsidR="00000000" w:rsidDel="00000000" w:rsidP="00000000" w:rsidRDefault="00000000" w:rsidRPr="00000000" w14:paraId="0000016A">
      <w:pPr>
        <w:numPr>
          <w:ilvl w:val="0"/>
          <w:numId w:val="8"/>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EI (external inputs) — внешние входные транзакции, элементарная операция по обработке данных или управляющей информации, поступающих в систему извне.</w:t>
      </w:r>
    </w:p>
    <w:p w:rsidR="00000000" w:rsidDel="00000000" w:rsidP="00000000" w:rsidRDefault="00000000" w:rsidRPr="00000000" w14:paraId="0000016B">
      <w:pPr>
        <w:numPr>
          <w:ilvl w:val="0"/>
          <w:numId w:val="8"/>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EO (external outputs) — внешние выходные транзакции, элементарная операция по генерации данных или управляющей информации, которые выходят за пределы системы. Предполагает определенную логику обработки или вычислений информации из одного или более ILF.</w:t>
      </w:r>
    </w:p>
    <w:p w:rsidR="00000000" w:rsidDel="00000000" w:rsidP="00000000" w:rsidRDefault="00000000" w:rsidRPr="00000000" w14:paraId="0000016C">
      <w:pPr>
        <w:numPr>
          <w:ilvl w:val="0"/>
          <w:numId w:val="8"/>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EQ (external inquiries) — внешние запросы, элементарная операция, которая в ответ на внешний запрос извлекает данные или управляющую информацию из ILF или EIF.</w:t>
      </w:r>
    </w:p>
    <w:p w:rsidR="00000000" w:rsidDel="00000000" w:rsidP="00000000" w:rsidRDefault="00000000" w:rsidRPr="00000000" w14:paraId="0000016D">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9. Основные отличия между типами транзакций. Легенда: О — основная; Д — дополнительная; NA — не применима.</w:t>
      </w:r>
    </w:p>
    <w:tbl>
      <w:tblPr>
        <w:tblStyle w:val="Table10"/>
        <w:tblW w:w="699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610"/>
        <w:gridCol w:w="695"/>
        <w:gridCol w:w="845"/>
        <w:gridCol w:w="845"/>
        <w:tblGridChange w:id="0">
          <w:tblGrid>
            <w:gridCol w:w="4610"/>
            <w:gridCol w:w="695"/>
            <w:gridCol w:w="845"/>
            <w:gridCol w:w="845"/>
          </w:tblGrid>
        </w:tblGridChange>
      </w:tblGrid>
      <w:tr>
        <w:trPr>
          <w:cantSplit w:val="0"/>
          <w:trHeight w:val="530" w:hRule="atLeast"/>
          <w:tblHeader w:val="0"/>
        </w:trPr>
        <w:tc>
          <w:tcPr>
            <w:vMerge w:val="restart"/>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Функция</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Тип транзакции</w:t>
            </w:r>
            <w:r w:rsidDel="00000000" w:rsidR="00000000" w:rsidRPr="00000000">
              <w:rPr>
                <w:rtl w:val="0"/>
              </w:rPr>
            </w:r>
          </w:p>
        </w:tc>
      </w:tr>
      <w:tr>
        <w:trPr>
          <w:cantSplit w:val="0"/>
          <w:trHeight w:val="530" w:hRule="atLeast"/>
          <w:tblHeader w:val="0"/>
        </w:trPr>
        <w:tc>
          <w:tcPr>
            <w:vMerge w:val="continue"/>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Times New Roman" w:cs="Times New Roman" w:eastAsia="Times New Roman" w:hAnsi="Times New Roman"/>
                <w:sz w:val="28"/>
                <w:szCs w:val="28"/>
                <w:highlight w:val="whit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EI</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EQ</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Изменяет поведение системы</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Поддержка одного или более ILF</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Представление информации пользователю</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w:t>
            </w:r>
          </w:p>
        </w:tc>
      </w:tr>
    </w:tbl>
    <w:p w:rsidR="00000000" w:rsidDel="00000000" w:rsidP="00000000" w:rsidRDefault="00000000" w:rsidRPr="00000000" w14:paraId="00000182">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сложности транзакции основывается на следующих ее характеристиках:</w:t>
      </w:r>
    </w:p>
    <w:p w:rsidR="00000000" w:rsidDel="00000000" w:rsidP="00000000" w:rsidRDefault="00000000" w:rsidRPr="00000000" w14:paraId="00000183">
      <w:pPr>
        <w:numPr>
          <w:ilvl w:val="0"/>
          <w:numId w:val="2"/>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FTR (file type referenced) — позволяет подсчитать количество различных файлов (информационных объектов) типа ILF и/или EIF модифицируемых, или считываемых в транзакции.</w:t>
      </w:r>
    </w:p>
    <w:p w:rsidR="00000000" w:rsidDel="00000000" w:rsidP="00000000" w:rsidRDefault="00000000" w:rsidRPr="00000000" w14:paraId="00000184">
      <w:pPr>
        <w:numPr>
          <w:ilvl w:val="0"/>
          <w:numId w:val="2"/>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DET (data element type) — неповторяемое уникальное поле данных. Примеры. EI: поле ввода, кнопка. EO: поле данных отчета, сообщение об ошибке. EQ: поле ввода для поиска, поле вывода результата поиска.</w:t>
      </w:r>
    </w:p>
    <w:p w:rsidR="00000000" w:rsidDel="00000000" w:rsidP="00000000" w:rsidRDefault="00000000" w:rsidRPr="00000000" w14:paraId="00000185">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оценки сложности транзакций служат матрицы, которые представлены в Таблице 10 и Таблица 11.</w:t>
      </w:r>
    </w:p>
    <w:p w:rsidR="00000000" w:rsidDel="00000000" w:rsidP="00000000" w:rsidRDefault="00000000" w:rsidRPr="00000000" w14:paraId="00000186">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10. Матрица сложности внешних входных транзакций (EI)</w:t>
      </w:r>
    </w:p>
    <w:tbl>
      <w:tblPr>
        <w:tblStyle w:val="Table11"/>
        <w:tblW w:w="553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110"/>
        <w:gridCol w:w="1320"/>
        <w:gridCol w:w="1590"/>
        <w:gridCol w:w="1515"/>
        <w:tblGridChange w:id="0">
          <w:tblGrid>
            <w:gridCol w:w="1110"/>
            <w:gridCol w:w="1320"/>
            <w:gridCol w:w="1590"/>
            <w:gridCol w:w="1515"/>
          </w:tblGrid>
        </w:tblGridChange>
      </w:tblGrid>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EI</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5-15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16+ DET</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0-1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bl>
    <w:p w:rsidR="00000000" w:rsidDel="00000000" w:rsidP="00000000" w:rsidRDefault="00000000" w:rsidRPr="00000000" w14:paraId="00000197">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11. Матрица сложности внешних выходных транзакций и внешних запросов (EO &amp; EQ)</w:t>
      </w:r>
    </w:p>
    <w:tbl>
      <w:tblPr>
        <w:tblStyle w:val="Table12"/>
        <w:tblW w:w="48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265"/>
        <w:gridCol w:w="1130"/>
        <w:gridCol w:w="1250"/>
        <w:gridCol w:w="1175"/>
        <w:tblGridChange w:id="0">
          <w:tblGrid>
            <w:gridCol w:w="1265"/>
            <w:gridCol w:w="1130"/>
            <w:gridCol w:w="1250"/>
            <w:gridCol w:w="1175"/>
          </w:tblGrid>
        </w:tblGridChange>
      </w:tblGrid>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EO &amp; EQ</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1-5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6-19 DET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20+ DET</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0-1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FTR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r>
    </w:tbl>
    <w:p w:rsidR="00000000" w:rsidDel="00000000" w:rsidP="00000000" w:rsidRDefault="00000000" w:rsidRPr="00000000" w14:paraId="000001A8">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транзакций в не выровненных функциональных точках (UFP) может быть получена из матрицы (Таблица 12)</w:t>
      </w:r>
    </w:p>
    <w:p w:rsidR="00000000" w:rsidDel="00000000" w:rsidP="00000000" w:rsidRDefault="00000000" w:rsidRPr="00000000" w14:paraId="000001A9">
      <w:pP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Таблица 12. Сложность транзакций в не выровненных функциональных точках (UFP)</w:t>
      </w:r>
    </w:p>
    <w:tbl>
      <w:tblPr>
        <w:tblStyle w:val="Table13"/>
        <w:tblW w:w="856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795"/>
        <w:gridCol w:w="3170"/>
        <w:gridCol w:w="2600"/>
        <w:tblGridChange w:id="0">
          <w:tblGrid>
            <w:gridCol w:w="2795"/>
            <w:gridCol w:w="3170"/>
            <w:gridCol w:w="2600"/>
          </w:tblGrid>
        </w:tblGridChange>
      </w:tblGrid>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Сложность транзакций</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Количество UFP (EI &amp; EQ)</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Количество UFP (EO)</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Average</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r>
    </w:tbl>
    <w:p w:rsidR="00000000" w:rsidDel="00000000" w:rsidP="00000000" w:rsidRDefault="00000000" w:rsidRPr="00000000" w14:paraId="000001B6">
      <w:pPr>
        <w:shd w:fill="ffffff" w:val="clea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1980617807391"/>
        <w:gridCol w:w="1938.1708055723807"/>
        <w:gridCol w:w="1186.044821320412"/>
        <w:gridCol w:w="1214.9727437916415"/>
        <w:gridCol w:w="1229.4367050272563"/>
        <w:gridCol w:w="1764.6032707450033"/>
        <w:gridCol w:w="969.0854027861903"/>
        <w:tblGridChange w:id="0">
          <w:tblGrid>
            <w:gridCol w:w="723.1980617807391"/>
            <w:gridCol w:w="1938.1708055723807"/>
            <w:gridCol w:w="1186.044821320412"/>
            <w:gridCol w:w="1214.9727437916415"/>
            <w:gridCol w:w="1229.4367050272563"/>
            <w:gridCol w:w="1764.6032707450033"/>
            <w:gridCol w:w="969.0854027861903"/>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7">
            <w:pPr>
              <w:shd w:fill="ffffff" w:val="clear"/>
              <w:spacing w:line="256.8" w:lineRule="auto"/>
              <w:ind w:left="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8">
            <w:pPr>
              <w:shd w:fill="ffffff" w:val="clear"/>
              <w:spacing w:line="256.8" w:lineRule="auto"/>
              <w:ind w:left="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Название</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9">
            <w:pPr>
              <w:shd w:fill="ffffff" w:val="clear"/>
              <w:spacing w:line="256.8" w:lineRule="auto"/>
              <w:ind w:left="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Тип</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A">
            <w:pPr>
              <w:shd w:fill="ffffff" w:val="clear"/>
              <w:spacing w:line="256.8" w:lineRule="auto"/>
              <w:ind w:left="4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FTR</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B">
            <w:pPr>
              <w:shd w:fill="ffffff" w:val="clear"/>
              <w:spacing w:line="256.8" w:lineRule="auto"/>
              <w:ind w:left="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DET</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C">
            <w:pPr>
              <w:shd w:fill="ffffff" w:val="clear"/>
              <w:spacing w:line="256.8" w:lineRule="auto"/>
              <w:ind w:left="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Сложность</w:t>
            </w:r>
          </w:p>
        </w:tc>
        <w:tc>
          <w:tcPr>
            <w:tcBorders>
              <w:top w:color="000000" w:space="0" w:sz="4" w:val="single"/>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D">
            <w:pPr>
              <w:shd w:fill="ffffff" w:val="clear"/>
              <w:spacing w:line="256.8" w:lineRule="auto"/>
              <w:ind w:left="10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UFP</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E">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BF">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обратной связи</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0">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EI</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1">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2">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3">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4">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5">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6">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для покупки премиум аккаунт</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7">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EI</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8">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9">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A">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B">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C">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D">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Форма регистрации</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E">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EI</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CF">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0">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1">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2">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3">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4">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 профиля</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5">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EQ</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6">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7">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8">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9">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A">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B">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Поиск проектов</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C">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EQ</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D">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E">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DF">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0">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1">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2">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 дашбордов</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3">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EO</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4">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5">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6">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7">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8">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9">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Просмотр статических страниц</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A">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EI</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B">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C">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D">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E">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EF">
            <w:pPr>
              <w:shd w:fill="ffffff" w:val="clear"/>
              <w:spacing w:line="256.8" w:lineRule="auto"/>
              <w:ind w:left="1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0">
            <w:pPr>
              <w:shd w:fill="ffffff" w:val="clear"/>
              <w:spacing w:line="256.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Информация о проекте</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1">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EO</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2">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3">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4">
            <w:pPr>
              <w:shd w:fill="ffffff" w:val="clear"/>
              <w:spacing w:line="256.8" w:lineRule="auto"/>
              <w:ind w:left="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120.0" w:type="dxa"/>
              <w:bottom w:w="0.0" w:type="dxa"/>
              <w:right w:w="140.0" w:type="dxa"/>
            </w:tcMar>
            <w:vAlign w:val="top"/>
          </w:tcPr>
          <w:p w:rsidR="00000000" w:rsidDel="00000000" w:rsidP="00000000" w:rsidRDefault="00000000" w:rsidRPr="00000000" w14:paraId="000001F5">
            <w:pPr>
              <w:shd w:fill="ffffff" w:val="clear"/>
              <w:spacing w:line="256.8" w:lineRule="auto"/>
              <w:ind w:left="4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r>
    </w:tbl>
    <w:p w:rsidR="00000000" w:rsidDel="00000000" w:rsidP="00000000" w:rsidRDefault="00000000" w:rsidRPr="00000000" w14:paraId="000001F6">
      <w:pPr>
        <w:shd w:fill="ffffff" w:val="clea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7">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n3v5xpvygf7m" w:id="17"/>
      <w:bookmarkEnd w:id="17"/>
      <w:r w:rsidDel="00000000" w:rsidR="00000000" w:rsidRPr="00000000">
        <w:rPr>
          <w:rFonts w:ascii="Times New Roman" w:cs="Times New Roman" w:eastAsia="Times New Roman" w:hAnsi="Times New Roman"/>
          <w:b w:val="1"/>
          <w:i w:val="0"/>
          <w:color w:val="000000"/>
          <w:sz w:val="28"/>
          <w:szCs w:val="28"/>
          <w:highlight w:val="white"/>
          <w:rtl w:val="0"/>
        </w:rPr>
        <w:t xml:space="preserve">Определение суммарного количества не выровненных функциональных точек (UFP)</w:t>
      </w:r>
    </w:p>
    <w:p w:rsidR="00000000" w:rsidDel="00000000" w:rsidP="00000000" w:rsidRDefault="00000000" w:rsidRPr="00000000" w14:paraId="000001F8">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Общий объем продукта в не выровненных функциональных точках (UFP) определяется путем суммирования по всем информационным объектам (ILF, EIF) и элементарным операциям (транзакциям EI, EO, EQ).</w:t>
      </w:r>
    </w:p>
    <w:p w:rsidR="00000000" w:rsidDel="00000000" w:rsidP="00000000" w:rsidRDefault="00000000" w:rsidRPr="00000000" w14:paraId="000001F9">
      <w:pPr>
        <w:shd w:fill="ffffff" w:val="clea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346700" cy="330200"/>
            <wp:effectExtent b="0" l="0" r="0" t="0"/>
            <wp:docPr id="3"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53467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hd w:fill="ffffff" w:val="clea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UFP = 28 + 26 = 54</w:t>
      </w:r>
      <w:r w:rsidDel="00000000" w:rsidR="00000000" w:rsidRPr="00000000">
        <w:rPr>
          <w:rtl w:val="0"/>
        </w:rPr>
      </w:r>
    </w:p>
    <w:p w:rsidR="00000000" w:rsidDel="00000000" w:rsidP="00000000" w:rsidRDefault="00000000" w:rsidRPr="00000000" w14:paraId="000001FB">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rnahqq6hkmkf" w:id="18"/>
      <w:bookmarkEnd w:id="18"/>
      <w:r w:rsidDel="00000000" w:rsidR="00000000" w:rsidRPr="00000000">
        <w:rPr>
          <w:rFonts w:ascii="Times New Roman" w:cs="Times New Roman" w:eastAsia="Times New Roman" w:hAnsi="Times New Roman"/>
          <w:b w:val="1"/>
          <w:i w:val="0"/>
          <w:color w:val="000000"/>
          <w:sz w:val="28"/>
          <w:szCs w:val="28"/>
          <w:highlight w:val="white"/>
          <w:rtl w:val="0"/>
        </w:rPr>
        <w:t xml:space="preserve">Определение значения фактора выравнивания (FAV)</w:t>
      </w:r>
    </w:p>
    <w:p w:rsidR="00000000" w:rsidDel="00000000" w:rsidP="00000000" w:rsidRDefault="00000000" w:rsidRPr="00000000" w14:paraId="000001FC">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Помимо функциональных требований на продукт накладываются общесистемные требования, которые ограничивают разработчиков в выборе решения и увеличивают сложность разработки. Для учета этой сложности применяется фактор выравнивания (VAF). Значение фактора VAF зависит от 14 параметров, которые определяют системные характеристики продукта:</w:t>
      </w:r>
    </w:p>
    <w:p w:rsidR="00000000" w:rsidDel="00000000" w:rsidP="00000000" w:rsidRDefault="00000000" w:rsidRPr="00000000" w14:paraId="000001FD">
      <w:pPr>
        <w:numPr>
          <w:ilvl w:val="0"/>
          <w:numId w:val="5"/>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Обмен данными</w:t>
      </w:r>
      <w:r w:rsidDel="00000000" w:rsidR="00000000" w:rsidRPr="00000000">
        <w:rPr>
          <w:rFonts w:ascii="Times New Roman" w:cs="Times New Roman" w:eastAsia="Times New Roman" w:hAnsi="Times New Roman"/>
          <w:sz w:val="28"/>
          <w:szCs w:val="28"/>
          <w:highlight w:val="white"/>
          <w:rtl w:val="0"/>
        </w:rPr>
        <w:t xml:space="preserve"> (0 — продукт представляет собой автономное приложение; 5 — продукт обменивается данными по более, чем одному телекоммуникационному протоколу).</w:t>
      </w:r>
    </w:p>
    <w:p w:rsidR="00000000" w:rsidDel="00000000" w:rsidP="00000000" w:rsidRDefault="00000000" w:rsidRPr="00000000" w14:paraId="000001FE">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Распределенная обработка данных (0</w:t>
      </w:r>
      <w:r w:rsidDel="00000000" w:rsidR="00000000" w:rsidRPr="00000000">
        <w:rPr>
          <w:rFonts w:ascii="Times New Roman" w:cs="Times New Roman" w:eastAsia="Times New Roman" w:hAnsi="Times New Roman"/>
          <w:sz w:val="28"/>
          <w:szCs w:val="28"/>
          <w:highlight w:val="white"/>
          <w:rtl w:val="0"/>
        </w:rPr>
        <w:t xml:space="preserve"> — продукт не перемещает данные; 5 — распределенная обработка данных выполняется несколькими компонентами системы).</w:t>
      </w:r>
    </w:p>
    <w:p w:rsidR="00000000" w:rsidDel="00000000" w:rsidP="00000000" w:rsidRDefault="00000000" w:rsidRPr="00000000" w14:paraId="000001FF">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Производительность (0</w:t>
      </w:r>
      <w:r w:rsidDel="00000000" w:rsidR="00000000" w:rsidRPr="00000000">
        <w:rPr>
          <w:rFonts w:ascii="Times New Roman" w:cs="Times New Roman" w:eastAsia="Times New Roman" w:hAnsi="Times New Roman"/>
          <w:sz w:val="28"/>
          <w:szCs w:val="28"/>
          <w:highlight w:val="white"/>
          <w:rtl w:val="0"/>
        </w:rPr>
        <w:t xml:space="preserve"> — пользовательские требования по производительности не установлены; 5 — время отклика сильно ограничено критично для всех бизнес-операций, для удовлетворения требованиям необходимы специальные проектные решения и инструменты анализа.</w:t>
      </w:r>
    </w:p>
    <w:p w:rsidR="00000000" w:rsidDel="00000000" w:rsidP="00000000" w:rsidRDefault="00000000" w:rsidRPr="00000000" w14:paraId="00000200">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Ограничения по аппаратным ресурсам (0</w:t>
      </w:r>
      <w:r w:rsidDel="00000000" w:rsidR="00000000" w:rsidRPr="00000000">
        <w:rPr>
          <w:rFonts w:ascii="Times New Roman" w:cs="Times New Roman" w:eastAsia="Times New Roman" w:hAnsi="Times New Roman"/>
          <w:sz w:val="28"/>
          <w:szCs w:val="28"/>
          <w:highlight w:val="white"/>
          <w:rtl w:val="0"/>
        </w:rPr>
        <w:t xml:space="preserve"> — нет ограничений; 5 — продукт целиком должен функционировать на определенном процессоре и не может быть распределен).</w:t>
      </w:r>
    </w:p>
    <w:p w:rsidR="00000000" w:rsidDel="00000000" w:rsidP="00000000" w:rsidRDefault="00000000" w:rsidRPr="00000000" w14:paraId="00000201">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Транзакционная нагрузка (0</w:t>
      </w:r>
      <w:r w:rsidDel="00000000" w:rsidR="00000000" w:rsidRPr="00000000">
        <w:rPr>
          <w:rFonts w:ascii="Times New Roman" w:cs="Times New Roman" w:eastAsia="Times New Roman" w:hAnsi="Times New Roman"/>
          <w:sz w:val="28"/>
          <w:szCs w:val="28"/>
          <w:highlight w:val="white"/>
          <w:rtl w:val="0"/>
        </w:rPr>
        <w:t xml:space="preserve"> — транзакций не много, без пиков; 5 — число транзакций велико и неравномерно, требуются специальные решения и инструменты).</w:t>
      </w:r>
    </w:p>
    <w:p w:rsidR="00000000" w:rsidDel="00000000" w:rsidP="00000000" w:rsidRDefault="00000000" w:rsidRPr="00000000" w14:paraId="00000202">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Интенсивность взаимодействия с пользователем (0</w:t>
      </w:r>
      <w:r w:rsidDel="00000000" w:rsidR="00000000" w:rsidRPr="00000000">
        <w:rPr>
          <w:rFonts w:ascii="Times New Roman" w:cs="Times New Roman" w:eastAsia="Times New Roman" w:hAnsi="Times New Roman"/>
          <w:sz w:val="28"/>
          <w:szCs w:val="28"/>
          <w:highlight w:val="white"/>
          <w:rtl w:val="0"/>
        </w:rPr>
        <w:t xml:space="preserve"> — все транзакции обрабатываются в пакетном режиме; 5 — более 30% транзакций — интерактивные).</w:t>
      </w:r>
    </w:p>
    <w:p w:rsidR="00000000" w:rsidDel="00000000" w:rsidP="00000000" w:rsidRDefault="00000000" w:rsidRPr="00000000" w14:paraId="00000203">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Эргономика</w:t>
      </w:r>
      <w:r w:rsidDel="00000000" w:rsidR="00000000" w:rsidRPr="00000000">
        <w:rPr>
          <w:rFonts w:ascii="Times New Roman" w:cs="Times New Roman" w:eastAsia="Times New Roman" w:hAnsi="Times New Roman"/>
          <w:sz w:val="28"/>
          <w:szCs w:val="28"/>
          <w:highlight w:val="white"/>
          <w:rtl w:val="0"/>
        </w:rPr>
        <w:t xml:space="preserve"> (эффективность работы конечных пользователей) (0 — нет специальных требований; 5 — требования по эффективности очень жесткие).</w:t>
      </w:r>
    </w:p>
    <w:p w:rsidR="00000000" w:rsidDel="00000000" w:rsidP="00000000" w:rsidRDefault="00000000" w:rsidRPr="00000000" w14:paraId="00000204">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Интенсивность изменения данных</w:t>
      </w:r>
      <w:r w:rsidDel="00000000" w:rsidR="00000000" w:rsidRPr="00000000">
        <w:rPr>
          <w:rFonts w:ascii="Times New Roman" w:cs="Times New Roman" w:eastAsia="Times New Roman" w:hAnsi="Times New Roman"/>
          <w:sz w:val="28"/>
          <w:szCs w:val="28"/>
          <w:highlight w:val="white"/>
          <w:rtl w:val="0"/>
        </w:rPr>
        <w:t xml:space="preserve"> (ILF) пользователями (0 — не требуются; 5 — изменения интенсивные, жесткие требования по восстановлению).</w:t>
      </w:r>
    </w:p>
    <w:p w:rsidR="00000000" w:rsidDel="00000000" w:rsidP="00000000" w:rsidRDefault="00000000" w:rsidRPr="00000000" w14:paraId="00000205">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Сложность обработки (0</w:t>
      </w:r>
      <w:r w:rsidDel="00000000" w:rsidR="00000000" w:rsidRPr="00000000">
        <w:rPr>
          <w:rFonts w:ascii="Times New Roman" w:cs="Times New Roman" w:eastAsia="Times New Roman" w:hAnsi="Times New Roman"/>
          <w:sz w:val="28"/>
          <w:szCs w:val="28"/>
          <w:highlight w:val="white"/>
          <w:rtl w:val="0"/>
        </w:rPr>
        <w:t xml:space="preserve"> — обработка минимальна; 5 — требования безопасности, логическая и математическая сложность, многопоточность).</w:t>
      </w:r>
    </w:p>
    <w:p w:rsidR="00000000" w:rsidDel="00000000" w:rsidP="00000000" w:rsidRDefault="00000000" w:rsidRPr="00000000" w14:paraId="00000206">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Повторное использование</w:t>
      </w:r>
      <w:r w:rsidDel="00000000" w:rsidR="00000000" w:rsidRPr="00000000">
        <w:rPr>
          <w:rFonts w:ascii="Times New Roman" w:cs="Times New Roman" w:eastAsia="Times New Roman" w:hAnsi="Times New Roman"/>
          <w:sz w:val="28"/>
          <w:szCs w:val="28"/>
          <w:highlight w:val="white"/>
          <w:rtl w:val="0"/>
        </w:rPr>
        <w:t xml:space="preserve"> (0 — не требуется; 5 — продукт разрабатывается как стандартный многоразовый компонент).</w:t>
      </w:r>
    </w:p>
    <w:p w:rsidR="00000000" w:rsidDel="00000000" w:rsidP="00000000" w:rsidRDefault="00000000" w:rsidRPr="00000000" w14:paraId="00000207">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Удобство инсталляции (0</w:t>
      </w:r>
      <w:r w:rsidDel="00000000" w:rsidR="00000000" w:rsidRPr="00000000">
        <w:rPr>
          <w:rFonts w:ascii="Times New Roman" w:cs="Times New Roman" w:eastAsia="Times New Roman" w:hAnsi="Times New Roman"/>
          <w:sz w:val="28"/>
          <w:szCs w:val="28"/>
          <w:highlight w:val="white"/>
          <w:rtl w:val="0"/>
        </w:rPr>
        <w:t xml:space="preserve"> — нет требований; 5 — установка и обновление ПО производится автоматически).</w:t>
      </w:r>
    </w:p>
    <w:p w:rsidR="00000000" w:rsidDel="00000000" w:rsidP="00000000" w:rsidRDefault="00000000" w:rsidRPr="00000000" w14:paraId="00000208">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Удобство администрирования</w:t>
      </w:r>
      <w:r w:rsidDel="00000000" w:rsidR="00000000" w:rsidRPr="00000000">
        <w:rPr>
          <w:rFonts w:ascii="Times New Roman" w:cs="Times New Roman" w:eastAsia="Times New Roman" w:hAnsi="Times New Roman"/>
          <w:sz w:val="28"/>
          <w:szCs w:val="28"/>
          <w:highlight w:val="white"/>
          <w:rtl w:val="0"/>
        </w:rPr>
        <w:t xml:space="preserve"> (0 — не требуется; 5 — система автоматически самовосстанавливается).</w:t>
      </w:r>
    </w:p>
    <w:p w:rsidR="00000000" w:rsidDel="00000000" w:rsidP="00000000" w:rsidRDefault="00000000" w:rsidRPr="00000000" w14:paraId="00000209">
      <w:pPr>
        <w:numPr>
          <w:ilvl w:val="0"/>
          <w:numId w:val="5"/>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Портируемость</w:t>
      </w:r>
      <w:r w:rsidDel="00000000" w:rsidR="00000000" w:rsidRPr="00000000">
        <w:rPr>
          <w:rFonts w:ascii="Times New Roman" w:cs="Times New Roman" w:eastAsia="Times New Roman" w:hAnsi="Times New Roman"/>
          <w:sz w:val="28"/>
          <w:szCs w:val="28"/>
          <w:highlight w:val="white"/>
          <w:rtl w:val="0"/>
        </w:rPr>
        <w:t xml:space="preserve"> (0 — продукт имеет только 1 инсталляцию на единственном процессоре; 5 — система является распределенной и предполагает установку на различные «железо» и ОС).</w:t>
      </w:r>
    </w:p>
    <w:p w:rsidR="00000000" w:rsidDel="00000000" w:rsidP="00000000" w:rsidRDefault="00000000" w:rsidRPr="00000000" w14:paraId="0000020A">
      <w:pPr>
        <w:numPr>
          <w:ilvl w:val="0"/>
          <w:numId w:val="5"/>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Гибкость (0</w:t>
      </w:r>
      <w:r w:rsidDel="00000000" w:rsidR="00000000" w:rsidRPr="00000000">
        <w:rPr>
          <w:rFonts w:ascii="Times New Roman" w:cs="Times New Roman" w:eastAsia="Times New Roman" w:hAnsi="Times New Roman"/>
          <w:sz w:val="28"/>
          <w:szCs w:val="28"/>
          <w:highlight w:val="white"/>
          <w:rtl w:val="0"/>
        </w:rPr>
        <w:t xml:space="preserve"> — не требуется; 5 — гибкая система запросов и построение произвольных отчетов, модель данных изменяется пользователем в интерактивном режиме).</w:t>
      </w:r>
    </w:p>
    <w:p w:rsidR="00000000" w:rsidDel="00000000" w:rsidP="00000000" w:rsidRDefault="00000000" w:rsidRPr="00000000" w14:paraId="0000020B">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 системных параметров (degree of influence, DI) оцениваются по шкале от 0 до 5. Расчет суммарного эффекта 14 системных характеристик (total degree of influence, TDI) осуществляется простым суммированием:</w:t>
      </w:r>
    </w:p>
    <w:p w:rsidR="00000000" w:rsidDel="00000000" w:rsidP="00000000" w:rsidRDefault="00000000" w:rsidRPr="00000000" w14:paraId="0000020C">
      <w:pPr>
        <w:shd w:fill="ffffff" w:val="clear"/>
        <w:spacing w:after="240" w:before="240" w:line="276" w:lineRule="auto"/>
        <w:jc w:val="center"/>
        <w:rPr>
          <w:rFonts w:ascii="Times New Roman" w:cs="Times New Roman" w:eastAsia="Times New Roman" w:hAnsi="Times New Roman"/>
          <w:i w:val="1"/>
          <w:sz w:val="28"/>
          <w:szCs w:val="28"/>
          <w:highlight w:val="white"/>
        </w:rPr>
      </w:pPr>
      <w:r w:rsidDel="00000000" w:rsidR="00000000" w:rsidRPr="00000000">
        <w:rPr>
          <w:rFonts w:ascii="Gungsuh" w:cs="Gungsuh" w:eastAsia="Gungsuh" w:hAnsi="Gungsuh"/>
          <w:i w:val="1"/>
          <w:sz w:val="28"/>
          <w:szCs w:val="28"/>
          <w:highlight w:val="white"/>
          <w:rtl w:val="0"/>
        </w:rPr>
        <w:t xml:space="preserve">TDI = ∑ DI</w:t>
      </w:r>
    </w:p>
    <w:p w:rsidR="00000000" w:rsidDel="00000000" w:rsidP="00000000" w:rsidRDefault="00000000" w:rsidRPr="00000000" w14:paraId="0000020D">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Расчет значения фактора выравнивания производится по формуле</w:t>
      </w:r>
    </w:p>
    <w:p w:rsidR="00000000" w:rsidDel="00000000" w:rsidP="00000000" w:rsidRDefault="00000000" w:rsidRPr="00000000" w14:paraId="0000020E">
      <w:pPr>
        <w:shd w:fill="ffffff" w:val="clea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VAF = (TDI *0.01) + 0.65</w:t>
      </w:r>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8460712073913"/>
        <w:gridCol w:w="5345.768632853478"/>
        <w:gridCol w:w="2940.8971069627532"/>
        <w:tblGridChange w:id="0">
          <w:tblGrid>
            <w:gridCol w:w="738.8460712073913"/>
            <w:gridCol w:w="5345.768632853478"/>
            <w:gridCol w:w="2940.8971069627532"/>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0F">
            <w:pPr>
              <w:shd w:fill="ffffff" w:val="clear"/>
              <w:spacing w:line="256.8" w:lineRule="auto"/>
              <w:ind w:left="-40" w:right="-4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0">
            <w:pPr>
              <w:shd w:fill="ffffff" w:val="clear"/>
              <w:spacing w:line="256.8" w:lineRule="auto"/>
              <w:ind w:left="-40" w:right="-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Параметр</w:t>
            </w:r>
          </w:p>
        </w:tc>
        <w:tc>
          <w:tcPr>
            <w:tcBorders>
              <w:top w:color="000000" w:space="0" w:sz="4" w:val="single"/>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1">
            <w:pPr>
              <w:shd w:fill="ffffff" w:val="clear"/>
              <w:spacing w:line="256.8" w:lineRule="auto"/>
              <w:ind w:left="-40" w:right="-4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Вес (DI)</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2">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3">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Обмен данными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4">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5">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6">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Распределенная обработка данных</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7">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8">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9">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Производительность</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A">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B">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C">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Ограничения по аппаратным ресурсам</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D">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E">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1F">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Транзакционная нагрузка</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0">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1">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2">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Интенсивность взаимодействия с пользователем</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3">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4">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5">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Эргономика</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6">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7">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8">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Интенсивность изменения данных</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9">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A">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B">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Сложность обработки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C">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D">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E">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Повторное использование</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2F">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0">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1">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Удобство инсталляции</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2">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3">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4">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Удобство администрирования</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5">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6">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7">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Портируемость</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8">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9">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A">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Гибкость</w:t>
            </w:r>
          </w:p>
        </w:tc>
        <w:tc>
          <w:tcPr>
            <w:tcBorders>
              <w:top w:color="000000" w:space="0" w:sz="0" w:val="nil"/>
              <w:left w:color="000000" w:space="0" w:sz="0" w:val="nil"/>
              <w:bottom w:color="000000" w:space="0" w:sz="4" w:val="single"/>
              <w:right w:color="000000" w:space="0" w:sz="4" w:val="single"/>
            </w:tcBorders>
            <w:tcMar>
              <w:top w:w="160.0" w:type="dxa"/>
              <w:left w:w="100.0" w:type="dxa"/>
              <w:bottom w:w="0.0" w:type="dxa"/>
              <w:right w:w="180.0" w:type="dxa"/>
            </w:tcMar>
            <w:vAlign w:val="top"/>
          </w:tcPr>
          <w:p w:rsidR="00000000" w:rsidDel="00000000" w:rsidP="00000000" w:rsidRDefault="00000000" w:rsidRPr="00000000" w14:paraId="0000023B">
            <w:pPr>
              <w:shd w:fill="ffffff" w:val="clear"/>
              <w:spacing w:line="256.8" w:lineRule="auto"/>
              <w:ind w:left="-40" w:right="-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r>
    </w:tbl>
    <w:p w:rsidR="00000000" w:rsidDel="00000000" w:rsidP="00000000" w:rsidRDefault="00000000" w:rsidRPr="00000000" w14:paraId="0000023C">
      <w:pPr>
        <w:shd w:fill="ffffff" w:val="clea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VAF = (33 *0.01) + 0.65 = 0.98</w:t>
      </w:r>
      <w:r w:rsidDel="00000000" w:rsidR="00000000" w:rsidRPr="00000000">
        <w:rPr>
          <w:rtl w:val="0"/>
        </w:rPr>
      </w:r>
    </w:p>
    <w:p w:rsidR="00000000" w:rsidDel="00000000" w:rsidP="00000000" w:rsidRDefault="00000000" w:rsidRPr="00000000" w14:paraId="0000023D">
      <w:pPr>
        <w:pStyle w:val="Heading6"/>
        <w:keepNext w:val="0"/>
        <w:keepLines w:val="0"/>
        <w:shd w:fill="ffffff" w:val="clear"/>
        <w:spacing w:after="40" w:before="200" w:line="276" w:lineRule="auto"/>
        <w:rPr>
          <w:rFonts w:ascii="Times New Roman" w:cs="Times New Roman" w:eastAsia="Times New Roman" w:hAnsi="Times New Roman"/>
          <w:b w:val="1"/>
          <w:i w:val="0"/>
          <w:color w:val="000000"/>
          <w:sz w:val="28"/>
          <w:szCs w:val="28"/>
          <w:highlight w:val="white"/>
        </w:rPr>
      </w:pPr>
      <w:bookmarkStart w:colFirst="0" w:colLast="0" w:name="_u2z7fokr51j1" w:id="19"/>
      <w:bookmarkEnd w:id="19"/>
      <w:r w:rsidDel="00000000" w:rsidR="00000000" w:rsidRPr="00000000">
        <w:rPr>
          <w:rFonts w:ascii="Times New Roman" w:cs="Times New Roman" w:eastAsia="Times New Roman" w:hAnsi="Times New Roman"/>
          <w:b w:val="1"/>
          <w:i w:val="0"/>
          <w:color w:val="000000"/>
          <w:sz w:val="28"/>
          <w:szCs w:val="28"/>
          <w:highlight w:val="white"/>
          <w:rtl w:val="0"/>
        </w:rPr>
        <w:t xml:space="preserve">Расчет количества выровненных функциональных точек (AFP)</w:t>
      </w:r>
    </w:p>
    <w:p w:rsidR="00000000" w:rsidDel="00000000" w:rsidP="00000000" w:rsidRDefault="00000000" w:rsidRPr="00000000" w14:paraId="0000023E">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Дальнейшая оценка в выровненных функциональных точках зависит от типа оценки. Начальное оценка количества выровненных функциональных точек для программного приложения определяется по следующей формуле:</w:t>
      </w:r>
    </w:p>
    <w:p w:rsidR="00000000" w:rsidDel="00000000" w:rsidP="00000000" w:rsidRDefault="00000000" w:rsidRPr="00000000" w14:paraId="0000023F">
      <w:pPr>
        <w:shd w:fill="ffffff" w:val="clear"/>
        <w:spacing w:after="240" w:before="240" w:line="276" w:lineRule="auto"/>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AFP = UFP * VAF.</w:t>
      </w:r>
    </w:p>
    <w:p w:rsidR="00000000" w:rsidDel="00000000" w:rsidP="00000000" w:rsidRDefault="00000000" w:rsidRPr="00000000" w14:paraId="00000240">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учитывает только новую функциональность, которая реализуется в продукте. Проект разработки продукта оценивается в DFP (development functional point) по формуле:</w:t>
      </w:r>
    </w:p>
    <w:p w:rsidR="00000000" w:rsidDel="00000000" w:rsidP="00000000" w:rsidRDefault="00000000" w:rsidRPr="00000000" w14:paraId="00000241">
      <w:pPr>
        <w:shd w:fill="ffffff" w:val="clear"/>
        <w:spacing w:after="240" w:before="240" w:line="276" w:lineRule="auto"/>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DFP = (UFP + CFP) * VAF,</w:t>
      </w:r>
    </w:p>
    <w:p w:rsidR="00000000" w:rsidDel="00000000" w:rsidP="00000000" w:rsidRDefault="00000000" w:rsidRPr="00000000" w14:paraId="00000242">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 </w:t>
      </w:r>
      <w:r w:rsidDel="00000000" w:rsidR="00000000" w:rsidRPr="00000000">
        <w:rPr>
          <w:rFonts w:ascii="Times New Roman" w:cs="Times New Roman" w:eastAsia="Times New Roman" w:hAnsi="Times New Roman"/>
          <w:i w:val="1"/>
          <w:sz w:val="28"/>
          <w:szCs w:val="28"/>
          <w:highlight w:val="white"/>
          <w:rtl w:val="0"/>
        </w:rPr>
        <w:t xml:space="preserve">CFP</w:t>
      </w:r>
      <w:r w:rsidDel="00000000" w:rsidR="00000000" w:rsidRPr="00000000">
        <w:rPr>
          <w:rFonts w:ascii="Times New Roman" w:cs="Times New Roman" w:eastAsia="Times New Roman" w:hAnsi="Times New Roman"/>
          <w:sz w:val="28"/>
          <w:szCs w:val="28"/>
          <w:highlight w:val="white"/>
          <w:rtl w:val="0"/>
        </w:rPr>
        <w:t xml:space="preserve"> (conversion functional point) — функциональные точки, подсчитанные для дополнительной функциональности, которая потребуется при установке продукта, например, миграции данных.</w:t>
      </w:r>
    </w:p>
    <w:p w:rsidR="00000000" w:rsidDel="00000000" w:rsidP="00000000" w:rsidRDefault="00000000" w:rsidRPr="00000000" w14:paraId="00000243">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Проект доработки и совершенствования продукта оценивается в EFP (enhancement functional point) по формуле:</w:t>
      </w:r>
    </w:p>
    <w:p w:rsidR="00000000" w:rsidDel="00000000" w:rsidP="00000000" w:rsidRDefault="00000000" w:rsidRPr="00000000" w14:paraId="00000244">
      <w:pPr>
        <w:shd w:fill="ffffff" w:val="clear"/>
        <w:spacing w:after="240" w:before="240" w:line="276" w:lineRule="auto"/>
        <w:jc w:val="center"/>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EFP = (ADD + CHGA + CFP) * VAFA + (DEL* VAFB),</w:t>
      </w:r>
    </w:p>
    <w:p w:rsidR="00000000" w:rsidDel="00000000" w:rsidP="00000000" w:rsidRDefault="00000000" w:rsidRPr="00000000" w14:paraId="00000245">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w:t>
      </w:r>
    </w:p>
    <w:p w:rsidR="00000000" w:rsidDel="00000000" w:rsidP="00000000" w:rsidRDefault="00000000" w:rsidRPr="00000000" w14:paraId="00000246">
      <w:pPr>
        <w:numPr>
          <w:ilvl w:val="0"/>
          <w:numId w:val="11"/>
        </w:numPr>
        <w:shd w:fill="ffffff" w:val="clear"/>
        <w:spacing w:after="0" w:afterAutospacing="0" w:before="24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ADD</w:t>
      </w:r>
      <w:r w:rsidDel="00000000" w:rsidR="00000000" w:rsidRPr="00000000">
        <w:rPr>
          <w:rFonts w:ascii="Times New Roman" w:cs="Times New Roman" w:eastAsia="Times New Roman" w:hAnsi="Times New Roman"/>
          <w:sz w:val="28"/>
          <w:szCs w:val="28"/>
          <w:highlight w:val="white"/>
          <w:rtl w:val="0"/>
        </w:rPr>
        <w:t xml:space="preserve"> — функциональные точки для добавленной функциональности;</w:t>
      </w:r>
    </w:p>
    <w:p w:rsidR="00000000" w:rsidDel="00000000" w:rsidP="00000000" w:rsidRDefault="00000000" w:rsidRPr="00000000" w14:paraId="00000247">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CHGA</w:t>
      </w:r>
      <w:r w:rsidDel="00000000" w:rsidR="00000000" w:rsidRPr="00000000">
        <w:rPr>
          <w:rFonts w:ascii="Times New Roman" w:cs="Times New Roman" w:eastAsia="Times New Roman" w:hAnsi="Times New Roman"/>
          <w:sz w:val="28"/>
          <w:szCs w:val="28"/>
          <w:highlight w:val="white"/>
          <w:rtl w:val="0"/>
        </w:rPr>
        <w:t xml:space="preserve"> — функциональные точки для измененных функций, рассчитанные после модификации;</w:t>
      </w:r>
    </w:p>
    <w:p w:rsidR="00000000" w:rsidDel="00000000" w:rsidP="00000000" w:rsidRDefault="00000000" w:rsidRPr="00000000" w14:paraId="00000248">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VAFA</w:t>
      </w:r>
      <w:r w:rsidDel="00000000" w:rsidR="00000000" w:rsidRPr="00000000">
        <w:rPr>
          <w:rFonts w:ascii="Times New Roman" w:cs="Times New Roman" w:eastAsia="Times New Roman" w:hAnsi="Times New Roman"/>
          <w:sz w:val="28"/>
          <w:szCs w:val="28"/>
          <w:highlight w:val="white"/>
          <w:rtl w:val="0"/>
        </w:rPr>
        <w:t xml:space="preserve"> — величина фактора выравнивания рассчитанного после завершения проекта;</w:t>
      </w:r>
    </w:p>
    <w:p w:rsidR="00000000" w:rsidDel="00000000" w:rsidP="00000000" w:rsidRDefault="00000000" w:rsidRPr="00000000" w14:paraId="00000249">
      <w:pPr>
        <w:numPr>
          <w:ilvl w:val="0"/>
          <w:numId w:val="11"/>
        </w:numPr>
        <w:shd w:fill="ffffff" w:val="clear"/>
        <w:spacing w:after="0" w:afterAutospacing="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DEL</w:t>
      </w:r>
      <w:r w:rsidDel="00000000" w:rsidR="00000000" w:rsidRPr="00000000">
        <w:rPr>
          <w:rFonts w:ascii="Times New Roman" w:cs="Times New Roman" w:eastAsia="Times New Roman" w:hAnsi="Times New Roman"/>
          <w:sz w:val="28"/>
          <w:szCs w:val="28"/>
          <w:highlight w:val="white"/>
          <w:rtl w:val="0"/>
        </w:rPr>
        <w:t xml:space="preserve"> — объем удаленной функциональности;</w:t>
      </w:r>
    </w:p>
    <w:p w:rsidR="00000000" w:rsidDel="00000000" w:rsidP="00000000" w:rsidRDefault="00000000" w:rsidRPr="00000000" w14:paraId="0000024A">
      <w:pPr>
        <w:numPr>
          <w:ilvl w:val="0"/>
          <w:numId w:val="11"/>
        </w:numPr>
        <w:shd w:fill="ffffff" w:val="clear"/>
        <w:spacing w:after="240" w:before="0" w:beforeAutospacing="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VAFB</w:t>
      </w:r>
      <w:r w:rsidDel="00000000" w:rsidR="00000000" w:rsidRPr="00000000">
        <w:rPr>
          <w:rFonts w:ascii="Times New Roman" w:cs="Times New Roman" w:eastAsia="Times New Roman" w:hAnsi="Times New Roman"/>
          <w:sz w:val="28"/>
          <w:szCs w:val="28"/>
          <w:highlight w:val="white"/>
          <w:rtl w:val="0"/>
        </w:rPr>
        <w:t xml:space="preserve"> — величина фактора выравнивания рассчитанного до начала проекта.</w:t>
      </w:r>
    </w:p>
    <w:p w:rsidR="00000000" w:rsidDel="00000000" w:rsidP="00000000" w:rsidRDefault="00000000" w:rsidRPr="00000000" w14:paraId="0000024B">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Суммарное влияние процедуры выравнивания лежит в пределах ±35% относительно объема рассчитанного в UFP.</w:t>
      </w:r>
    </w:p>
    <w:p w:rsidR="00000000" w:rsidDel="00000000" w:rsidP="00000000" w:rsidRDefault="00000000" w:rsidRPr="00000000" w14:paraId="0000024C">
      <w:pPr>
        <w:shd w:fill="ffffff" w:val="clear"/>
        <w:spacing w:after="240" w:before="24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Метод анализа функциональных точек ничего не говорит о трудоемкости разработки оцененного продукта. Вопрос решается просто, если компания разработчик имеет собственную статистику трудозатрат на реализацию функциональных точек. Если такой статистики нет, то для оценки трудоемкости и сроков проекта можно использовать метод COCOMO II.</w:t>
      </w:r>
    </w:p>
    <w:p w:rsidR="00000000" w:rsidDel="00000000" w:rsidP="00000000" w:rsidRDefault="00000000" w:rsidRPr="00000000" w14:paraId="0000024D">
      <w:pPr>
        <w:shd w:fill="ffffff" w:val="clear"/>
        <w:spacing w:after="240" w:before="240" w:line="27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AFP = UFP * VAF = 54 * 0.98 = 52.92</w:t>
      </w:r>
      <w:r w:rsidDel="00000000" w:rsidR="00000000" w:rsidRPr="00000000">
        <w:rPr>
          <w:rtl w:val="0"/>
        </w:rPr>
      </w:r>
    </w:p>
    <w:p w:rsidR="00000000" w:rsidDel="00000000" w:rsidP="00000000" w:rsidRDefault="00000000" w:rsidRPr="00000000" w14:paraId="0000024E">
      <w:pPr>
        <w:pStyle w:val="Heading3"/>
        <w:keepNext w:val="0"/>
        <w:keepLines w:val="0"/>
        <w:shd w:fill="ffffff" w:val="clear"/>
        <w:spacing w:after="240" w:before="240" w:line="259" w:lineRule="auto"/>
        <w:jc w:val="both"/>
        <w:rPr>
          <w:rFonts w:ascii="Calibri" w:cs="Calibri" w:eastAsia="Calibri" w:hAnsi="Calibri"/>
          <w:i w:val="1"/>
          <w:color w:val="222222"/>
        </w:rPr>
      </w:pPr>
      <w:bookmarkStart w:colFirst="0" w:colLast="0" w:name="_of01ox8a7fer" w:id="20"/>
      <w:bookmarkEnd w:id="20"/>
      <w:r w:rsidDel="00000000" w:rsidR="00000000" w:rsidRPr="00000000">
        <w:rPr>
          <w:rFonts w:ascii="Calibri" w:cs="Calibri" w:eastAsia="Calibri" w:hAnsi="Calibri"/>
          <w:i w:val="1"/>
          <w:color w:val="222222"/>
          <w:rtl w:val="0"/>
        </w:rPr>
        <w:t xml:space="preserve">COCOMO II.</w:t>
      </w:r>
    </w:p>
    <w:p w:rsidR="00000000" w:rsidDel="00000000" w:rsidP="00000000" w:rsidRDefault="00000000" w:rsidRPr="00000000" w14:paraId="0000024F">
      <w:pPr>
        <w:pStyle w:val="Heading3"/>
        <w:keepNext w:val="0"/>
        <w:keepLines w:val="0"/>
        <w:spacing w:after="40" w:before="0" w:line="276" w:lineRule="auto"/>
        <w:rPr>
          <w:rFonts w:ascii="Times New Roman" w:cs="Times New Roman" w:eastAsia="Times New Roman" w:hAnsi="Times New Roman"/>
          <w:b w:val="1"/>
          <w:color w:val="000000"/>
          <w:sz w:val="26"/>
          <w:szCs w:val="26"/>
        </w:rPr>
      </w:pPr>
      <w:bookmarkStart w:colFirst="0" w:colLast="0" w:name="_qrpu9oywu4d6" w:id="21"/>
      <w:bookmarkEnd w:id="21"/>
      <w:r w:rsidDel="00000000" w:rsidR="00000000" w:rsidRPr="00000000">
        <w:rPr>
          <w:rFonts w:ascii="Times New Roman" w:cs="Times New Roman" w:eastAsia="Times New Roman" w:hAnsi="Times New Roman"/>
          <w:b w:val="1"/>
          <w:color w:val="000000"/>
          <w:sz w:val="26"/>
          <w:szCs w:val="26"/>
          <w:rtl w:val="0"/>
        </w:rPr>
        <w:t xml:space="preserve">Оценка размера программного продукта в KSLOC (</w:t>
      </w:r>
      <w:hyperlink r:id="rId14">
        <w:r w:rsidDel="00000000" w:rsidR="00000000" w:rsidRPr="00000000">
          <w:rPr>
            <w:rFonts w:ascii="Times New Roman" w:cs="Times New Roman" w:eastAsia="Times New Roman" w:hAnsi="Times New Roman"/>
            <w:color w:val="1155cc"/>
            <w:sz w:val="22"/>
            <w:szCs w:val="22"/>
            <w:u w:val="single"/>
            <w:rtl w:val="0"/>
          </w:rPr>
          <w:t xml:space="preserve">Таблица коэффициентов</w:t>
        </w:r>
      </w:hyperlink>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250">
      <w:pPr>
        <w:spacing w:line="276" w:lineRule="auto"/>
        <w:rPr>
          <w:rFonts w:ascii="Times New Roman" w:cs="Times New Roman" w:eastAsia="Times New Roman" w:hAnsi="Times New Roman"/>
          <w:color w:val="1155cc"/>
          <w:u w:val="single"/>
        </w:rPr>
      </w:pPr>
      <w:r w:rsidDel="00000000" w:rsidR="00000000" w:rsidRPr="00000000">
        <w:rPr>
          <w:rtl w:val="0"/>
        </w:rPr>
        <w:t xml:space="preserve">Предполагаем, что бек будет написан на джаве, фронт на typescript, время для разработки интерфейса нужно больше, поэтому:</w:t>
      </w:r>
      <w:r w:rsidDel="00000000" w:rsidR="00000000" w:rsidRPr="00000000">
        <w:rPr>
          <w:rtl w:val="0"/>
        </w:rPr>
      </w:r>
    </w:p>
    <w:p w:rsidR="00000000" w:rsidDel="00000000" w:rsidP="00000000" w:rsidRDefault="00000000" w:rsidRPr="00000000" w14:paraId="00000251">
      <w:pPr>
        <w:spacing w:after="480"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𝐾𝑆𝐿𝑂𝐶 = 𝑈𝐹𝑃 * 𝑆𝐼𝑍𝐸 = (54 × 1/3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rtl w:val="0"/>
        </w:rPr>
        <w:t xml:space="preserve">× 0.053) + (54 × 2/3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rtl w:val="0"/>
        </w:rPr>
        <w:t xml:space="preserve">× 0.053) = 0.94446 + 1.91754 = </w:t>
      </w:r>
      <w:r w:rsidDel="00000000" w:rsidR="00000000" w:rsidRPr="00000000">
        <w:rPr>
          <w:rFonts w:ascii="Times New Roman" w:cs="Times New Roman" w:eastAsia="Times New Roman" w:hAnsi="Times New Roman"/>
          <w:b w:val="1"/>
          <w:rtl w:val="0"/>
        </w:rPr>
        <w:t xml:space="preserve">2.862</w:t>
      </w:r>
    </w:p>
    <w:p w:rsidR="00000000" w:rsidDel="00000000" w:rsidP="00000000" w:rsidRDefault="00000000" w:rsidRPr="00000000" w14:paraId="00000252">
      <w:pPr>
        <w:pStyle w:val="Heading6"/>
        <w:keepNext w:val="0"/>
        <w:keepLines w:val="0"/>
        <w:shd w:fill="ffffff" w:val="clear"/>
        <w:spacing w:after="40" w:before="200" w:line="256.8" w:lineRule="auto"/>
        <w:rPr>
          <w:b w:val="1"/>
          <w:i w:val="0"/>
          <w:color w:val="000000"/>
        </w:rPr>
      </w:pPr>
      <w:bookmarkStart w:colFirst="0" w:colLast="0" w:name="_mu5wgm2gsb2s" w:id="22"/>
      <w:bookmarkEnd w:id="22"/>
      <w:r w:rsidDel="00000000" w:rsidR="00000000" w:rsidRPr="00000000">
        <w:rPr>
          <w:b w:val="1"/>
          <w:i w:val="0"/>
          <w:color w:val="000000"/>
          <w:rtl w:val="0"/>
        </w:rPr>
        <w:t xml:space="preserve">Факторы масштаба</w:t>
      </w:r>
    </w:p>
    <w:p w:rsidR="00000000" w:rsidDel="00000000" w:rsidP="00000000" w:rsidRDefault="00000000" w:rsidRPr="00000000" w14:paraId="00000253">
      <w:pPr>
        <w:pStyle w:val="Heading3"/>
        <w:keepNext w:val="0"/>
        <w:keepLines w:val="0"/>
        <w:shd w:fill="ffffff" w:val="clear"/>
        <w:spacing w:after="240" w:before="240" w:line="256.8" w:lineRule="auto"/>
        <w:jc w:val="both"/>
        <w:rPr>
          <w:rFonts w:ascii="Times New Roman" w:cs="Times New Roman" w:eastAsia="Times New Roman" w:hAnsi="Times New Roman"/>
          <w:color w:val="000000"/>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В методике используются пять факторов масштаба SF</w:t>
      </w:r>
      <w:r w:rsidDel="00000000" w:rsidR="00000000" w:rsidRPr="00000000">
        <w:rPr>
          <w:rFonts w:ascii="Times New Roman" w:cs="Times New Roman" w:eastAsia="Times New Roman" w:hAnsi="Times New Roman"/>
          <w:color w:val="000000"/>
          <w:sz w:val="26"/>
          <w:szCs w:val="26"/>
          <w:vertAlign w:val="subscript"/>
          <w:rtl w:val="0"/>
        </w:rPr>
        <w:t xml:space="preserve">;</w:t>
      </w:r>
      <w:r w:rsidDel="00000000" w:rsidR="00000000" w:rsidRPr="00000000">
        <w:rPr>
          <w:rFonts w:ascii="Times New Roman" w:cs="Times New Roman" w:eastAsia="Times New Roman" w:hAnsi="Times New Roman"/>
          <w:color w:val="000000"/>
          <w:sz w:val="26"/>
          <w:szCs w:val="26"/>
          <w:rtl w:val="0"/>
        </w:rPr>
        <w:t xml:space="preserve">, которые определяются следующими характеристиками проекта:</w:t>
      </w:r>
    </w:p>
    <w:p w:rsidR="00000000" w:rsidDel="00000000" w:rsidP="00000000" w:rsidRDefault="00000000" w:rsidRPr="00000000" w14:paraId="00000254">
      <w:pPr>
        <w:pStyle w:val="Heading3"/>
        <w:keepNext w:val="0"/>
        <w:keepLines w:val="0"/>
        <w:numPr>
          <w:ilvl w:val="0"/>
          <w:numId w:val="16"/>
        </w:numPr>
        <w:shd w:fill="ffffff" w:val="clear"/>
        <w:spacing w:after="0" w:afterAutospacing="0" w:before="240" w:line="256.8" w:lineRule="auto"/>
        <w:ind w:left="720" w:hanging="360"/>
        <w:rPr>
          <w:rFonts w:ascii="Times New Roman" w:cs="Times New Roman" w:eastAsia="Times New Roman" w:hAnsi="Times New Roman"/>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PREC — прецедентность, наличие опыт аналогичных разработок (Very Low — опыт в продукте и платформе отсутствует; Extra High — продукт и платформа полностью знакомы)</w:t>
      </w:r>
    </w:p>
    <w:p w:rsidR="00000000" w:rsidDel="00000000" w:rsidP="00000000" w:rsidRDefault="00000000" w:rsidRPr="00000000" w14:paraId="00000255">
      <w:pPr>
        <w:pStyle w:val="Heading3"/>
        <w:keepNext w:val="0"/>
        <w:keepLines w:val="0"/>
        <w:numPr>
          <w:ilvl w:val="0"/>
          <w:numId w:val="16"/>
        </w:numPr>
        <w:shd w:fill="ffffff" w:val="clear"/>
        <w:spacing w:after="0" w:afterAutospacing="0" w:before="0" w:beforeAutospacing="0" w:line="256.8" w:lineRule="auto"/>
        <w:ind w:left="720" w:hanging="360"/>
        <w:rPr>
          <w:rFonts w:ascii="Times New Roman" w:cs="Times New Roman" w:eastAsia="Times New Roman" w:hAnsi="Times New Roman"/>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FLEX — гибкость процесса разработки (Very Low — процесс строго детерминирован; Extra High — определены только общие цели).</w:t>
      </w:r>
    </w:p>
    <w:p w:rsidR="00000000" w:rsidDel="00000000" w:rsidP="00000000" w:rsidRDefault="00000000" w:rsidRPr="00000000" w14:paraId="00000256">
      <w:pPr>
        <w:pStyle w:val="Heading3"/>
        <w:keepNext w:val="0"/>
        <w:keepLines w:val="0"/>
        <w:numPr>
          <w:ilvl w:val="0"/>
          <w:numId w:val="16"/>
        </w:numPr>
        <w:shd w:fill="ffffff" w:val="clear"/>
        <w:spacing w:after="0" w:afterAutospacing="0" w:before="0" w:beforeAutospacing="0" w:line="256.8" w:lineRule="auto"/>
        <w:ind w:left="720" w:hanging="360"/>
        <w:rPr>
          <w:rFonts w:ascii="Times New Roman" w:cs="Times New Roman" w:eastAsia="Times New Roman" w:hAnsi="Times New Roman"/>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RESL — архитектура и разрешение рисков (Very Low — риски неизвестны/не проанализированы; Extra High — риски разрешены на 100%)</w:t>
      </w:r>
    </w:p>
    <w:p w:rsidR="00000000" w:rsidDel="00000000" w:rsidP="00000000" w:rsidRDefault="00000000" w:rsidRPr="00000000" w14:paraId="00000257">
      <w:pPr>
        <w:pStyle w:val="Heading3"/>
        <w:keepNext w:val="0"/>
        <w:keepLines w:val="0"/>
        <w:numPr>
          <w:ilvl w:val="0"/>
          <w:numId w:val="16"/>
        </w:numPr>
        <w:shd w:fill="ffffff" w:val="clear"/>
        <w:spacing w:after="0" w:afterAutospacing="0" w:before="0" w:beforeAutospacing="0" w:line="256.8" w:lineRule="auto"/>
        <w:ind w:left="720" w:hanging="360"/>
        <w:rPr>
          <w:rFonts w:ascii="Times New Roman" w:cs="Times New Roman" w:eastAsia="Times New Roman" w:hAnsi="Times New Roman"/>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TEAM — сработанность команды (Very Low — формальные взаимодействия; Extra High — полное доверие, взаимозаменяемость и взаимопомощь).</w:t>
      </w:r>
    </w:p>
    <w:p w:rsidR="00000000" w:rsidDel="00000000" w:rsidP="00000000" w:rsidRDefault="00000000" w:rsidRPr="00000000" w14:paraId="00000258">
      <w:pPr>
        <w:pStyle w:val="Heading3"/>
        <w:keepNext w:val="0"/>
        <w:keepLines w:val="0"/>
        <w:numPr>
          <w:ilvl w:val="0"/>
          <w:numId w:val="16"/>
        </w:numPr>
        <w:shd w:fill="ffffff" w:val="clear"/>
        <w:spacing w:after="240" w:before="0" w:beforeAutospacing="0" w:line="256.8" w:lineRule="auto"/>
        <w:ind w:left="720" w:hanging="360"/>
        <w:rPr>
          <w:rFonts w:ascii="Times New Roman" w:cs="Times New Roman" w:eastAsia="Times New Roman" w:hAnsi="Times New Roman"/>
          <w:sz w:val="26"/>
          <w:szCs w:val="26"/>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rtl w:val="0"/>
        </w:rPr>
        <w:t xml:space="preserve">PMAT — зрелость процессов (Very Low — CMM Level 1; Extra High — CMM Level 5)</w:t>
      </w:r>
    </w:p>
    <w:p w:rsidR="00000000" w:rsidDel="00000000" w:rsidP="00000000" w:rsidRDefault="00000000" w:rsidRPr="00000000" w14:paraId="00000259">
      <w:pPr>
        <w:pStyle w:val="Heading3"/>
        <w:keepNext w:val="0"/>
        <w:keepLines w:val="0"/>
        <w:spacing w:after="240" w:before="240" w:line="256.8" w:lineRule="auto"/>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highlight w:val="white"/>
          <w:rtl w:val="0"/>
        </w:rPr>
        <w:t xml:space="preserve">Таблица 14. Значение фактора масштаба, в зависимости от оценки его уровня</w:t>
      </w:r>
    </w:p>
    <w:tbl>
      <w:tblPr>
        <w:tblStyle w:val="Table16"/>
        <w:tblW w:w="876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2210"/>
        <w:gridCol w:w="1250"/>
        <w:gridCol w:w="710"/>
        <w:gridCol w:w="1130"/>
        <w:gridCol w:w="755"/>
        <w:gridCol w:w="1310"/>
        <w:gridCol w:w="1400"/>
        <w:tblGridChange w:id="0">
          <w:tblGrid>
            <w:gridCol w:w="2210"/>
            <w:gridCol w:w="1250"/>
            <w:gridCol w:w="710"/>
            <w:gridCol w:w="1130"/>
            <w:gridCol w:w="755"/>
            <w:gridCol w:w="1310"/>
            <w:gridCol w:w="1400"/>
          </w:tblGrid>
        </w:tblGridChange>
      </w:tblGrid>
      <w:tr>
        <w:trPr>
          <w:cantSplit w:val="0"/>
          <w:trHeight w:val="530" w:hRule="atLeast"/>
          <w:tblHeader w:val="0"/>
        </w:trPr>
        <w:tc>
          <w:tcPr>
            <w:vMerge w:val="restart"/>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A">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Фактор масштаба</w:t>
            </w:r>
            <w:r w:rsidDel="00000000" w:rsidR="00000000" w:rsidRPr="00000000">
              <w:rPr>
                <w:rtl w:val="0"/>
              </w:rPr>
            </w:r>
          </w:p>
        </w:tc>
        <w:tc>
          <w:tcPr>
            <w:gridSpan w:val="6"/>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B">
            <w:pPr>
              <w:pStyle w:val="Heading3"/>
              <w:keepNext w:val="0"/>
              <w:keepLines w:val="0"/>
              <w:spacing w:after="40" w:before="0" w:line="256.8" w:lineRule="auto"/>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color w:val="000000"/>
                <w:sz w:val="26"/>
                <w:szCs w:val="26"/>
                <w:highlight w:val="white"/>
                <w:rtl w:val="0"/>
              </w:rPr>
              <w:t xml:space="preserve">Оценка уровня фактора</w:t>
            </w:r>
          </w:p>
        </w:tc>
      </w:tr>
      <w:tr>
        <w:trPr>
          <w:cantSplit w:val="0"/>
          <w:trHeight w:val="530" w:hRule="atLeast"/>
          <w:tblHeader w:val="0"/>
        </w:trPr>
        <w:tc>
          <w:tcPr>
            <w:vMerge w:val="continue"/>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sz w:val="26"/>
                <w:szCs w:val="26"/>
                <w:highlight w:val="whit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Very Low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Low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Nominal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High</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Very High</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pStyle w:val="Heading3"/>
              <w:keepNext w:val="0"/>
              <w:keepLines w:val="0"/>
              <w:spacing w:after="40" w:before="0" w:line="256.8" w:lineRule="auto"/>
              <w:jc w:val="center"/>
              <w:rPr>
                <w:rFonts w:ascii="Times New Roman" w:cs="Times New Roman" w:eastAsia="Times New Roman" w:hAnsi="Times New Roman"/>
                <w:color w:val="000000"/>
                <w:sz w:val="26"/>
                <w:szCs w:val="26"/>
                <w:highlight w:val="white"/>
              </w:rPr>
            </w:pPr>
            <w:bookmarkStart w:colFirst="0" w:colLast="0" w:name="_560zkzy1s9ju" w:id="23"/>
            <w:bookmarkEnd w:id="23"/>
            <w:r w:rsidDel="00000000" w:rsidR="00000000" w:rsidRPr="00000000">
              <w:rPr>
                <w:rFonts w:ascii="Times New Roman" w:cs="Times New Roman" w:eastAsia="Times New Roman" w:hAnsi="Times New Roman"/>
                <w:b w:val="1"/>
                <w:color w:val="000000"/>
                <w:sz w:val="26"/>
                <w:szCs w:val="26"/>
                <w:highlight w:val="white"/>
                <w:rtl w:val="0"/>
              </w:rPr>
              <w:t xml:space="preserve">Extra High</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pStyle w:val="Heading3"/>
              <w:keepNext w:val="0"/>
              <w:keepLines w:val="0"/>
              <w:spacing w:after="40" w:before="0" w:line="256.8" w:lineRule="auto"/>
              <w:rPr>
                <w:rFonts w:ascii="Times New Roman" w:cs="Times New Roman" w:eastAsia="Times New Roman" w:hAnsi="Times New Roman"/>
                <w:color w:val="000000"/>
                <w:sz w:val="26"/>
                <w:szCs w:val="26"/>
                <w:highlight w:val="white"/>
              </w:rPr>
            </w:pPr>
            <w:bookmarkStart w:colFirst="0" w:colLast="0" w:name="_fkd1edj7yqa5" w:id="24"/>
            <w:bookmarkEnd w:id="24"/>
            <w:r w:rsidDel="00000000" w:rsidR="00000000" w:rsidRPr="00000000">
              <w:rPr>
                <w:rFonts w:ascii="Times New Roman" w:cs="Times New Roman" w:eastAsia="Times New Roman" w:hAnsi="Times New Roman"/>
                <w:color w:val="000000"/>
                <w:sz w:val="26"/>
                <w:szCs w:val="26"/>
                <w:highlight w:val="white"/>
                <w:rtl w:val="0"/>
              </w:rPr>
              <w:t xml:space="preserve">PREC</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6.20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4.96</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3.72</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2.48</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FLEX</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5.07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4.05</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3.04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1.01</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RESL</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7.07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5.65</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4.24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2.83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1.41</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TEAM</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5.48</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4.38</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3.29</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2.19</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PMAT</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7.80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6.24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4.68</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3.12</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1.56</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0.00</w:t>
            </w:r>
          </w:p>
        </w:tc>
      </w:tr>
    </w:tbl>
    <w:p w:rsidR="00000000" w:rsidDel="00000000" w:rsidP="00000000" w:rsidRDefault="00000000" w:rsidRPr="00000000" w14:paraId="0000028B">
      <w:pPr>
        <w:pStyle w:val="Heading3"/>
        <w:keepNext w:val="0"/>
        <w:keepLines w:val="0"/>
        <w:spacing w:after="40" w:before="0" w:line="256.8" w:lineRule="auto"/>
        <w:rPr>
          <w:rFonts w:ascii="Times New Roman" w:cs="Times New Roman" w:eastAsia="Times New Roman" w:hAnsi="Times New Roman"/>
          <w:color w:val="000000"/>
          <w:sz w:val="26"/>
          <w:szCs w:val="26"/>
        </w:rPr>
      </w:pPr>
      <w:bookmarkStart w:colFirst="0" w:colLast="0" w:name="_560zkzy1s9ju" w:id="23"/>
      <w:bookmarkEnd w:id="23"/>
      <w:r w:rsidDel="00000000" w:rsidR="00000000" w:rsidRPr="00000000">
        <w:rPr>
          <w:rtl w:val="0"/>
        </w:rPr>
      </w:r>
    </w:p>
    <w:p w:rsidR="00000000" w:rsidDel="00000000" w:rsidP="00000000" w:rsidRDefault="00000000" w:rsidRPr="00000000" w14:paraId="0000028C">
      <w:pPr>
        <w:pStyle w:val="Heading3"/>
        <w:keepNext w:val="0"/>
        <w:keepLines w:val="0"/>
        <w:spacing w:after="40" w:before="0" w:line="256.8" w:lineRule="auto"/>
        <w:rPr>
          <w:rFonts w:ascii="Times New Roman" w:cs="Times New Roman" w:eastAsia="Times New Roman" w:hAnsi="Times New Roman"/>
          <w:b w:val="1"/>
          <w:color w:val="000000"/>
          <w:sz w:val="26"/>
          <w:szCs w:val="26"/>
        </w:rPr>
      </w:pPr>
      <w:bookmarkStart w:colFirst="0" w:colLast="0" w:name="_vlwb2ch8jioe" w:id="25"/>
      <w:bookmarkEnd w:id="25"/>
      <w:r w:rsidDel="00000000" w:rsidR="00000000" w:rsidRPr="00000000">
        <w:rPr>
          <w:rFonts w:ascii="Times New Roman" w:cs="Times New Roman" w:eastAsia="Times New Roman" w:hAnsi="Times New Roman"/>
          <w:b w:val="1"/>
          <w:color w:val="000000"/>
          <w:sz w:val="26"/>
          <w:szCs w:val="26"/>
          <w:rtl w:val="0"/>
        </w:rPr>
        <w:t xml:space="preserve">Оценка уровней множителей трудоемкости</w:t>
      </w:r>
    </w:p>
    <w:p w:rsidR="00000000" w:rsidDel="00000000" w:rsidP="00000000" w:rsidRDefault="00000000" w:rsidRPr="00000000" w14:paraId="0000028D">
      <w:pPr>
        <w:shd w:fill="ffffff" w:val="clear"/>
        <w:spacing w:after="240" w:before="240" w:line="276" w:lineRule="auto"/>
        <w:jc w:val="both"/>
        <w:rPr/>
      </w:pPr>
      <w:r w:rsidDel="00000000" w:rsidR="00000000" w:rsidRPr="00000000">
        <w:rPr>
          <w:rtl w:val="0"/>
        </w:rPr>
        <w:t xml:space="preserve">В нашу задачу не входит детальное описание метода COCOMO II, поэтому мы рассмотрим только случай предварительной оценки трудоемкости программного проекта. Для этой оценки необходимо оценить для проекта уровень семи множителей трудоемкости M,-:</w:t>
      </w:r>
    </w:p>
    <w:p w:rsidR="00000000" w:rsidDel="00000000" w:rsidP="00000000" w:rsidRDefault="00000000" w:rsidRPr="00000000" w14:paraId="0000028E">
      <w:pPr>
        <w:numPr>
          <w:ilvl w:val="0"/>
          <w:numId w:val="6"/>
        </w:numPr>
        <w:shd w:fill="ffffff" w:val="clear"/>
        <w:spacing w:after="0" w:afterAutospacing="0" w:before="240" w:line="276" w:lineRule="auto"/>
        <w:ind w:left="720" w:hanging="360"/>
      </w:pPr>
      <w:r w:rsidDel="00000000" w:rsidR="00000000" w:rsidRPr="00000000">
        <w:rPr>
          <w:rtl w:val="0"/>
        </w:rPr>
        <w:t xml:space="preserve">PERS — квалификация персонала (Extra Low — аналитики и программисты имеют низшую квалификацию, текучесть больше 45%; Extra High — аналитики и программисты имеют высшую квалификацию, текучесть меньше 4%)</w:t>
      </w:r>
    </w:p>
    <w:p w:rsidR="00000000" w:rsidDel="00000000" w:rsidP="00000000" w:rsidRDefault="00000000" w:rsidRPr="00000000" w14:paraId="0000028F">
      <w:pPr>
        <w:numPr>
          <w:ilvl w:val="0"/>
          <w:numId w:val="6"/>
        </w:numPr>
        <w:shd w:fill="ffffff" w:val="clear"/>
        <w:spacing w:after="0" w:afterAutospacing="0" w:before="0" w:beforeAutospacing="0" w:line="276" w:lineRule="auto"/>
        <w:ind w:left="720" w:hanging="360"/>
      </w:pPr>
      <w:r w:rsidDel="00000000" w:rsidR="00000000" w:rsidRPr="00000000">
        <w:rPr>
          <w:rtl w:val="0"/>
        </w:rPr>
        <w:t xml:space="preserve">RCPX — сложность и надежность продукта (Extra Low — продукт простой, специальных требований по надежности нет, БД маленькая, документация не требуется; Extra High — продукт очень сложный, требования по надежности жесткие, БД сверхбольшая, документация требуется в полном объеме)</w:t>
      </w:r>
    </w:p>
    <w:p w:rsidR="00000000" w:rsidDel="00000000" w:rsidP="00000000" w:rsidRDefault="00000000" w:rsidRPr="00000000" w14:paraId="00000290">
      <w:pPr>
        <w:numPr>
          <w:ilvl w:val="0"/>
          <w:numId w:val="6"/>
        </w:numPr>
        <w:shd w:fill="ffffff" w:val="clear"/>
        <w:spacing w:after="0" w:afterAutospacing="0" w:before="0" w:beforeAutospacing="0" w:line="276" w:lineRule="auto"/>
        <w:ind w:left="720" w:hanging="360"/>
      </w:pPr>
      <w:r w:rsidDel="00000000" w:rsidR="00000000" w:rsidRPr="00000000">
        <w:rPr>
          <w:rtl w:val="0"/>
        </w:rPr>
        <w:t xml:space="preserve">RUSE — разработка для повторного использования (Low — не требуется; Extra High — требуется переиспользование в других продуктах)</w:t>
      </w:r>
    </w:p>
    <w:p w:rsidR="00000000" w:rsidDel="00000000" w:rsidP="00000000" w:rsidRDefault="00000000" w:rsidRPr="00000000" w14:paraId="00000291">
      <w:pPr>
        <w:numPr>
          <w:ilvl w:val="0"/>
          <w:numId w:val="6"/>
        </w:numPr>
        <w:shd w:fill="ffffff" w:val="clear"/>
        <w:spacing w:after="0" w:afterAutospacing="0" w:before="0" w:beforeAutospacing="0" w:line="276" w:lineRule="auto"/>
        <w:ind w:left="720" w:hanging="360"/>
      </w:pPr>
      <w:r w:rsidDel="00000000" w:rsidR="00000000" w:rsidRPr="00000000">
        <w:rPr>
          <w:rtl w:val="0"/>
        </w:rPr>
        <w:t xml:space="preserve">PDIF — сложность платформы разработки (Extra Low — специальные ограничения по памяти и быстродействию отсутствуют, платформа стабильна; Extra High — жесткие ограничения по памяти и быстродействию, платформа нестабильна)</w:t>
      </w:r>
    </w:p>
    <w:p w:rsidR="00000000" w:rsidDel="00000000" w:rsidP="00000000" w:rsidRDefault="00000000" w:rsidRPr="00000000" w14:paraId="00000292">
      <w:pPr>
        <w:numPr>
          <w:ilvl w:val="0"/>
          <w:numId w:val="6"/>
        </w:numPr>
        <w:shd w:fill="ffffff" w:val="clear"/>
        <w:spacing w:after="0" w:afterAutospacing="0" w:before="0" w:beforeAutospacing="0" w:line="276" w:lineRule="auto"/>
        <w:ind w:left="720" w:hanging="360"/>
      </w:pPr>
      <w:r w:rsidDel="00000000" w:rsidR="00000000" w:rsidRPr="00000000">
        <w:rPr>
          <w:rtl w:val="0"/>
        </w:rPr>
        <w:t xml:space="preserve">PREX — опыт персонала (Extra Low — новое приложение, инструменты и платформа; Extra High — приложение, инструменты и платформа хорошо известны)</w:t>
      </w:r>
    </w:p>
    <w:p w:rsidR="00000000" w:rsidDel="00000000" w:rsidP="00000000" w:rsidRDefault="00000000" w:rsidRPr="00000000" w14:paraId="00000293">
      <w:pPr>
        <w:numPr>
          <w:ilvl w:val="0"/>
          <w:numId w:val="6"/>
        </w:numPr>
        <w:shd w:fill="ffffff" w:val="clear"/>
        <w:spacing w:after="0" w:afterAutospacing="0" w:before="0" w:beforeAutospacing="0" w:line="276" w:lineRule="auto"/>
        <w:ind w:left="720" w:hanging="360"/>
      </w:pPr>
      <w:r w:rsidDel="00000000" w:rsidR="00000000" w:rsidRPr="00000000">
        <w:rPr>
          <w:rtl w:val="0"/>
        </w:rPr>
        <w:t xml:space="preserve">FCIL — оборудование (Extra Low — инструменты простейшие, коммуникации затруднены; Extra High — интегрированные средства поддержки жизненного цикла, интерактивные мультимедиа коммуникации)</w:t>
      </w:r>
    </w:p>
    <w:p w:rsidR="00000000" w:rsidDel="00000000" w:rsidP="00000000" w:rsidRDefault="00000000" w:rsidRPr="00000000" w14:paraId="00000294">
      <w:pPr>
        <w:numPr>
          <w:ilvl w:val="0"/>
          <w:numId w:val="6"/>
        </w:numPr>
        <w:shd w:fill="ffffff" w:val="clear"/>
        <w:spacing w:after="240" w:before="0" w:beforeAutospacing="0" w:line="276" w:lineRule="auto"/>
        <w:ind w:left="720" w:hanging="360"/>
      </w:pPr>
      <w:r w:rsidDel="00000000" w:rsidR="00000000" w:rsidRPr="00000000">
        <w:rPr>
          <w:rtl w:val="0"/>
        </w:rPr>
        <w:t xml:space="preserve">SCED — сжатие расписания (Very Low — 75% от номинальной длительности; Very High — 160% от номинальной длительности)</w:t>
      </w:r>
    </w:p>
    <w:p w:rsidR="00000000" w:rsidDel="00000000" w:rsidP="00000000" w:rsidRDefault="00000000" w:rsidRPr="00000000" w14:paraId="00000295">
      <w:pPr>
        <w:shd w:fill="ffffff" w:val="clear"/>
        <w:spacing w:after="240" w:before="240" w:line="276" w:lineRule="auto"/>
        <w:jc w:val="both"/>
        <w:rPr/>
      </w:pPr>
      <w:r w:rsidDel="00000000" w:rsidR="00000000" w:rsidRPr="00000000">
        <w:rPr>
          <w:rtl w:val="0"/>
        </w:rPr>
        <w:t xml:space="preserve">Влияние множителей трудоемкости в зависимости от их уровня определяется их числовыми значениями, которые представлены в матрице, приведенной ниже, (Таблица 15).</w:t>
      </w:r>
    </w:p>
    <w:p w:rsidR="00000000" w:rsidDel="00000000" w:rsidP="00000000" w:rsidRDefault="00000000" w:rsidRPr="00000000" w14:paraId="00000296">
      <w:pPr>
        <w:spacing w:after="240" w:before="240" w:line="276" w:lineRule="auto"/>
        <w:rPr>
          <w:highlight w:val="white"/>
        </w:rPr>
      </w:pPr>
      <w:r w:rsidDel="00000000" w:rsidR="00000000" w:rsidRPr="00000000">
        <w:rPr>
          <w:highlight w:val="white"/>
          <w:rtl w:val="0"/>
        </w:rPr>
        <w:t xml:space="preserve">Таблица 15. Значения множителей трудоемкости, в зависимости от оценки их уровня</w:t>
      </w:r>
    </w:p>
    <w:tbl>
      <w:tblPr>
        <w:tblStyle w:val="Table17"/>
        <w:tblW w:w="875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845"/>
        <w:gridCol w:w="1355"/>
        <w:gridCol w:w="1250"/>
        <w:gridCol w:w="710"/>
        <w:gridCol w:w="1130"/>
        <w:gridCol w:w="755"/>
        <w:gridCol w:w="1310"/>
        <w:gridCol w:w="1400"/>
        <w:tblGridChange w:id="0">
          <w:tblGrid>
            <w:gridCol w:w="845"/>
            <w:gridCol w:w="1355"/>
            <w:gridCol w:w="1250"/>
            <w:gridCol w:w="710"/>
            <w:gridCol w:w="1130"/>
            <w:gridCol w:w="755"/>
            <w:gridCol w:w="1310"/>
            <w:gridCol w:w="1400"/>
          </w:tblGrid>
        </w:tblGridChange>
      </w:tblGrid>
      <w:tr>
        <w:trPr>
          <w:cantSplit w:val="0"/>
          <w:trHeight w:val="530" w:hRule="atLeast"/>
          <w:tblHeader w:val="0"/>
        </w:trPr>
        <w:tc>
          <w:tcPr>
            <w:vMerge w:val="restart"/>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97">
            <w:pPr>
              <w:spacing w:line="276" w:lineRule="auto"/>
              <w:rPr>
                <w:highlight w:val="white"/>
              </w:rPr>
            </w:pPr>
            <w:r w:rsidDel="00000000" w:rsidR="00000000" w:rsidRPr="00000000">
              <w:rPr>
                <w:rtl w:val="0"/>
              </w:rPr>
            </w:r>
          </w:p>
        </w:tc>
        <w:tc>
          <w:tcPr>
            <w:gridSpan w:val="7"/>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276" w:lineRule="auto"/>
              <w:rPr>
                <w:b w:val="1"/>
                <w:highlight w:val="white"/>
              </w:rPr>
            </w:pPr>
            <w:r w:rsidDel="00000000" w:rsidR="00000000" w:rsidRPr="00000000">
              <w:rPr>
                <w:b w:val="1"/>
                <w:highlight w:val="white"/>
                <w:rtl w:val="0"/>
              </w:rPr>
              <w:t xml:space="preserve">Оценка уровня множителя трудоемкости</w:t>
            </w:r>
          </w:p>
        </w:tc>
      </w:tr>
      <w:tr>
        <w:trPr>
          <w:cantSplit w:val="0"/>
          <w:trHeight w:val="530" w:hRule="atLeast"/>
          <w:tblHeader w:val="0"/>
        </w:trPr>
        <w:tc>
          <w:tcPr>
            <w:vMerge w:val="continue"/>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highlight w:val="whit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76" w:lineRule="auto"/>
              <w:jc w:val="center"/>
              <w:rPr>
                <w:highlight w:val="white"/>
              </w:rPr>
            </w:pPr>
            <w:r w:rsidDel="00000000" w:rsidR="00000000" w:rsidRPr="00000000">
              <w:rPr>
                <w:b w:val="1"/>
                <w:highlight w:val="white"/>
                <w:rtl w:val="0"/>
              </w:rPr>
              <w:t xml:space="preserve">Extra Low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line="276" w:lineRule="auto"/>
              <w:jc w:val="center"/>
              <w:rPr>
                <w:highlight w:val="white"/>
              </w:rPr>
            </w:pPr>
            <w:r w:rsidDel="00000000" w:rsidR="00000000" w:rsidRPr="00000000">
              <w:rPr>
                <w:b w:val="1"/>
                <w:highlight w:val="white"/>
                <w:rtl w:val="0"/>
              </w:rPr>
              <w:t xml:space="preserve">Very Low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line="276" w:lineRule="auto"/>
              <w:jc w:val="center"/>
              <w:rPr>
                <w:highlight w:val="white"/>
              </w:rPr>
            </w:pPr>
            <w:r w:rsidDel="00000000" w:rsidR="00000000" w:rsidRPr="00000000">
              <w:rPr>
                <w:b w:val="1"/>
                <w:highlight w:val="white"/>
                <w:rtl w:val="0"/>
              </w:rPr>
              <w:t xml:space="preserve">Low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jc w:val="center"/>
              <w:rPr>
                <w:highlight w:val="white"/>
              </w:rPr>
            </w:pPr>
            <w:r w:rsidDel="00000000" w:rsidR="00000000" w:rsidRPr="00000000">
              <w:rPr>
                <w:b w:val="1"/>
                <w:highlight w:val="white"/>
                <w:rtl w:val="0"/>
              </w:rPr>
              <w:t xml:space="preserve">Nominal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76" w:lineRule="auto"/>
              <w:jc w:val="center"/>
              <w:rPr>
                <w:highlight w:val="white"/>
              </w:rPr>
            </w:pPr>
            <w:r w:rsidDel="00000000" w:rsidR="00000000" w:rsidRPr="00000000">
              <w:rPr>
                <w:b w:val="1"/>
                <w:highlight w:val="white"/>
                <w:rtl w:val="0"/>
              </w:rPr>
              <w:t xml:space="preserve">High</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276" w:lineRule="auto"/>
              <w:jc w:val="center"/>
              <w:rPr>
                <w:highlight w:val="white"/>
              </w:rPr>
            </w:pPr>
            <w:r w:rsidDel="00000000" w:rsidR="00000000" w:rsidRPr="00000000">
              <w:rPr>
                <w:b w:val="1"/>
                <w:highlight w:val="white"/>
                <w:rtl w:val="0"/>
              </w:rPr>
              <w:t xml:space="preserve">Very High</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line="276" w:lineRule="auto"/>
              <w:jc w:val="center"/>
              <w:rPr>
                <w:highlight w:val="white"/>
              </w:rPr>
            </w:pPr>
            <w:r w:rsidDel="00000000" w:rsidR="00000000" w:rsidRPr="00000000">
              <w:rPr>
                <w:b w:val="1"/>
                <w:highlight w:val="white"/>
                <w:rtl w:val="0"/>
              </w:rPr>
              <w:t xml:space="preserve">Extra High</w:t>
            </w:r>
            <w:r w:rsidDel="00000000" w:rsidR="00000000" w:rsidRPr="00000000">
              <w:rPr>
                <w:rtl w:val="0"/>
              </w:rPr>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76" w:lineRule="auto"/>
              <w:rPr>
                <w:highlight w:val="white"/>
              </w:rPr>
            </w:pPr>
            <w:r w:rsidDel="00000000" w:rsidR="00000000" w:rsidRPr="00000000">
              <w:rPr>
                <w:i w:val="1"/>
                <w:highlight w:val="white"/>
                <w:rtl w:val="0"/>
              </w:rPr>
              <w:t xml:space="preserve">PERS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highlight w:val="white"/>
              </w:rPr>
            </w:pPr>
            <w:r w:rsidDel="00000000" w:rsidR="00000000" w:rsidRPr="00000000">
              <w:rPr>
                <w:highlight w:val="white"/>
                <w:rtl w:val="0"/>
              </w:rPr>
              <w:t xml:space="preserve">2.12</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highlight w:val="white"/>
              </w:rPr>
            </w:pPr>
            <w:r w:rsidDel="00000000" w:rsidR="00000000" w:rsidRPr="00000000">
              <w:rPr>
                <w:highlight w:val="white"/>
                <w:rtl w:val="0"/>
              </w:rPr>
              <w:t xml:space="preserve">1.62</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highlight w:val="white"/>
              </w:rPr>
            </w:pPr>
            <w:r w:rsidDel="00000000" w:rsidR="00000000" w:rsidRPr="00000000">
              <w:rPr>
                <w:highlight w:val="white"/>
                <w:rtl w:val="0"/>
              </w:rPr>
              <w:t xml:space="preserve">1.26</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highlight w:val="white"/>
              </w:rPr>
            </w:pPr>
            <w:r w:rsidDel="00000000" w:rsidR="00000000" w:rsidRPr="00000000">
              <w:rPr>
                <w:highlight w:val="white"/>
                <w:rtl w:val="0"/>
              </w:rPr>
              <w:t xml:space="preserve">0.83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highlight w:val="white"/>
              </w:rPr>
            </w:pPr>
            <w:r w:rsidDel="00000000" w:rsidR="00000000" w:rsidRPr="00000000">
              <w:rPr>
                <w:highlight w:val="white"/>
                <w:rtl w:val="0"/>
              </w:rPr>
              <w:t xml:space="preserve">0.63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highlight w:val="white"/>
              </w:rPr>
            </w:pPr>
            <w:r w:rsidDel="00000000" w:rsidR="00000000" w:rsidRPr="00000000">
              <w:rPr>
                <w:highlight w:val="white"/>
                <w:rtl w:val="0"/>
              </w:rPr>
              <w:t xml:space="preserve">0.5</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highlight w:val="white"/>
              </w:rPr>
            </w:pPr>
            <w:r w:rsidDel="00000000" w:rsidR="00000000" w:rsidRPr="00000000">
              <w:rPr>
                <w:i w:val="1"/>
                <w:highlight w:val="white"/>
                <w:rtl w:val="0"/>
              </w:rPr>
              <w:t xml:space="preserve">RCPX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highlight w:val="white"/>
              </w:rPr>
            </w:pPr>
            <w:r w:rsidDel="00000000" w:rsidR="00000000" w:rsidRPr="00000000">
              <w:rPr>
                <w:highlight w:val="white"/>
                <w:rtl w:val="0"/>
              </w:rPr>
              <w:t xml:space="preserve">0.49</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highlight w:val="white"/>
              </w:rPr>
            </w:pPr>
            <w:r w:rsidDel="00000000" w:rsidR="00000000" w:rsidRPr="00000000">
              <w:rPr>
                <w:highlight w:val="white"/>
                <w:rtl w:val="0"/>
              </w:rPr>
              <w:t xml:space="preserve">0.60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highlight w:val="white"/>
              </w:rPr>
            </w:pPr>
            <w:r w:rsidDel="00000000" w:rsidR="00000000" w:rsidRPr="00000000">
              <w:rPr>
                <w:highlight w:val="white"/>
                <w:rtl w:val="0"/>
              </w:rPr>
              <w:t xml:space="preserve">0.83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highlight w:val="white"/>
              </w:rPr>
            </w:pPr>
            <w:r w:rsidDel="00000000" w:rsidR="00000000" w:rsidRPr="00000000">
              <w:rPr>
                <w:highlight w:val="white"/>
                <w:rtl w:val="0"/>
              </w:rPr>
              <w:t xml:space="preserve">1.33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highlight w:val="white"/>
              </w:rPr>
            </w:pPr>
            <w:r w:rsidDel="00000000" w:rsidR="00000000" w:rsidRPr="00000000">
              <w:rPr>
                <w:highlight w:val="white"/>
                <w:rtl w:val="0"/>
              </w:rPr>
              <w:t xml:space="preserve">1.91</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highlight w:val="white"/>
              </w:rPr>
            </w:pPr>
            <w:r w:rsidDel="00000000" w:rsidR="00000000" w:rsidRPr="00000000">
              <w:rPr>
                <w:highlight w:val="white"/>
                <w:rtl w:val="0"/>
              </w:rPr>
              <w:t xml:space="preserve">2.72</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highlight w:val="white"/>
              </w:rPr>
            </w:pPr>
            <w:r w:rsidDel="00000000" w:rsidR="00000000" w:rsidRPr="00000000">
              <w:rPr>
                <w:i w:val="1"/>
                <w:highlight w:val="white"/>
                <w:rtl w:val="0"/>
              </w:rPr>
              <w:t xml:space="preserve">RUSE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highlight w:val="white"/>
              </w:rPr>
            </w:pPr>
            <w:r w:rsidDel="00000000" w:rsidR="00000000" w:rsidRPr="00000000">
              <w:rPr>
                <w:highlight w:val="white"/>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highlight w:val="white"/>
              </w:rPr>
            </w:pPr>
            <w:r w:rsidDel="00000000" w:rsidR="00000000" w:rsidRPr="00000000">
              <w:rPr>
                <w:highlight w:val="white"/>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highlight w:val="white"/>
              </w:rPr>
            </w:pPr>
            <w:r w:rsidDel="00000000" w:rsidR="00000000" w:rsidRPr="00000000">
              <w:rPr>
                <w:highlight w:val="white"/>
                <w:rtl w:val="0"/>
              </w:rPr>
              <w:t xml:space="preserve">0.95</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highlight w:val="white"/>
              </w:rPr>
            </w:pPr>
            <w:r w:rsidDel="00000000" w:rsidR="00000000" w:rsidRPr="00000000">
              <w:rPr>
                <w:highlight w:val="white"/>
                <w:rtl w:val="0"/>
              </w:rPr>
              <w:t xml:space="preserve">1.07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highlight w:val="white"/>
              </w:rPr>
            </w:pPr>
            <w:r w:rsidDel="00000000" w:rsidR="00000000" w:rsidRPr="00000000">
              <w:rPr>
                <w:highlight w:val="white"/>
                <w:rtl w:val="0"/>
              </w:rPr>
              <w:t xml:space="preserve">1.15</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highlight w:val="white"/>
              </w:rPr>
            </w:pPr>
            <w:r w:rsidDel="00000000" w:rsidR="00000000" w:rsidRPr="00000000">
              <w:rPr>
                <w:highlight w:val="white"/>
                <w:rtl w:val="0"/>
              </w:rPr>
              <w:t xml:space="preserve">1.24</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highlight w:val="white"/>
              </w:rPr>
            </w:pPr>
            <w:r w:rsidDel="00000000" w:rsidR="00000000" w:rsidRPr="00000000">
              <w:rPr>
                <w:i w:val="1"/>
                <w:highlight w:val="white"/>
                <w:rtl w:val="0"/>
              </w:rPr>
              <w:t xml:space="preserve">PDIF</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highlight w:val="white"/>
              </w:rPr>
            </w:pPr>
            <w:r w:rsidDel="00000000" w:rsidR="00000000" w:rsidRPr="00000000">
              <w:rPr>
                <w:highlight w:val="white"/>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highlight w:val="white"/>
              </w:rPr>
            </w:pPr>
            <w:r w:rsidDel="00000000" w:rsidR="00000000" w:rsidRPr="00000000">
              <w:rPr>
                <w:highlight w:val="white"/>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highlight w:val="white"/>
              </w:rPr>
            </w:pPr>
            <w:r w:rsidDel="00000000" w:rsidR="00000000" w:rsidRPr="00000000">
              <w:rPr>
                <w:highlight w:val="white"/>
                <w:rtl w:val="0"/>
              </w:rPr>
              <w:t xml:space="preserve">0.87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highlight w:val="white"/>
              </w:rPr>
            </w:pPr>
            <w:r w:rsidDel="00000000" w:rsidR="00000000" w:rsidRPr="00000000">
              <w:rPr>
                <w:highlight w:val="white"/>
                <w:rtl w:val="0"/>
              </w:rPr>
              <w:t xml:space="preserve">1.29</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highlight w:val="white"/>
              </w:rPr>
            </w:pPr>
            <w:r w:rsidDel="00000000" w:rsidR="00000000" w:rsidRPr="00000000">
              <w:rPr>
                <w:highlight w:val="white"/>
                <w:rtl w:val="0"/>
              </w:rPr>
              <w:t xml:space="preserve">1.81</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highlight w:val="white"/>
              </w:rPr>
            </w:pPr>
            <w:r w:rsidDel="00000000" w:rsidR="00000000" w:rsidRPr="00000000">
              <w:rPr>
                <w:highlight w:val="white"/>
                <w:rtl w:val="0"/>
              </w:rPr>
              <w:t xml:space="preserve">2.61</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highlight w:val="white"/>
              </w:rPr>
            </w:pPr>
            <w:r w:rsidDel="00000000" w:rsidR="00000000" w:rsidRPr="00000000">
              <w:rPr>
                <w:i w:val="1"/>
                <w:highlight w:val="white"/>
                <w:rtl w:val="0"/>
              </w:rPr>
              <w:t xml:space="preserve">PREX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highlight w:val="white"/>
              </w:rPr>
            </w:pPr>
            <w:r w:rsidDel="00000000" w:rsidR="00000000" w:rsidRPr="00000000">
              <w:rPr>
                <w:highlight w:val="white"/>
                <w:rtl w:val="0"/>
              </w:rPr>
              <w:t xml:space="preserve">1.59</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highlight w:val="white"/>
              </w:rPr>
            </w:pPr>
            <w:r w:rsidDel="00000000" w:rsidR="00000000" w:rsidRPr="00000000">
              <w:rPr>
                <w:highlight w:val="white"/>
                <w:rtl w:val="0"/>
              </w:rPr>
              <w:t xml:space="preserve">1.33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highlight w:val="white"/>
              </w:rPr>
            </w:pPr>
            <w:r w:rsidDel="00000000" w:rsidR="00000000" w:rsidRPr="00000000">
              <w:rPr>
                <w:highlight w:val="white"/>
                <w:rtl w:val="0"/>
              </w:rPr>
              <w:t xml:space="preserve">1.22</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highlight w:val="white"/>
              </w:rPr>
            </w:pPr>
            <w:r w:rsidDel="00000000" w:rsidR="00000000" w:rsidRPr="00000000">
              <w:rPr>
                <w:highlight w:val="white"/>
                <w:rtl w:val="0"/>
              </w:rPr>
              <w:t xml:space="preserve">0.87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highlight w:val="white"/>
              </w:rPr>
            </w:pPr>
            <w:r w:rsidDel="00000000" w:rsidR="00000000" w:rsidRPr="00000000">
              <w:rPr>
                <w:highlight w:val="white"/>
                <w:rtl w:val="0"/>
              </w:rPr>
              <w:t xml:space="preserve">0.74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rPr>
                <w:highlight w:val="white"/>
              </w:rPr>
            </w:pPr>
            <w:r w:rsidDel="00000000" w:rsidR="00000000" w:rsidRPr="00000000">
              <w:rPr>
                <w:highlight w:val="white"/>
                <w:rtl w:val="0"/>
              </w:rPr>
              <w:t xml:space="preserve">0.62</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highlight w:val="white"/>
              </w:rPr>
            </w:pPr>
            <w:r w:rsidDel="00000000" w:rsidR="00000000" w:rsidRPr="00000000">
              <w:rPr>
                <w:i w:val="1"/>
                <w:highlight w:val="white"/>
                <w:rtl w:val="0"/>
              </w:rPr>
              <w:t xml:space="preserve">FCIL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highlight w:val="white"/>
              </w:rPr>
            </w:pPr>
            <w:r w:rsidDel="00000000" w:rsidR="00000000" w:rsidRPr="00000000">
              <w:rPr>
                <w:highlight w:val="white"/>
                <w:rtl w:val="0"/>
              </w:rPr>
              <w:t xml:space="preserve">1.43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highlight w:val="white"/>
              </w:rPr>
            </w:pPr>
            <w:r w:rsidDel="00000000" w:rsidR="00000000" w:rsidRPr="00000000">
              <w:rPr>
                <w:highlight w:val="white"/>
                <w:rtl w:val="0"/>
              </w:rPr>
              <w:t xml:space="preserve">1.30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highlight w:val="white"/>
              </w:rPr>
            </w:pPr>
            <w:r w:rsidDel="00000000" w:rsidR="00000000" w:rsidRPr="00000000">
              <w:rPr>
                <w:highlight w:val="white"/>
                <w:rtl w:val="0"/>
              </w:rPr>
              <w:t xml:space="preserve">1.10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highlight w:val="white"/>
              </w:rPr>
            </w:pPr>
            <w:r w:rsidDel="00000000" w:rsidR="00000000" w:rsidRPr="00000000">
              <w:rPr>
                <w:highlight w:val="white"/>
                <w:rtl w:val="0"/>
              </w:rPr>
              <w:t xml:space="preserve">1.0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highlight w:val="white"/>
              </w:rPr>
            </w:pPr>
            <w:r w:rsidDel="00000000" w:rsidR="00000000" w:rsidRPr="00000000">
              <w:rPr>
                <w:highlight w:val="white"/>
                <w:rtl w:val="0"/>
              </w:rPr>
              <w:t xml:space="preserve">0.87</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highlight w:val="white"/>
              </w:rPr>
            </w:pPr>
            <w:r w:rsidDel="00000000" w:rsidR="00000000" w:rsidRPr="00000000">
              <w:rPr>
                <w:highlight w:val="white"/>
                <w:rtl w:val="0"/>
              </w:rPr>
              <w:t xml:space="preserve">0.73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highlight w:val="white"/>
              </w:rPr>
            </w:pPr>
            <w:r w:rsidDel="00000000" w:rsidR="00000000" w:rsidRPr="00000000">
              <w:rPr>
                <w:highlight w:val="white"/>
                <w:rtl w:val="0"/>
              </w:rPr>
              <w:t xml:space="preserve">0.62</w:t>
            </w:r>
          </w:p>
        </w:tc>
      </w:tr>
      <w:tr>
        <w:trPr>
          <w:cantSplit w:val="0"/>
          <w:trHeight w:val="5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highlight w:val="white"/>
              </w:rPr>
            </w:pPr>
            <w:r w:rsidDel="00000000" w:rsidR="00000000" w:rsidRPr="00000000">
              <w:rPr>
                <w:i w:val="1"/>
                <w:highlight w:val="white"/>
                <w:rtl w:val="0"/>
              </w:rPr>
              <w:t xml:space="preserve">SCED</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highlight w:val="white"/>
              </w:rPr>
            </w:pPr>
            <w:r w:rsidDel="00000000" w:rsidR="00000000" w:rsidRPr="00000000">
              <w:rPr>
                <w:highlight w:val="white"/>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highlight w:val="white"/>
              </w:rPr>
            </w:pPr>
            <w:r w:rsidDel="00000000" w:rsidR="00000000" w:rsidRPr="00000000">
              <w:rPr>
                <w:highlight w:val="white"/>
                <w:rtl w:val="0"/>
              </w:rPr>
              <w:t xml:space="preserve">1.43</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highlight w:val="white"/>
              </w:rPr>
            </w:pPr>
            <w:r w:rsidDel="00000000" w:rsidR="00000000" w:rsidRPr="00000000">
              <w:rPr>
                <w:highlight w:val="white"/>
                <w:rtl w:val="0"/>
              </w:rPr>
              <w:t xml:space="preserve">1.14</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highlight w:val="white"/>
              </w:rPr>
            </w:pPr>
            <w:r w:rsidDel="00000000" w:rsidR="00000000" w:rsidRPr="00000000">
              <w:rPr>
                <w:highlight w:val="white"/>
                <w:rtl w:val="0"/>
              </w:rPr>
              <w:t xml:space="preserve">1.00</w:t>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highlight w:val="white"/>
              </w:rPr>
            </w:pPr>
            <w:r w:rsidDel="00000000" w:rsidR="00000000" w:rsidRPr="00000000">
              <w:rPr>
                <w:highlight w:val="white"/>
                <w:rtl w:val="0"/>
              </w:rPr>
              <w:t xml:space="preserve">n/a</w:t>
            </w:r>
          </w:p>
        </w:tc>
      </w:tr>
    </w:tbl>
    <w:p w:rsidR="00000000" w:rsidDel="00000000" w:rsidP="00000000" w:rsidRDefault="00000000" w:rsidRPr="00000000" w14:paraId="000002DF">
      <w:pPr>
        <w:shd w:fill="ffffff" w:val="clear"/>
        <w:spacing w:after="240" w:before="240" w:line="276" w:lineRule="auto"/>
        <w:jc w:val="both"/>
        <w:rPr/>
      </w:pPr>
      <w:r w:rsidDel="00000000" w:rsidR="00000000" w:rsidRPr="00000000">
        <w:rPr>
          <w:rtl w:val="0"/>
        </w:rPr>
        <w:t xml:space="preserve">Из этой таблицы, в частности, следует, если в нашем проекте низкая квалификация аналитиков, то его трудоемкость возрастет примерно в 4 раза по сравнению с проектом, в котором участвуют аналитики экстра-класса. И это не выдумки теоретиков, а отраслевая статистика!</w:t>
      </w:r>
    </w:p>
    <w:p w:rsidR="00000000" w:rsidDel="00000000" w:rsidP="00000000" w:rsidRDefault="00000000" w:rsidRPr="00000000" w14:paraId="000002E0">
      <w:pPr>
        <w:pStyle w:val="Heading3"/>
        <w:keepNext w:val="0"/>
        <w:keepLines w:val="0"/>
        <w:spacing w:after="60" w:before="0" w:line="256.8" w:lineRule="auto"/>
        <w:rPr>
          <w:rFonts w:ascii="Times New Roman" w:cs="Times New Roman" w:eastAsia="Times New Roman" w:hAnsi="Times New Roman"/>
          <w:b w:val="1"/>
          <w:color w:val="000000"/>
          <w:sz w:val="26"/>
          <w:szCs w:val="26"/>
        </w:rPr>
      </w:pPr>
      <w:bookmarkStart w:colFirst="0" w:colLast="0" w:name="_duhkpgytjy4s" w:id="26"/>
      <w:bookmarkEnd w:id="26"/>
      <w:r w:rsidDel="00000000" w:rsidR="00000000" w:rsidRPr="00000000">
        <w:rPr>
          <w:rtl w:val="0"/>
        </w:rPr>
      </w:r>
    </w:p>
    <w:p w:rsidR="00000000" w:rsidDel="00000000" w:rsidP="00000000" w:rsidRDefault="00000000" w:rsidRPr="00000000" w14:paraId="000002E1">
      <w:pPr>
        <w:pStyle w:val="Heading3"/>
        <w:keepNext w:val="0"/>
        <w:keepLines w:val="0"/>
        <w:spacing w:after="60" w:before="0" w:line="256.8" w:lineRule="auto"/>
        <w:rPr>
          <w:rFonts w:ascii="Times New Roman" w:cs="Times New Roman" w:eastAsia="Times New Roman" w:hAnsi="Times New Roman"/>
          <w:b w:val="1"/>
          <w:color w:val="000000"/>
          <w:sz w:val="26"/>
          <w:szCs w:val="26"/>
        </w:rPr>
      </w:pPr>
      <w:bookmarkStart w:colFirst="0" w:colLast="0" w:name="_9o1009rkp11" w:id="27"/>
      <w:bookmarkEnd w:id="27"/>
      <w:r w:rsidDel="00000000" w:rsidR="00000000" w:rsidRPr="00000000">
        <w:rPr>
          <w:rFonts w:ascii="Times New Roman" w:cs="Times New Roman" w:eastAsia="Times New Roman" w:hAnsi="Times New Roman"/>
          <w:b w:val="1"/>
          <w:color w:val="000000"/>
          <w:sz w:val="26"/>
          <w:szCs w:val="26"/>
          <w:rtl w:val="0"/>
        </w:rPr>
        <w:t xml:space="preserve">Оценка трудоемкости проекта</w:t>
      </w:r>
    </w:p>
    <w:p w:rsidR="00000000" w:rsidDel="00000000" w:rsidP="00000000" w:rsidRDefault="00000000" w:rsidRPr="00000000" w14:paraId="000002E2">
      <w:pPr>
        <w:shd w:fill="ffffff" w:val="clear"/>
        <w:spacing w:after="240" w:before="240" w:line="276" w:lineRule="auto"/>
        <w:jc w:val="both"/>
        <w:rPr/>
      </w:pPr>
      <w:r w:rsidDel="00000000" w:rsidR="00000000" w:rsidRPr="00000000">
        <w:rPr>
          <w:rtl w:val="0"/>
        </w:rPr>
        <w:t xml:space="preserve">Формула оценки трудоемкости проекта в чел.*мес. имеет вид:</w:t>
      </w:r>
    </w:p>
    <w:p w:rsidR="00000000" w:rsidDel="00000000" w:rsidP="00000000" w:rsidRDefault="00000000" w:rsidRPr="00000000" w14:paraId="000002E3">
      <w:pPr>
        <w:shd w:fill="ffffff" w:val="clear"/>
        <w:spacing w:after="240" w:before="240" w:line="276" w:lineRule="auto"/>
        <w:jc w:val="center"/>
        <w:rPr/>
      </w:pPr>
      <w:r w:rsidDel="00000000" w:rsidR="00000000" w:rsidRPr="00000000">
        <w:rPr/>
        <w:drawing>
          <wp:inline distB="114300" distT="114300" distL="114300" distR="114300">
            <wp:extent cx="1993900" cy="1549400"/>
            <wp:effectExtent b="0" l="0" r="0" t="0"/>
            <wp:docPr id="4" name="image1.gif"/>
            <a:graphic>
              <a:graphicData uri="http://schemas.openxmlformats.org/drawingml/2006/picture">
                <pic:pic>
                  <pic:nvPicPr>
                    <pic:cNvPr id="0" name="image1.gif"/>
                    <pic:cNvPicPr preferRelativeResize="0"/>
                  </pic:nvPicPr>
                  <pic:blipFill>
                    <a:blip r:embed="rId15"/>
                    <a:srcRect b="0" l="0" r="0" t="0"/>
                    <a:stretch>
                      <a:fillRect/>
                    </a:stretch>
                  </pic:blipFill>
                  <pic:spPr>
                    <a:xfrm>
                      <a:off x="0" y="0"/>
                      <a:ext cx="19939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shd w:fill="ffffff" w:val="clear"/>
        <w:spacing w:after="240" w:before="240" w:line="276" w:lineRule="auto"/>
        <w:jc w:val="both"/>
        <w:rPr/>
      </w:pPr>
      <w:r w:rsidDel="00000000" w:rsidR="00000000" w:rsidRPr="00000000">
        <w:rPr>
          <w:rtl w:val="0"/>
        </w:rPr>
        <w:t xml:space="preserve">где</w:t>
      </w:r>
    </w:p>
    <w:p w:rsidR="00000000" w:rsidDel="00000000" w:rsidP="00000000" w:rsidRDefault="00000000" w:rsidRPr="00000000" w14:paraId="000002E5">
      <w:pPr>
        <w:numPr>
          <w:ilvl w:val="0"/>
          <w:numId w:val="3"/>
        </w:numPr>
        <w:shd w:fill="ffffff" w:val="clear"/>
        <w:spacing w:after="0" w:afterAutospacing="0" w:before="240" w:line="276" w:lineRule="auto"/>
        <w:ind w:left="720" w:hanging="360"/>
      </w:pPr>
      <w:r w:rsidDel="00000000" w:rsidR="00000000" w:rsidRPr="00000000">
        <w:rPr>
          <w:rtl w:val="0"/>
        </w:rPr>
        <w:t xml:space="preserve">SIZE — размер продукта в KSLOC</w:t>
      </w:r>
    </w:p>
    <w:p w:rsidR="00000000" w:rsidDel="00000000" w:rsidP="00000000" w:rsidRDefault="00000000" w:rsidRPr="00000000" w14:paraId="000002E6">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EM</w:t>
      </w:r>
      <w:r w:rsidDel="00000000" w:rsidR="00000000" w:rsidRPr="00000000">
        <w:rPr>
          <w:vertAlign w:val="subscript"/>
          <w:rtl w:val="0"/>
        </w:rPr>
        <w:t xml:space="preserve">i</w:t>
      </w:r>
      <w:r w:rsidDel="00000000" w:rsidR="00000000" w:rsidRPr="00000000">
        <w:rPr>
          <w:rtl w:val="0"/>
        </w:rPr>
        <w:t xml:space="preserve"> — множители трудоемкости</w:t>
      </w:r>
    </w:p>
    <w:p w:rsidR="00000000" w:rsidDel="00000000" w:rsidP="00000000" w:rsidRDefault="00000000" w:rsidRPr="00000000" w14:paraId="000002E7">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SF</w:t>
      </w:r>
      <w:r w:rsidDel="00000000" w:rsidR="00000000" w:rsidRPr="00000000">
        <w:rPr>
          <w:vertAlign w:val="subscript"/>
          <w:rtl w:val="0"/>
        </w:rPr>
        <w:t xml:space="preserve">j</w:t>
      </w:r>
      <w:r w:rsidDel="00000000" w:rsidR="00000000" w:rsidRPr="00000000">
        <w:rPr>
          <w:rtl w:val="0"/>
        </w:rPr>
        <w:t xml:space="preserve"> — факторы масштаба</w:t>
      </w:r>
    </w:p>
    <w:p w:rsidR="00000000" w:rsidDel="00000000" w:rsidP="00000000" w:rsidRDefault="00000000" w:rsidRPr="00000000" w14:paraId="000002E8">
      <w:pPr>
        <w:numPr>
          <w:ilvl w:val="0"/>
          <w:numId w:val="3"/>
        </w:numPr>
        <w:shd w:fill="ffffff" w:val="clear"/>
        <w:spacing w:after="0" w:afterAutospacing="0" w:before="0" w:beforeAutospacing="0" w:line="276" w:lineRule="auto"/>
        <w:ind w:left="720" w:hanging="360"/>
      </w:pPr>
      <w:r w:rsidDel="00000000" w:rsidR="00000000" w:rsidRPr="00000000">
        <w:rPr>
          <w:rtl w:val="0"/>
        </w:rPr>
        <w:t xml:space="preserve">n=7 — для предварительной оценки</w:t>
      </w:r>
    </w:p>
    <w:p w:rsidR="00000000" w:rsidDel="00000000" w:rsidP="00000000" w:rsidRDefault="00000000" w:rsidRPr="00000000" w14:paraId="000002E9">
      <w:pPr>
        <w:numPr>
          <w:ilvl w:val="0"/>
          <w:numId w:val="3"/>
        </w:numPr>
        <w:shd w:fill="ffffff" w:val="clear"/>
        <w:spacing w:after="240" w:before="0" w:beforeAutospacing="0" w:line="276" w:lineRule="auto"/>
        <w:ind w:left="720" w:hanging="360"/>
      </w:pPr>
      <w:r w:rsidDel="00000000" w:rsidR="00000000" w:rsidRPr="00000000">
        <w:rPr>
          <w:rtl w:val="0"/>
        </w:rPr>
        <w:t xml:space="preserve">n=17 — для детальной оценки</w:t>
      </w:r>
    </w:p>
    <w:p w:rsidR="00000000" w:rsidDel="00000000" w:rsidP="00000000" w:rsidRDefault="00000000" w:rsidRPr="00000000" w14:paraId="000002EA">
      <w:pPr>
        <w:spacing w:after="420" w:line="256.8" w:lineRule="auto"/>
        <w:rPr/>
      </w:pPr>
      <w:r w:rsidDel="00000000" w:rsidR="00000000" w:rsidRPr="00000000">
        <w:rPr>
          <w:rFonts w:ascii="Times New Roman" w:cs="Times New Roman" w:eastAsia="Times New Roman" w:hAnsi="Times New Roman"/>
          <w:rtl w:val="0"/>
        </w:rPr>
        <w:t xml:space="preserve">𝐸 = 0. 91 + 0. 01 × (2.48 + 2.03 + 5.65 + 0 + 6.24) = 1.074</w:t>
      </w:r>
      <w:r w:rsidDel="00000000" w:rsidR="00000000" w:rsidRPr="00000000">
        <w:rPr>
          <w:rtl w:val="0"/>
        </w:rPr>
      </w:r>
    </w:p>
    <w:p w:rsidR="00000000" w:rsidDel="00000000" w:rsidP="00000000" w:rsidRDefault="00000000" w:rsidRPr="00000000" w14:paraId="000002EB">
      <w:pPr>
        <w:spacing w:after="300" w:line="256.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𝑃𝑀 = 2. 94 × 2.862</w:t>
      </w:r>
      <w:r w:rsidDel="00000000" w:rsidR="00000000" w:rsidRPr="00000000">
        <w:rPr>
          <w:rFonts w:ascii="Times New Roman" w:cs="Times New Roman" w:eastAsia="Times New Roman" w:hAnsi="Times New Roman"/>
          <w:vertAlign w:val="superscript"/>
          <w:rtl w:val="0"/>
        </w:rPr>
        <w:t xml:space="preserve">1.074 </w:t>
      </w:r>
      <w:r w:rsidDel="00000000" w:rsidR="00000000" w:rsidRPr="00000000">
        <w:rPr>
          <w:rFonts w:ascii="Gungsuh" w:cs="Gungsuh" w:eastAsia="Gungsuh" w:hAnsi="Gungsuh"/>
          <w:rtl w:val="0"/>
        </w:rPr>
        <w:t xml:space="preserve">× (1.00 * 0.83 * n/a * 0. 87 * 1.00 * 0.87 * 1.00) ≈ 2.94 * 3.0936 * 0.628227 ≈ 5.714 ч./мес.</w:t>
      </w:r>
    </w:p>
    <w:p w:rsidR="00000000" w:rsidDel="00000000" w:rsidP="00000000" w:rsidRDefault="00000000" w:rsidRPr="00000000" w14:paraId="000002EC">
      <w:pPr>
        <w:spacing w:after="240" w:line="256.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5.714 ч./мес. =</w:t>
      </w:r>
      <w:r w:rsidDel="00000000" w:rsidR="00000000" w:rsidRPr="00000000">
        <w:rPr>
          <w:rFonts w:ascii="Times New Roman" w:cs="Times New Roman" w:eastAsia="Times New Roman" w:hAnsi="Times New Roman"/>
          <w:b w:val="1"/>
          <w:rtl w:val="0"/>
        </w:rPr>
        <w:t xml:space="preserve"> 959.952 ч./ч.</w:t>
      </w:r>
    </w:p>
    <w:p w:rsidR="00000000" w:rsidDel="00000000" w:rsidP="00000000" w:rsidRDefault="00000000" w:rsidRPr="00000000" w14:paraId="000002ED">
      <w:pPr>
        <w:pStyle w:val="Heading3"/>
        <w:keepNext w:val="0"/>
        <w:keepLines w:val="0"/>
        <w:shd w:fill="ffffff" w:val="clear"/>
        <w:spacing w:after="240" w:before="240" w:line="240" w:lineRule="auto"/>
        <w:rPr>
          <w:rFonts w:ascii="Times New Roman" w:cs="Times New Roman" w:eastAsia="Times New Roman" w:hAnsi="Times New Roman"/>
          <w:b w:val="1"/>
          <w:i w:val="1"/>
          <w:color w:val="222222"/>
        </w:rPr>
      </w:pPr>
      <w:bookmarkStart w:colFirst="0" w:colLast="0" w:name="_oa917g78kexx" w:id="28"/>
      <w:bookmarkEnd w:id="28"/>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3"/>
        <w:keepNext w:val="0"/>
        <w:keepLines w:val="0"/>
        <w:shd w:fill="ffffff" w:val="clear"/>
        <w:spacing w:after="240" w:before="240" w:line="240" w:lineRule="auto"/>
        <w:rPr>
          <w:rFonts w:ascii="Times New Roman" w:cs="Times New Roman" w:eastAsia="Times New Roman" w:hAnsi="Times New Roman"/>
          <w:b w:val="1"/>
          <w:color w:val="222222"/>
          <w:u w:val="single"/>
        </w:rPr>
      </w:pPr>
      <w:bookmarkStart w:colFirst="0" w:colLast="0" w:name="_btwgkr43fpra" w:id="29"/>
      <w:bookmarkEnd w:id="29"/>
      <w:r w:rsidDel="00000000" w:rsidR="00000000" w:rsidRPr="00000000">
        <w:rPr>
          <w:rFonts w:ascii="Times New Roman" w:cs="Times New Roman" w:eastAsia="Times New Roman" w:hAnsi="Times New Roman"/>
          <w:b w:val="1"/>
          <w:color w:val="222222"/>
          <w:u w:val="single"/>
          <w:rtl w:val="0"/>
        </w:rPr>
        <w:t xml:space="preserve">Use Case Points</w:t>
      </w:r>
    </w:p>
    <w:p w:rsidR="00000000" w:rsidDel="00000000" w:rsidP="00000000" w:rsidRDefault="00000000" w:rsidRPr="00000000" w14:paraId="000002EF">
      <w:pPr>
        <w:rPr>
          <w:b w:val="1"/>
        </w:rPr>
      </w:pPr>
      <w:r w:rsidDel="00000000" w:rsidR="00000000" w:rsidRPr="00000000">
        <w:rPr>
          <w:b w:val="1"/>
          <w:rtl w:val="0"/>
        </w:rPr>
        <w:t xml:space="preserve">Use Case Diagram</w:t>
      </w:r>
    </w:p>
    <w:p w:rsidR="00000000" w:rsidDel="00000000" w:rsidP="00000000" w:rsidRDefault="00000000" w:rsidRPr="00000000" w14:paraId="000002F0">
      <w:pPr>
        <w:ind w:right="-1174.7244094488178" w:hanging="1133.8582677165355"/>
        <w:rPr>
          <w:b w:val="1"/>
        </w:rPr>
      </w:pPr>
      <w:r w:rsidDel="00000000" w:rsidR="00000000" w:rsidRPr="00000000">
        <w:rPr>
          <w:b w:val="1"/>
        </w:rPr>
        <w:drawing>
          <wp:inline distB="114300" distT="114300" distL="114300" distR="114300">
            <wp:extent cx="6501935" cy="8139113"/>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501935" cy="8139113"/>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pStyle w:val="Heading3"/>
        <w:keepNext w:val="0"/>
        <w:keepLines w:val="0"/>
        <w:spacing w:before="280" w:line="276" w:lineRule="auto"/>
        <w:rPr>
          <w:b w:val="1"/>
          <w:color w:val="000000"/>
          <w:sz w:val="26"/>
          <w:szCs w:val="26"/>
        </w:rPr>
      </w:pPr>
      <w:bookmarkStart w:colFirst="0" w:colLast="0" w:name="_2pn4odix602o" w:id="30"/>
      <w:bookmarkEnd w:id="30"/>
      <w:r w:rsidDel="00000000" w:rsidR="00000000" w:rsidRPr="00000000">
        <w:rPr>
          <w:b w:val="1"/>
          <w:color w:val="000000"/>
          <w:sz w:val="26"/>
          <w:szCs w:val="26"/>
          <w:rtl w:val="0"/>
        </w:rPr>
        <w:t xml:space="preserve">Оценка веса прецедентов</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5.6753482737736"/>
        <w:gridCol w:w="2285.3058752271354"/>
        <w:gridCol w:w="1923.706844336766"/>
        <w:gridCol w:w="3080.823743185948"/>
        <w:tblGridChange w:id="0">
          <w:tblGrid>
            <w:gridCol w:w="1735.6753482737736"/>
            <w:gridCol w:w="2285.3058752271354"/>
            <w:gridCol w:w="1923.706844336766"/>
            <w:gridCol w:w="3080.823743185948"/>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2">
            <w:pPr>
              <w:spacing w:line="256.8" w:lineRule="auto"/>
              <w:ind w:left="220" w:firstLine="0"/>
              <w:rPr>
                <w:b w:val="1"/>
              </w:rPr>
            </w:pPr>
            <w:r w:rsidDel="00000000" w:rsidR="00000000" w:rsidRPr="00000000">
              <w:rPr>
                <w:b w:val="1"/>
                <w:rtl w:val="0"/>
              </w:rPr>
              <w:t xml:space="preserve">Сложность</w:t>
            </w:r>
          </w:p>
        </w:tc>
        <w:tc>
          <w:tcPr>
            <w:tcBorders>
              <w:top w:color="000000" w:space="0" w:sz="4" w:val="single"/>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3">
            <w:pPr>
              <w:spacing w:line="256.8" w:lineRule="auto"/>
              <w:ind w:left="100" w:firstLine="0"/>
              <w:jc w:val="center"/>
              <w:rPr>
                <w:b w:val="1"/>
              </w:rPr>
            </w:pPr>
            <w:r w:rsidDel="00000000" w:rsidR="00000000" w:rsidRPr="00000000">
              <w:rPr>
                <w:b w:val="1"/>
                <w:rtl w:val="0"/>
              </w:rPr>
              <w:t xml:space="preserve">Вес (UUCW)</w:t>
            </w:r>
          </w:p>
        </w:tc>
        <w:tc>
          <w:tcPr>
            <w:tcBorders>
              <w:top w:color="000000" w:space="0" w:sz="4" w:val="single"/>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4">
            <w:pPr>
              <w:spacing w:line="256.8" w:lineRule="auto"/>
              <w:ind w:left="100" w:firstLine="0"/>
              <w:jc w:val="center"/>
              <w:rPr>
                <w:b w:val="1"/>
              </w:rPr>
            </w:pPr>
            <w:r w:rsidDel="00000000" w:rsidR="00000000" w:rsidRPr="00000000">
              <w:rPr>
                <w:b w:val="1"/>
                <w:rtl w:val="0"/>
              </w:rPr>
              <w:t xml:space="preserve">Количество</w:t>
            </w:r>
          </w:p>
        </w:tc>
        <w:tc>
          <w:tcPr>
            <w:tcBorders>
              <w:top w:color="000000" w:space="0" w:sz="4" w:val="single"/>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5">
            <w:pPr>
              <w:spacing w:line="256.8" w:lineRule="auto"/>
              <w:ind w:left="80" w:firstLine="0"/>
              <w:jc w:val="center"/>
              <w:rPr>
                <w:b w:val="1"/>
              </w:rPr>
            </w:pPr>
            <w:r w:rsidDel="00000000" w:rsidR="00000000" w:rsidRPr="00000000">
              <w:rPr>
                <w:b w:val="1"/>
                <w:rtl w:val="0"/>
              </w:rPr>
              <w:t xml:space="preserve">Затраты</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6">
            <w:pPr>
              <w:spacing w:line="256.8" w:lineRule="auto"/>
              <w:ind w:left="100" w:firstLine="0"/>
              <w:jc w:val="center"/>
              <w:rPr/>
            </w:pPr>
            <w:r w:rsidDel="00000000" w:rsidR="00000000" w:rsidRPr="00000000">
              <w:rPr>
                <w:rtl w:val="0"/>
              </w:rPr>
              <w:t xml:space="preserve">Low</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7">
            <w:pPr>
              <w:spacing w:line="256.8" w:lineRule="auto"/>
              <w:ind w:lef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8">
            <w:pPr>
              <w:spacing w:line="256.8" w:lineRule="auto"/>
              <w:ind w:left="100" w:firstLine="0"/>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9">
            <w:pPr>
              <w:spacing w:line="256.8" w:lineRule="auto"/>
              <w:ind w:left="80" w:firstLine="0"/>
              <w:jc w:val="center"/>
              <w:rPr/>
            </w:pPr>
            <w:r w:rsidDel="00000000" w:rsidR="00000000" w:rsidRPr="00000000">
              <w:rPr>
                <w:rtl w:val="0"/>
              </w:rPr>
              <w:t xml:space="preserve">100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A">
            <w:pPr>
              <w:spacing w:line="256.8" w:lineRule="auto"/>
              <w:ind w:left="100" w:firstLine="0"/>
              <w:jc w:val="center"/>
              <w:rPr/>
            </w:pPr>
            <w:r w:rsidDel="00000000" w:rsidR="00000000" w:rsidRPr="00000000">
              <w:rPr>
                <w:rtl w:val="0"/>
              </w:rPr>
              <w:t xml:space="preserve">Medium</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B">
            <w:pPr>
              <w:spacing w:line="256.8" w:lineRule="auto"/>
              <w:ind w:left="10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C">
            <w:pPr>
              <w:spacing w:line="256.8" w:lineRule="auto"/>
              <w:ind w:left="100" w:firstLine="0"/>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D">
            <w:pPr>
              <w:spacing w:line="256.8" w:lineRule="auto"/>
              <w:ind w:left="80" w:firstLine="0"/>
              <w:jc w:val="center"/>
              <w:rPr/>
            </w:pPr>
            <w:r w:rsidDel="00000000" w:rsidR="00000000" w:rsidRPr="00000000">
              <w:rPr>
                <w:rtl w:val="0"/>
              </w:rPr>
              <w:t xml:space="preserve">50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E">
            <w:pPr>
              <w:spacing w:line="256.8" w:lineRule="auto"/>
              <w:ind w:left="100" w:firstLine="0"/>
              <w:jc w:val="center"/>
              <w:rPr/>
            </w:pPr>
            <w:r w:rsidDel="00000000" w:rsidR="00000000" w:rsidRPr="00000000">
              <w:rPr>
                <w:rtl w:val="0"/>
              </w:rPr>
              <w:t xml:space="preserve">High</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2FF">
            <w:pPr>
              <w:spacing w:line="256.8" w:lineRule="auto"/>
              <w:ind w:left="100" w:firstLine="0"/>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300">
            <w:pPr>
              <w:spacing w:line="256.8" w:lineRule="auto"/>
              <w:ind w:left="100" w:firstLine="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301">
            <w:pPr>
              <w:spacing w:line="256.8" w:lineRule="auto"/>
              <w:ind w:left="80" w:firstLine="0"/>
              <w:jc w:val="center"/>
              <w:rPr/>
            </w:pPr>
            <w:r w:rsidDel="00000000" w:rsidR="00000000" w:rsidRPr="00000000">
              <w:rPr>
                <w:rtl w:val="0"/>
              </w:rPr>
              <w:t xml:space="preserve">45</w:t>
            </w:r>
          </w:p>
        </w:tc>
      </w:tr>
      <w:tr>
        <w:trPr>
          <w:cantSplit w:val="0"/>
          <w:trHeight w:val="885" w:hRule="atLeast"/>
          <w:tblHeader w:val="0"/>
        </w:trPr>
        <w:tc>
          <w:tcPr>
            <w:tcBorders>
              <w:top w:color="000000" w:space="0" w:sz="0" w:val="nil"/>
              <w:left w:color="000000" w:space="0" w:sz="4" w:val="single"/>
              <w:bottom w:color="000000" w:space="0" w:sz="4" w:val="single"/>
              <w:right w:color="000000" w:space="0" w:sz="0" w:val="nil"/>
            </w:tcBorders>
            <w:tcMar>
              <w:top w:w="160.0" w:type="dxa"/>
              <w:left w:w="20.0" w:type="dxa"/>
              <w:bottom w:w="0.0" w:type="dxa"/>
              <w:right w:w="120.0" w:type="dxa"/>
            </w:tcMar>
            <w:vAlign w:val="top"/>
          </w:tcPr>
          <w:p w:rsidR="00000000" w:rsidDel="00000000" w:rsidP="00000000" w:rsidRDefault="00000000" w:rsidRPr="00000000" w14:paraId="00000302">
            <w:pPr>
              <w:spacing w:after="160" w:line="256.8" w:lineRule="auto"/>
              <w:rPr/>
            </w:pPr>
            <w:r w:rsidDel="00000000" w:rsidR="00000000" w:rsidRPr="00000000">
              <w:rPr>
                <w:rtl w:val="0"/>
              </w:rPr>
              <w:t xml:space="preserve"> </w:t>
            </w:r>
          </w:p>
        </w:tc>
        <w:tc>
          <w:tcPr>
            <w:gridSpan w:val="2"/>
            <w:tcBorders>
              <w:top w:color="000000" w:space="0" w:sz="0" w:val="nil"/>
              <w:left w:color="000000" w:space="0" w:sz="0" w:val="nil"/>
              <w:bottom w:color="000000" w:space="0" w:sz="4" w:val="single"/>
              <w:right w:color="000000" w:space="0" w:sz="4" w:val="single"/>
            </w:tcBorders>
            <w:tcMar>
              <w:top w:w="160.0" w:type="dxa"/>
              <w:left w:w="20.0" w:type="dxa"/>
              <w:bottom w:w="0.0" w:type="dxa"/>
              <w:right w:w="120.0" w:type="dxa"/>
            </w:tcMar>
            <w:vAlign w:val="top"/>
          </w:tcPr>
          <w:p w:rsidR="00000000" w:rsidDel="00000000" w:rsidP="00000000" w:rsidRDefault="00000000" w:rsidRPr="00000000" w14:paraId="00000303">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Нескорректированный вес варианта использования (UUCW)</w:t>
            </w:r>
          </w:p>
        </w:tc>
        <w:tc>
          <w:tcPr>
            <w:tcBorders>
              <w:top w:color="000000" w:space="0" w:sz="0" w:val="nil"/>
              <w:left w:color="000000" w:space="0" w:sz="0" w:val="nil"/>
              <w:bottom w:color="000000" w:space="0" w:sz="4" w:val="single"/>
              <w:right w:color="000000" w:space="0" w:sz="4" w:val="single"/>
            </w:tcBorders>
            <w:shd w:fill="auto" w:val="clear"/>
            <w:tcMar>
              <w:top w:w="160.0" w:type="dxa"/>
              <w:left w:w="20.0" w:type="dxa"/>
              <w:bottom w:w="0.0" w:type="dxa"/>
              <w:right w:w="120.0" w:type="dxa"/>
            </w:tcMar>
            <w:vAlign w:val="top"/>
          </w:tcPr>
          <w:p w:rsidR="00000000" w:rsidDel="00000000" w:rsidP="00000000" w:rsidRDefault="00000000" w:rsidRPr="00000000" w14:paraId="00000305">
            <w:pPr>
              <w:spacing w:line="256.8" w:lineRule="auto"/>
              <w:ind w:left="80" w:firstLine="0"/>
              <w:jc w:val="center"/>
              <w:rPr/>
            </w:pPr>
            <w:r w:rsidDel="00000000" w:rsidR="00000000" w:rsidRPr="00000000">
              <w:rPr>
                <w:rtl w:val="0"/>
              </w:rPr>
              <w:t xml:space="preserve">195</w:t>
            </w:r>
          </w:p>
        </w:tc>
      </w:tr>
    </w:tbl>
    <w:p w:rsidR="00000000" w:rsidDel="00000000" w:rsidP="00000000" w:rsidRDefault="00000000" w:rsidRPr="00000000" w14:paraId="00000306">
      <w:pPr>
        <w:pStyle w:val="Heading3"/>
        <w:keepNext w:val="0"/>
        <w:keepLines w:val="0"/>
        <w:spacing w:before="280" w:line="276" w:lineRule="auto"/>
        <w:rPr>
          <w:b w:val="1"/>
          <w:color w:val="000000"/>
          <w:sz w:val="26"/>
          <w:szCs w:val="26"/>
        </w:rPr>
      </w:pPr>
      <w:bookmarkStart w:colFirst="0" w:colLast="0" w:name="_nvyny1xiz1o4" w:id="31"/>
      <w:bookmarkEnd w:id="31"/>
      <w:r w:rsidDel="00000000" w:rsidR="00000000" w:rsidRPr="00000000">
        <w:rPr>
          <w:b w:val="1"/>
          <w:color w:val="000000"/>
          <w:sz w:val="26"/>
          <w:szCs w:val="26"/>
          <w:rtl w:val="0"/>
        </w:rPr>
        <w:t xml:space="preserve">Оценка веса акторов</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9.8715890850724"/>
        <w:gridCol w:w="2216.538213622174"/>
        <w:gridCol w:w="2042.6920792204348"/>
        <w:gridCol w:w="2926.409929095942"/>
        <w:tblGridChange w:id="0">
          <w:tblGrid>
            <w:gridCol w:w="1839.8715890850724"/>
            <w:gridCol w:w="2216.538213622174"/>
            <w:gridCol w:w="2042.6920792204348"/>
            <w:gridCol w:w="2926.409929095942"/>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7">
            <w:pPr>
              <w:spacing w:line="256.8" w:lineRule="auto"/>
              <w:rPr>
                <w:b w:val="1"/>
              </w:rPr>
            </w:pPr>
            <w:r w:rsidDel="00000000" w:rsidR="00000000" w:rsidRPr="00000000">
              <w:rPr>
                <w:b w:val="1"/>
                <w:rtl w:val="0"/>
              </w:rPr>
              <w:t xml:space="preserve">Сложность</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8">
            <w:pPr>
              <w:spacing w:line="256.8" w:lineRule="auto"/>
              <w:ind w:right="100"/>
              <w:jc w:val="center"/>
              <w:rPr>
                <w:b w:val="1"/>
              </w:rPr>
            </w:pPr>
            <w:r w:rsidDel="00000000" w:rsidR="00000000" w:rsidRPr="00000000">
              <w:rPr>
                <w:b w:val="1"/>
                <w:rtl w:val="0"/>
              </w:rPr>
              <w:t xml:space="preserve">Вес (AUW)</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9">
            <w:pPr>
              <w:spacing w:line="256.8" w:lineRule="auto"/>
              <w:ind w:right="120"/>
              <w:jc w:val="center"/>
              <w:rPr>
                <w:b w:val="1"/>
              </w:rPr>
            </w:pPr>
            <w:r w:rsidDel="00000000" w:rsidR="00000000" w:rsidRPr="00000000">
              <w:rPr>
                <w:b w:val="1"/>
                <w:rtl w:val="0"/>
              </w:rPr>
              <w:t xml:space="preserve">Количество</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A">
            <w:pPr>
              <w:spacing w:line="256.8" w:lineRule="auto"/>
              <w:ind w:right="140"/>
              <w:jc w:val="center"/>
              <w:rPr>
                <w:b w:val="1"/>
              </w:rPr>
            </w:pPr>
            <w:r w:rsidDel="00000000" w:rsidR="00000000" w:rsidRPr="00000000">
              <w:rPr>
                <w:b w:val="1"/>
                <w:rtl w:val="0"/>
              </w:rPr>
              <w:t xml:space="preserve">Затраты</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B">
            <w:pPr>
              <w:spacing w:line="256.8" w:lineRule="auto"/>
              <w:ind w:right="120"/>
              <w:jc w:val="center"/>
              <w:rPr/>
            </w:pPr>
            <w:r w:rsidDel="00000000" w:rsidR="00000000" w:rsidRPr="00000000">
              <w:rPr>
                <w:rtl w:val="0"/>
              </w:rPr>
              <w:t xml:space="preserve">Low</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C">
            <w:pPr>
              <w:spacing w:line="256.8" w:lineRule="auto"/>
              <w:ind w:right="10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D">
            <w:pPr>
              <w:spacing w:line="256.8" w:lineRule="auto"/>
              <w:ind w:right="1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E">
            <w:pPr>
              <w:spacing w:line="256.8" w:lineRule="auto"/>
              <w:ind w:right="140"/>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0F">
            <w:pPr>
              <w:spacing w:line="256.8" w:lineRule="auto"/>
              <w:ind w:right="120"/>
              <w:jc w:val="center"/>
              <w:rPr/>
            </w:pPr>
            <w:r w:rsidDel="00000000" w:rsidR="00000000" w:rsidRPr="00000000">
              <w:rPr>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0">
            <w:pPr>
              <w:spacing w:line="256.8" w:lineRule="auto"/>
              <w:ind w:right="10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1">
            <w:pPr>
              <w:spacing w:line="256.8" w:lineRule="auto"/>
              <w:ind w:right="120"/>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2">
            <w:pPr>
              <w:spacing w:line="256.8" w:lineRule="auto"/>
              <w:ind w:right="140"/>
              <w:jc w:val="center"/>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3">
            <w:pPr>
              <w:spacing w:line="256.8" w:lineRule="auto"/>
              <w:ind w:right="120"/>
              <w:jc w:val="center"/>
              <w:rPr/>
            </w:pPr>
            <w:r w:rsidDel="00000000" w:rsidR="00000000" w:rsidRPr="00000000">
              <w:rPr>
                <w:rtl w:val="0"/>
              </w:rPr>
              <w:t xml:space="preserve">High</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4">
            <w:pPr>
              <w:spacing w:line="256.8" w:lineRule="auto"/>
              <w:ind w:right="10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5">
            <w:pPr>
              <w:spacing w:line="256.8" w:lineRule="auto"/>
              <w:ind w:right="1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6">
            <w:pPr>
              <w:spacing w:line="256.8" w:lineRule="auto"/>
              <w:ind w:right="140"/>
              <w:jc w:val="center"/>
              <w:rPr/>
            </w:pPr>
            <w:r w:rsidDel="00000000" w:rsidR="00000000" w:rsidRPr="00000000">
              <w:rPr>
                <w:rtl w:val="0"/>
              </w:rPr>
              <w:t xml:space="preserve">6</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7">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Масса актера без корректировки (UAW)</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1A">
            <w:pPr>
              <w:spacing w:line="256.8" w:lineRule="auto"/>
              <w:ind w:right="140"/>
              <w:jc w:val="center"/>
              <w:rPr/>
            </w:pPr>
            <w:r w:rsidDel="00000000" w:rsidR="00000000" w:rsidRPr="00000000">
              <w:rPr>
                <w:rtl w:val="0"/>
              </w:rPr>
              <w:t xml:space="preserve">8</w:t>
            </w:r>
          </w:p>
        </w:tc>
      </w:tr>
    </w:tbl>
    <w:p w:rsidR="00000000" w:rsidDel="00000000" w:rsidP="00000000" w:rsidRDefault="00000000" w:rsidRPr="00000000" w14:paraId="0000031B">
      <w:pPr>
        <w:pStyle w:val="Heading3"/>
        <w:keepNext w:val="0"/>
        <w:keepLines w:val="0"/>
        <w:spacing w:before="280" w:line="276" w:lineRule="auto"/>
        <w:rPr>
          <w:b w:val="1"/>
          <w:color w:val="000000"/>
          <w:sz w:val="26"/>
          <w:szCs w:val="26"/>
        </w:rPr>
      </w:pPr>
      <w:bookmarkStart w:colFirst="0" w:colLast="0" w:name="_xox541vnph5a" w:id="32"/>
      <w:bookmarkEnd w:id="32"/>
      <w:r w:rsidDel="00000000" w:rsidR="00000000" w:rsidRPr="00000000">
        <w:rPr>
          <w:b w:val="1"/>
          <w:color w:val="000000"/>
          <w:sz w:val="26"/>
          <w:szCs w:val="26"/>
          <w:rtl w:val="0"/>
        </w:rPr>
        <w:t xml:space="preserve">Оценка веса технических факторов</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8971069627532"/>
        <w:gridCol w:w="1129.9998736113043"/>
        <w:gridCol w:w="1999.2305456200002"/>
        <w:gridCol w:w="2955.3842848295653"/>
        <w:tblGridChange w:id="0">
          <w:tblGrid>
            <w:gridCol w:w="2940.8971069627532"/>
            <w:gridCol w:w="1129.9998736113043"/>
            <w:gridCol w:w="1999.2305456200002"/>
            <w:gridCol w:w="2955.3842848295653"/>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1C">
            <w:pPr>
              <w:spacing w:line="256.8" w:lineRule="auto"/>
              <w:jc w:val="center"/>
              <w:rPr>
                <w:b w:val="1"/>
              </w:rPr>
            </w:pPr>
            <w:r w:rsidDel="00000000" w:rsidR="00000000" w:rsidRPr="00000000">
              <w:rPr>
                <w:b w:val="1"/>
                <w:rtl w:val="0"/>
              </w:rPr>
              <w:t xml:space="preserve">Фактор</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1D">
            <w:pPr>
              <w:spacing w:line="256.8" w:lineRule="auto"/>
              <w:ind w:left="20" w:firstLine="0"/>
              <w:rPr>
                <w:b w:val="1"/>
              </w:rPr>
            </w:pPr>
            <w:r w:rsidDel="00000000" w:rsidR="00000000" w:rsidRPr="00000000">
              <w:rPr>
                <w:b w:val="1"/>
                <w:rtl w:val="0"/>
              </w:rPr>
              <w:t xml:space="preserve">Вес (W)</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1E">
            <w:pPr>
              <w:spacing w:line="256.8" w:lineRule="auto"/>
              <w:jc w:val="center"/>
              <w:rPr>
                <w:b w:val="1"/>
              </w:rPr>
            </w:pPr>
            <w:r w:rsidDel="00000000" w:rsidR="00000000" w:rsidRPr="00000000">
              <w:rPr>
                <w:b w:val="1"/>
                <w:rtl w:val="0"/>
              </w:rPr>
              <w:t xml:space="preserve">Номинальная стоимость(F)</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1F">
            <w:pPr>
              <w:spacing w:line="256.8" w:lineRule="auto"/>
              <w:ind w:right="20"/>
              <w:jc w:val="center"/>
              <w:rPr>
                <w:b w:val="1"/>
              </w:rPr>
            </w:pPr>
            <w:r w:rsidDel="00000000" w:rsidR="00000000" w:rsidRPr="00000000">
              <w:rPr>
                <w:b w:val="1"/>
                <w:rtl w:val="0"/>
              </w:rPr>
              <w:t xml:space="preserve">Затраты</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0">
            <w:pPr>
              <w:spacing w:line="256.8" w:lineRule="auto"/>
              <w:jc w:val="center"/>
              <w:rPr/>
            </w:pPr>
            <w:r w:rsidDel="00000000" w:rsidR="00000000" w:rsidRPr="00000000">
              <w:rPr>
                <w:rtl w:val="0"/>
              </w:rPr>
              <w:t xml:space="preserve">Распределённость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1">
            <w:pPr>
              <w:spacing w:line="256.8" w:lineRule="auto"/>
              <w:ind w:left="20" w:firstLine="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2">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3">
            <w:pPr>
              <w:spacing w:line="256.8" w:lineRule="auto"/>
              <w:ind w:right="20"/>
              <w:jc w:val="cente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4">
            <w:pPr>
              <w:spacing w:line="256.8" w:lineRule="auto"/>
              <w:jc w:val="center"/>
              <w:rPr/>
            </w:pPr>
            <w:r w:rsidDel="00000000" w:rsidR="00000000" w:rsidRPr="00000000">
              <w:rPr>
                <w:rtl w:val="0"/>
              </w:rPr>
              <w:t xml:space="preserve">Производительность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5">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6">
            <w:pPr>
              <w:spacing w:line="256.8"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7">
            <w:pPr>
              <w:spacing w:line="256.8" w:lineRule="auto"/>
              <w:ind w:right="20"/>
              <w:jc w:val="center"/>
              <w:rPr/>
            </w:pPr>
            <w:r w:rsidDel="00000000" w:rsidR="00000000" w:rsidRPr="00000000">
              <w:rPr>
                <w:rtl w:val="0"/>
              </w:rPr>
              <w:t xml:space="preserve">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8">
            <w:pPr>
              <w:spacing w:line="256.8" w:lineRule="auto"/>
              <w:jc w:val="center"/>
              <w:rPr/>
            </w:pPr>
            <w:r w:rsidDel="00000000" w:rsidR="00000000" w:rsidRPr="00000000">
              <w:rPr>
                <w:rtl w:val="0"/>
              </w:rPr>
              <w:t xml:space="preserve">Эффективность для пользователя</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9">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A">
            <w:pPr>
              <w:spacing w:line="256.8"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B">
            <w:pPr>
              <w:spacing w:line="256.8" w:lineRule="auto"/>
              <w:ind w:right="20"/>
              <w:jc w:val="center"/>
              <w:rPr/>
            </w:pPr>
            <w:r w:rsidDel="00000000" w:rsidR="00000000" w:rsidRPr="00000000">
              <w:rPr>
                <w:rtl w:val="0"/>
              </w:rPr>
              <w:t xml:space="preserve">4</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C">
            <w:pPr>
              <w:spacing w:line="256.8" w:lineRule="auto"/>
              <w:jc w:val="center"/>
              <w:rPr/>
            </w:pPr>
            <w:r w:rsidDel="00000000" w:rsidR="00000000" w:rsidRPr="00000000">
              <w:rPr>
                <w:rtl w:val="0"/>
              </w:rPr>
              <w:t xml:space="preserve">Сложная внутренняя обработка</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D">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E">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2F">
            <w:pPr>
              <w:spacing w:line="256.8" w:lineRule="auto"/>
              <w:ind w:right="20"/>
              <w:jc w:val="center"/>
              <w:rPr/>
            </w:pPr>
            <w:r w:rsidDel="00000000" w:rsidR="00000000" w:rsidRPr="00000000">
              <w:rPr>
                <w:rtl w:val="0"/>
              </w:rPr>
              <w:t xml:space="preserve">2</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0">
            <w:pPr>
              <w:spacing w:line="256.8" w:lineRule="auto"/>
              <w:jc w:val="center"/>
              <w:rPr/>
            </w:pPr>
            <w:r w:rsidDel="00000000" w:rsidR="00000000" w:rsidRPr="00000000">
              <w:rPr>
                <w:rtl w:val="0"/>
              </w:rPr>
              <w:t xml:space="preserve">Повторное использование кода</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1">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2">
            <w:pPr>
              <w:spacing w:line="256.8" w:lineRule="auto"/>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3">
            <w:pPr>
              <w:spacing w:line="256.8" w:lineRule="auto"/>
              <w:ind w:right="20"/>
              <w:jc w:val="center"/>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4">
            <w:pPr>
              <w:spacing w:line="256.8" w:lineRule="auto"/>
              <w:jc w:val="center"/>
              <w:rPr/>
            </w:pPr>
            <w:r w:rsidDel="00000000" w:rsidR="00000000" w:rsidRPr="00000000">
              <w:rPr>
                <w:rtl w:val="0"/>
              </w:rPr>
              <w:t xml:space="preserve">Простота установки</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5">
            <w:pPr>
              <w:spacing w:line="256.8" w:lineRule="auto"/>
              <w:ind w:left="20" w:firstLine="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6">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7">
            <w:pPr>
              <w:spacing w:line="256.8" w:lineRule="auto"/>
              <w:ind w:right="20"/>
              <w:jc w:val="center"/>
              <w:rPr/>
            </w:pPr>
            <w:r w:rsidDel="00000000" w:rsidR="00000000" w:rsidRPr="00000000">
              <w:rPr>
                <w:rtl w:val="0"/>
              </w:rPr>
              <w:t xml:space="preserve">1</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8">
            <w:pPr>
              <w:spacing w:line="256.8" w:lineRule="auto"/>
              <w:ind w:left="120" w:firstLine="0"/>
              <w:rPr/>
            </w:pPr>
            <w:r w:rsidDel="00000000" w:rsidR="00000000" w:rsidRPr="00000000">
              <w:rPr>
                <w:rtl w:val="0"/>
              </w:rPr>
              <w:t xml:space="preserve">Простота использования</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9">
            <w:pPr>
              <w:spacing w:line="256.8" w:lineRule="auto"/>
              <w:ind w:left="20" w:firstLine="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A">
            <w:pPr>
              <w:spacing w:line="256.8"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B">
            <w:pPr>
              <w:spacing w:line="256.8" w:lineRule="auto"/>
              <w:ind w:right="20"/>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C">
            <w:pPr>
              <w:spacing w:line="256.8" w:lineRule="auto"/>
              <w:jc w:val="center"/>
              <w:rPr/>
            </w:pPr>
            <w:r w:rsidDel="00000000" w:rsidR="00000000" w:rsidRPr="00000000">
              <w:rPr>
                <w:rtl w:val="0"/>
              </w:rPr>
              <w:t xml:space="preserve">Переносимость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D">
            <w:pPr>
              <w:spacing w:line="256.8" w:lineRule="auto"/>
              <w:ind w:left="20" w:firstLine="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E">
            <w:pPr>
              <w:spacing w:line="256.8" w:lineRule="auto"/>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3F">
            <w:pPr>
              <w:spacing w:line="256.8" w:lineRule="auto"/>
              <w:ind w:right="20"/>
              <w:jc w:val="center"/>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0">
            <w:pPr>
              <w:spacing w:line="256.8" w:lineRule="auto"/>
              <w:jc w:val="center"/>
              <w:rPr/>
            </w:pPr>
            <w:r w:rsidDel="00000000" w:rsidR="00000000" w:rsidRPr="00000000">
              <w:rPr>
                <w:rtl w:val="0"/>
              </w:rPr>
              <w:t xml:space="preserve">Простота изменений</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1">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2">
            <w:pPr>
              <w:spacing w:line="256.8"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3">
            <w:pPr>
              <w:spacing w:line="256.8" w:lineRule="auto"/>
              <w:ind w:right="20"/>
              <w:jc w:val="center"/>
              <w:rPr/>
            </w:pPr>
            <w:r w:rsidDel="00000000" w:rsidR="00000000" w:rsidRPr="00000000">
              <w:rPr>
                <w:rtl w:val="0"/>
              </w:rPr>
              <w:t xml:space="preserve">5</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4">
            <w:pPr>
              <w:spacing w:line="256.8" w:lineRule="auto"/>
              <w:jc w:val="center"/>
              <w:rPr/>
            </w:pPr>
            <w:r w:rsidDel="00000000" w:rsidR="00000000" w:rsidRPr="00000000">
              <w:rPr>
                <w:rtl w:val="0"/>
              </w:rPr>
              <w:t xml:space="preserve">Многопоточность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5">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6">
            <w:pPr>
              <w:spacing w:line="256.8"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7">
            <w:pPr>
              <w:spacing w:line="256.8" w:lineRule="auto"/>
              <w:ind w:right="20"/>
              <w:jc w:val="center"/>
              <w:rPr/>
            </w:pPr>
            <w:r w:rsidDel="00000000" w:rsidR="00000000" w:rsidRPr="00000000">
              <w:rPr>
                <w:rtl w:val="0"/>
              </w:rPr>
              <w:t xml:space="preserve">3</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8">
            <w:pPr>
              <w:spacing w:line="256.8" w:lineRule="auto"/>
              <w:jc w:val="center"/>
              <w:rPr/>
            </w:pPr>
            <w:r w:rsidDel="00000000" w:rsidR="00000000" w:rsidRPr="00000000">
              <w:rPr>
                <w:rtl w:val="0"/>
              </w:rPr>
              <w:t xml:space="preserve">Дополнительные возможности безопасности</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9">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A">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B">
            <w:pPr>
              <w:spacing w:line="256.8" w:lineRule="auto"/>
              <w:ind w:right="20"/>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C">
            <w:pPr>
              <w:spacing w:line="256.8" w:lineRule="auto"/>
              <w:ind w:left="40" w:firstLine="0"/>
              <w:rPr/>
            </w:pPr>
            <w:r w:rsidDel="00000000" w:rsidR="00000000" w:rsidRPr="00000000">
              <w:rPr>
                <w:rtl w:val="0"/>
              </w:rPr>
              <w:t xml:space="preserve">Доступ к другим системам</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D">
            <w:pPr>
              <w:spacing w:line="256.8" w:lineRule="auto"/>
              <w:ind w:left="20" w:firstLine="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E">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4F">
            <w:pPr>
              <w:spacing w:line="256.8" w:lineRule="auto"/>
              <w:ind w:right="20"/>
              <w:jc w:val="center"/>
              <w:rPr/>
            </w:pPr>
            <w:r w:rsidDel="00000000" w:rsidR="00000000" w:rsidRPr="00000000">
              <w:rPr>
                <w:rtl w:val="0"/>
              </w:rPr>
              <w:t xml:space="preserve">1</w:t>
            </w:r>
          </w:p>
        </w:tc>
      </w:tr>
      <w:tr>
        <w:trPr>
          <w:cantSplit w:val="0"/>
          <w:trHeight w:val="48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0">
            <w:pPr>
              <w:spacing w:line="256.8" w:lineRule="auto"/>
              <w:ind w:left="140" w:firstLine="0"/>
              <w:rPr/>
            </w:pPr>
            <w:r w:rsidDel="00000000" w:rsidR="00000000" w:rsidRPr="00000000">
              <w:rPr>
                <w:rtl w:val="0"/>
              </w:rPr>
              <w:t xml:space="preserve">Необходимы тренажеры</w:t>
            </w:r>
          </w:p>
          <w:p w:rsidR="00000000" w:rsidDel="00000000" w:rsidP="00000000" w:rsidRDefault="00000000" w:rsidRPr="00000000" w14:paraId="00000351">
            <w:pPr>
              <w:spacing w:line="256.8" w:lineRule="auto"/>
              <w:jc w:val="center"/>
              <w:rPr/>
            </w:pPr>
            <w:r w:rsidDel="00000000" w:rsidR="00000000" w:rsidRPr="00000000">
              <w:rPr>
                <w:rtl w:val="0"/>
              </w:rPr>
              <w:t xml:space="preserve">для пользователей</w:t>
            </w:r>
          </w:p>
        </w:tc>
        <w:tc>
          <w:tcPr>
            <w:vMerge w:val="restart"/>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2">
            <w:pPr>
              <w:spacing w:line="256.8" w:lineRule="auto"/>
              <w:ind w:left="20" w:firstLine="0"/>
              <w:jc w:val="center"/>
              <w:rPr/>
            </w:pPr>
            <w:r w:rsidDel="00000000" w:rsidR="00000000" w:rsidRPr="00000000">
              <w:rPr>
                <w:rtl w:val="0"/>
              </w:rPr>
              <w:t xml:space="preserve">1</w:t>
            </w:r>
          </w:p>
          <w:p w:rsidR="00000000" w:rsidDel="00000000" w:rsidP="00000000" w:rsidRDefault="00000000" w:rsidRPr="00000000" w14:paraId="00000353">
            <w:pPr>
              <w:spacing w:after="160" w:line="256.8" w:lineRule="auto"/>
              <w:rPr/>
            </w:pPr>
            <w:r w:rsidDel="00000000" w:rsidR="00000000" w:rsidRPr="00000000">
              <w:rPr>
                <w:rtl w:val="0"/>
              </w:rPr>
              <w:t xml:space="preserve"> </w:t>
            </w:r>
          </w:p>
        </w:tc>
        <w:tc>
          <w:tcPr>
            <w:vMerge w:val="restart"/>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4">
            <w:pPr>
              <w:spacing w:line="256.8" w:lineRule="auto"/>
              <w:jc w:val="center"/>
              <w:rPr/>
            </w:pPr>
            <w:r w:rsidDel="00000000" w:rsidR="00000000" w:rsidRPr="00000000">
              <w:rPr>
                <w:rtl w:val="0"/>
              </w:rPr>
              <w:t xml:space="preserve">0</w:t>
            </w:r>
          </w:p>
          <w:p w:rsidR="00000000" w:rsidDel="00000000" w:rsidP="00000000" w:rsidRDefault="00000000" w:rsidRPr="00000000" w14:paraId="00000355">
            <w:pPr>
              <w:spacing w:after="160" w:line="256.8" w:lineRule="auto"/>
              <w:rPr/>
            </w:pPr>
            <w:r w:rsidDel="00000000" w:rsidR="00000000" w:rsidRPr="00000000">
              <w:rPr>
                <w:rtl w:val="0"/>
              </w:rPr>
              <w:t xml:space="preserve"> </w:t>
            </w:r>
          </w:p>
        </w:tc>
        <w:tc>
          <w:tcPr>
            <w:vMerge w:val="restart"/>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6">
            <w:pPr>
              <w:spacing w:line="256.8" w:lineRule="auto"/>
              <w:ind w:right="20"/>
              <w:jc w:val="center"/>
              <w:rPr/>
            </w:pPr>
            <w:r w:rsidDel="00000000" w:rsidR="00000000" w:rsidRPr="00000000">
              <w:rPr>
                <w:rtl w:val="0"/>
              </w:rPr>
              <w:t xml:space="preserve">0</w:t>
            </w:r>
          </w:p>
          <w:p w:rsidR="00000000" w:rsidDel="00000000" w:rsidP="00000000" w:rsidRDefault="00000000" w:rsidRPr="00000000" w14:paraId="00000357">
            <w:pPr>
              <w:spacing w:after="160" w:line="256.8" w:lineRule="auto"/>
              <w:rPr/>
            </w:pPr>
            <w:r w:rsidDel="00000000" w:rsidR="00000000" w:rsidRPr="00000000">
              <w:rPr>
                <w:rtl w:val="0"/>
              </w:rPr>
              <w:t xml:space="preserve"> </w:t>
            </w:r>
          </w:p>
        </w:tc>
      </w:tr>
      <w:tr>
        <w:trPr>
          <w:cantSplit w:val="0"/>
          <w:trHeight w:val="58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8">
            <w:pPr>
              <w:spacing w:line="240" w:lineRule="auto"/>
              <w:jc w:val="center"/>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9">
            <w:pPr>
              <w:spacing w:line="240" w:lineRule="auto"/>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A">
            <w:pPr>
              <w:spacing w:line="240" w:lineRule="auto"/>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B">
            <w:pPr>
              <w:spacing w:line="240" w:lineRule="auto"/>
              <w:rPr/>
            </w:pPr>
            <w:r w:rsidDel="00000000" w:rsidR="00000000" w:rsidRPr="00000000">
              <w:rPr>
                <w:rtl w:val="0"/>
              </w:rPr>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C">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Общий технический фактор (TFactor)</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5F">
            <w:pPr>
              <w:spacing w:line="256.8" w:lineRule="auto"/>
              <w:ind w:right="20"/>
              <w:jc w:val="center"/>
              <w:rPr/>
            </w:pPr>
            <w:r w:rsidDel="00000000" w:rsidR="00000000" w:rsidRPr="00000000">
              <w:rPr>
                <w:rtl w:val="0"/>
              </w:rPr>
              <w:t xml:space="preserve">27</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60">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TCF = 0.6 + (TF/100)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63">
            <w:pPr>
              <w:spacing w:line="256.8" w:lineRule="auto"/>
              <w:ind w:right="20"/>
              <w:jc w:val="center"/>
              <w:rPr/>
            </w:pPr>
            <w:r w:rsidDel="00000000" w:rsidR="00000000" w:rsidRPr="00000000">
              <w:rPr>
                <w:rtl w:val="0"/>
              </w:rPr>
              <w:t xml:space="preserve">0.87</w:t>
            </w:r>
          </w:p>
        </w:tc>
      </w:tr>
    </w:tbl>
    <w:p w:rsidR="00000000" w:rsidDel="00000000" w:rsidP="00000000" w:rsidRDefault="00000000" w:rsidRPr="00000000" w14:paraId="00000364">
      <w:pPr>
        <w:pStyle w:val="Heading3"/>
        <w:keepNext w:val="0"/>
        <w:keepLines w:val="0"/>
        <w:spacing w:before="280" w:line="276" w:lineRule="auto"/>
        <w:rPr>
          <w:b w:val="1"/>
          <w:color w:val="000000"/>
          <w:sz w:val="26"/>
          <w:szCs w:val="26"/>
        </w:rPr>
      </w:pPr>
      <w:bookmarkStart w:colFirst="0" w:colLast="0" w:name="_hovpbbk204qw" w:id="33"/>
      <w:bookmarkEnd w:id="33"/>
      <w:r w:rsidDel="00000000" w:rsidR="00000000" w:rsidRPr="00000000">
        <w:rPr>
          <w:b w:val="1"/>
          <w:color w:val="000000"/>
          <w:sz w:val="26"/>
          <w:szCs w:val="26"/>
          <w:rtl w:val="0"/>
        </w:rPr>
        <w:t xml:space="preserve">Оценка веса факторов окружения</w:t>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1.9227512291304"/>
        <w:gridCol w:w="1144.487051478116"/>
        <w:gridCol w:w="2013.7177234868116"/>
        <w:gridCol w:w="2955.3842848295653"/>
        <w:tblGridChange w:id="0">
          <w:tblGrid>
            <w:gridCol w:w="2911.9227512291304"/>
            <w:gridCol w:w="1144.487051478116"/>
            <w:gridCol w:w="2013.7177234868116"/>
            <w:gridCol w:w="2955.3842848295653"/>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5">
            <w:pPr>
              <w:spacing w:line="256.8" w:lineRule="auto"/>
              <w:ind w:right="20"/>
              <w:jc w:val="center"/>
              <w:rPr>
                <w:b w:val="1"/>
              </w:rPr>
            </w:pPr>
            <w:r w:rsidDel="00000000" w:rsidR="00000000" w:rsidRPr="00000000">
              <w:rPr>
                <w:b w:val="1"/>
                <w:rtl w:val="0"/>
              </w:rPr>
              <w:t xml:space="preserve">Фактор</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6">
            <w:pPr>
              <w:spacing w:line="256.8" w:lineRule="auto"/>
              <w:rPr>
                <w:b w:val="1"/>
              </w:rPr>
            </w:pPr>
            <w:r w:rsidDel="00000000" w:rsidR="00000000" w:rsidRPr="00000000">
              <w:rPr>
                <w:b w:val="1"/>
                <w:rtl w:val="0"/>
              </w:rPr>
              <w:t xml:space="preserve">Вес (W)</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7">
            <w:pPr>
              <w:spacing w:line="256.8" w:lineRule="auto"/>
              <w:jc w:val="center"/>
              <w:rPr>
                <w:b w:val="1"/>
              </w:rPr>
            </w:pPr>
            <w:r w:rsidDel="00000000" w:rsidR="00000000" w:rsidRPr="00000000">
              <w:rPr>
                <w:b w:val="1"/>
                <w:rtl w:val="0"/>
              </w:rPr>
              <w:t xml:space="preserve">Номинальная стоимость(F)</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8">
            <w:pPr>
              <w:spacing w:line="256.8" w:lineRule="auto"/>
              <w:ind w:right="40"/>
              <w:jc w:val="center"/>
              <w:rPr>
                <w:b w:val="1"/>
              </w:rPr>
            </w:pPr>
            <w:r w:rsidDel="00000000" w:rsidR="00000000" w:rsidRPr="00000000">
              <w:rPr>
                <w:b w:val="1"/>
                <w:rtl w:val="0"/>
              </w:rPr>
              <w:t xml:space="preserve">Затраты</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9">
            <w:pPr>
              <w:spacing w:line="256.8" w:lineRule="auto"/>
              <w:jc w:val="center"/>
              <w:rPr/>
            </w:pPr>
            <w:r w:rsidDel="00000000" w:rsidR="00000000" w:rsidRPr="00000000">
              <w:rPr>
                <w:rtl w:val="0"/>
              </w:rPr>
              <w:t xml:space="preserve">Уверенное использование UML/RUP</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A">
            <w:pPr>
              <w:spacing w:line="256.8" w:lineRule="auto"/>
              <w:ind w:right="20"/>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B">
            <w:pPr>
              <w:spacing w:line="256.8" w:lineRule="auto"/>
              <w:ind w:right="2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C">
            <w:pPr>
              <w:spacing w:line="256.8" w:lineRule="auto"/>
              <w:ind w:right="40"/>
              <w:jc w:val="center"/>
              <w:rPr/>
            </w:pPr>
            <w:r w:rsidDel="00000000" w:rsidR="00000000" w:rsidRPr="00000000">
              <w:rPr>
                <w:rtl w:val="0"/>
              </w:rPr>
              <w:t xml:space="preserve">6.0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D">
            <w:pPr>
              <w:spacing w:line="256.8" w:lineRule="auto"/>
              <w:ind w:right="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Кол-во работников на неполный рабочий день</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E">
            <w:pPr>
              <w:spacing w:line="256.8" w:lineRule="auto"/>
              <w:ind w:right="2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6F">
            <w:pPr>
              <w:spacing w:line="256.8" w:lineRule="auto"/>
              <w:ind w:right="2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0">
            <w:pPr>
              <w:spacing w:line="256.8" w:lineRule="auto"/>
              <w:ind w:right="40"/>
              <w:jc w:val="cente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1">
            <w:pPr>
              <w:spacing w:line="256.8" w:lineRule="auto"/>
              <w:ind w:right="20"/>
              <w:jc w:val="center"/>
              <w:rPr/>
            </w:pPr>
            <w:r w:rsidDel="00000000" w:rsidR="00000000" w:rsidRPr="00000000">
              <w:rPr>
                <w:rtl w:val="0"/>
              </w:rPr>
              <w:t xml:space="preserve">Опытность аналитика</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2">
            <w:pPr>
              <w:spacing w:line="256.8" w:lineRule="auto"/>
              <w:ind w:right="2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3">
            <w:pPr>
              <w:spacing w:line="256.8" w:lineRule="auto"/>
              <w:ind w:right="2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4">
            <w:pPr>
              <w:spacing w:line="256.8" w:lineRule="auto"/>
              <w:ind w:right="40"/>
              <w:jc w:val="center"/>
              <w:rPr/>
            </w:pPr>
            <w:r w:rsidDel="00000000" w:rsidR="00000000" w:rsidRPr="00000000">
              <w:rPr>
                <w:rtl w:val="0"/>
              </w:rPr>
              <w:t xml:space="preserve">2.0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5">
            <w:pPr>
              <w:spacing w:line="256.8" w:lineRule="auto"/>
              <w:jc w:val="center"/>
              <w:rPr/>
            </w:pPr>
            <w:r w:rsidDel="00000000" w:rsidR="00000000" w:rsidRPr="00000000">
              <w:rPr>
                <w:rtl w:val="0"/>
              </w:rPr>
              <w:t xml:space="preserve">Опыт работы с приложениями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6">
            <w:pPr>
              <w:spacing w:line="256.8" w:lineRule="auto"/>
              <w:ind w:right="2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7">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8">
            <w:pPr>
              <w:spacing w:line="256.8" w:lineRule="auto"/>
              <w:ind w:right="40"/>
              <w:jc w:val="center"/>
              <w:rPr/>
            </w:pPr>
            <w:r w:rsidDel="00000000" w:rsidR="00000000" w:rsidRPr="00000000">
              <w:rPr>
                <w:rtl w:val="0"/>
              </w:rPr>
              <w:t xml:space="preserve">1.0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9">
            <w:pPr>
              <w:spacing w:line="256.8" w:lineRule="auto"/>
              <w:ind w:right="20"/>
              <w:jc w:val="center"/>
              <w:rPr/>
            </w:pPr>
            <w:r w:rsidDel="00000000" w:rsidR="00000000" w:rsidRPr="00000000">
              <w:rPr>
                <w:rtl w:val="0"/>
              </w:rPr>
              <w:t xml:space="preserve">Опыт ОО разработки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A">
            <w:pPr>
              <w:spacing w:line="256.8" w:lineRule="auto"/>
              <w:ind w:right="2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B">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C">
            <w:pPr>
              <w:spacing w:line="256.8" w:lineRule="auto"/>
              <w:ind w:right="40"/>
              <w:jc w:val="center"/>
              <w:rPr/>
            </w:pPr>
            <w:r w:rsidDel="00000000" w:rsidR="00000000" w:rsidRPr="00000000">
              <w:rPr>
                <w:rtl w:val="0"/>
              </w:rPr>
              <w:t xml:space="preserve">2.0</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D">
            <w:pPr>
              <w:spacing w:line="256.8" w:lineRule="auto"/>
              <w:ind w:left="100" w:firstLine="0"/>
              <w:rPr/>
            </w:pPr>
            <w:r w:rsidDel="00000000" w:rsidR="00000000" w:rsidRPr="00000000">
              <w:rPr>
                <w:rtl w:val="0"/>
              </w:rPr>
              <w:t xml:space="preserve">Мотивация</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E">
            <w:pPr>
              <w:spacing w:line="256.8" w:lineRule="auto"/>
              <w:ind w:right="2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7F">
            <w:pPr>
              <w:spacing w:line="256.8" w:lineRule="auto"/>
              <w:ind w:right="2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0">
            <w:pPr>
              <w:spacing w:line="256.8" w:lineRule="auto"/>
              <w:ind w:right="40"/>
              <w:jc w:val="center"/>
              <w:rPr/>
            </w:pPr>
            <w:r w:rsidDel="00000000" w:rsidR="00000000" w:rsidRPr="00000000">
              <w:rPr>
                <w:rtl w:val="0"/>
              </w:rPr>
              <w:t xml:space="preserve">3</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1">
            <w:pPr>
              <w:spacing w:line="256.8" w:lineRule="auto"/>
              <w:ind w:right="20"/>
              <w:jc w:val="center"/>
              <w:rPr/>
            </w:pPr>
            <w:r w:rsidDel="00000000" w:rsidR="00000000" w:rsidRPr="00000000">
              <w:rPr>
                <w:rtl w:val="0"/>
              </w:rPr>
              <w:t xml:space="preserve">Сложный язык разработки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2">
            <w:pPr>
              <w:spacing w:line="256.8" w:lineRule="auto"/>
              <w:ind w:right="2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3">
            <w:pPr>
              <w:spacing w:line="256.8" w:lineRule="auto"/>
              <w:ind w:right="2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4">
            <w:pPr>
              <w:spacing w:line="256.8" w:lineRule="auto"/>
              <w:ind w:right="40"/>
              <w:jc w:val="center"/>
              <w:rPr/>
            </w:pPr>
            <w:r w:rsidDel="00000000" w:rsidR="00000000" w:rsidRPr="00000000">
              <w:rPr>
                <w:rtl w:val="0"/>
              </w:rPr>
              <w:t xml:space="preserve">–3.0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5">
            <w:pPr>
              <w:spacing w:line="256.8" w:lineRule="auto"/>
              <w:jc w:val="center"/>
              <w:rPr/>
            </w:pPr>
            <w:r w:rsidDel="00000000" w:rsidR="00000000" w:rsidRPr="00000000">
              <w:rPr>
                <w:rtl w:val="0"/>
              </w:rPr>
              <w:t xml:space="preserve">Неизменность требований</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6">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7">
            <w:pPr>
              <w:spacing w:line="256.8" w:lineRule="auto"/>
              <w:ind w:right="2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8">
            <w:pPr>
              <w:spacing w:line="256.8" w:lineRule="auto"/>
              <w:ind w:right="40"/>
              <w:jc w:val="center"/>
              <w:rPr/>
            </w:pPr>
            <w:r w:rsidDel="00000000" w:rsidR="00000000" w:rsidRPr="00000000">
              <w:rPr>
                <w:rtl w:val="0"/>
              </w:rPr>
              <w:t xml:space="preserve">6.0</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9">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Общий фактор окружающей среды (EFactor)</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C">
            <w:pPr>
              <w:spacing w:line="256.8" w:lineRule="auto"/>
              <w:ind w:right="40"/>
              <w:jc w:val="center"/>
              <w:rPr/>
            </w:pPr>
            <w:r w:rsidDel="00000000" w:rsidR="00000000" w:rsidRPr="00000000">
              <w:rPr>
                <w:rtl w:val="0"/>
              </w:rPr>
              <w:t xml:space="preserve">13.0</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8D">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ECF = 1.4 + (-0.03 * EF)</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390">
            <w:pPr>
              <w:spacing w:line="256.8" w:lineRule="auto"/>
              <w:ind w:right="40"/>
              <w:jc w:val="center"/>
              <w:rPr/>
            </w:pPr>
            <w:r w:rsidDel="00000000" w:rsidR="00000000" w:rsidRPr="00000000">
              <w:rPr>
                <w:rtl w:val="0"/>
              </w:rPr>
              <w:t xml:space="preserve">1.01</w:t>
            </w:r>
          </w:p>
        </w:tc>
      </w:tr>
    </w:tbl>
    <w:p w:rsidR="00000000" w:rsidDel="00000000" w:rsidP="00000000" w:rsidRDefault="00000000" w:rsidRPr="00000000" w14:paraId="00000391">
      <w:pPr>
        <w:pStyle w:val="Heading3"/>
        <w:keepNext w:val="0"/>
        <w:keepLines w:val="0"/>
        <w:spacing w:after="60" w:before="0" w:line="276" w:lineRule="auto"/>
        <w:rPr>
          <w:b w:val="1"/>
          <w:color w:val="000000"/>
          <w:sz w:val="26"/>
          <w:szCs w:val="26"/>
        </w:rPr>
      </w:pPr>
      <w:bookmarkStart w:colFirst="0" w:colLast="0" w:name="_uaf9h7rh3dzz" w:id="34"/>
      <w:bookmarkEnd w:id="34"/>
      <w:r w:rsidDel="00000000" w:rsidR="00000000" w:rsidRPr="00000000">
        <w:rPr>
          <w:b w:val="1"/>
          <w:color w:val="000000"/>
          <w:sz w:val="26"/>
          <w:szCs w:val="26"/>
          <w:rtl w:val="0"/>
        </w:rPr>
        <w:t xml:space="preserve">Подсчет UCP</w:t>
      </w:r>
    </w:p>
    <w:p w:rsidR="00000000" w:rsidDel="00000000" w:rsidP="00000000" w:rsidRDefault="00000000" w:rsidRPr="00000000" w14:paraId="00000392">
      <w:pPr>
        <w:spacing w:after="280" w:line="256.8" w:lineRule="auto"/>
        <w:ind w:right="1234.7244094488196"/>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UCP` = (UCW + UAW) * TCF * ECF = (195+8) * 0.87 * 1.01 = 177.62</w:t>
      </w:r>
    </w:p>
    <w:p w:rsidR="00000000" w:rsidDel="00000000" w:rsidP="00000000" w:rsidRDefault="00000000" w:rsidRPr="00000000" w14:paraId="00000393">
      <w:pPr>
        <w:pStyle w:val="Heading3"/>
        <w:keepNext w:val="0"/>
        <w:keepLines w:val="0"/>
        <w:spacing w:after="200" w:before="0" w:line="276" w:lineRule="auto"/>
        <w:rPr>
          <w:b w:val="1"/>
          <w:color w:val="000000"/>
          <w:sz w:val="26"/>
          <w:szCs w:val="26"/>
        </w:rPr>
      </w:pPr>
      <w:bookmarkStart w:colFirst="0" w:colLast="0" w:name="_75emqplh3pff" w:id="35"/>
      <w:bookmarkEnd w:id="35"/>
      <w:r w:rsidDel="00000000" w:rsidR="00000000" w:rsidRPr="00000000">
        <w:rPr>
          <w:b w:val="1"/>
          <w:color w:val="000000"/>
          <w:sz w:val="26"/>
          <w:szCs w:val="26"/>
          <w:rtl w:val="0"/>
        </w:rPr>
        <w:t xml:space="preserve">Подсчёт фактора продуктивности (PF) на основе прошлого проекта</w:t>
      </w:r>
    </w:p>
    <w:p w:rsidR="00000000" w:rsidDel="00000000" w:rsidP="00000000" w:rsidRDefault="00000000" w:rsidRPr="00000000" w14:paraId="00000394">
      <w:pPr>
        <w:spacing w:after="60" w:line="276" w:lineRule="auto"/>
        <w:ind w:left="20" w:right="440" w:firstLine="0"/>
        <w:rPr/>
      </w:pPr>
      <w:r w:rsidDel="00000000" w:rsidR="00000000" w:rsidRPr="00000000">
        <w:rPr>
          <w:rtl w:val="0"/>
        </w:rPr>
        <w:t xml:space="preserve">В качестве примера мы выбрали проект по БЛПС, в которую входит выполнение всех лабораторных работ для двух человек.</w:t>
      </w:r>
    </w:p>
    <w:p w:rsidR="00000000" w:rsidDel="00000000" w:rsidP="00000000" w:rsidRDefault="00000000" w:rsidRPr="00000000" w14:paraId="00000395">
      <w:pPr>
        <w:pStyle w:val="Heading3"/>
        <w:keepNext w:val="0"/>
        <w:keepLines w:val="0"/>
        <w:spacing w:before="0" w:line="276" w:lineRule="auto"/>
        <w:rPr>
          <w:b w:val="1"/>
          <w:color w:val="000000"/>
          <w:sz w:val="26"/>
          <w:szCs w:val="26"/>
        </w:rPr>
      </w:pPr>
      <w:bookmarkStart w:colFirst="0" w:colLast="0" w:name="_3zqbej7d9h2f" w:id="36"/>
      <w:bookmarkEnd w:id="36"/>
      <w:r w:rsidDel="00000000" w:rsidR="00000000" w:rsidRPr="00000000">
        <w:rPr>
          <w:b w:val="1"/>
          <w:color w:val="000000"/>
          <w:sz w:val="26"/>
          <w:szCs w:val="26"/>
          <w:rtl w:val="0"/>
        </w:rPr>
        <w:t xml:space="preserve">Список UseCase-ов:</w:t>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1.4101186789856"/>
        <w:gridCol w:w="7794.101692344638"/>
        <w:tblGridChange w:id="0">
          <w:tblGrid>
            <w:gridCol w:w="1231.4101186789856"/>
            <w:gridCol w:w="7794.101692344638"/>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6">
            <w:pPr>
              <w:spacing w:line="256.8" w:lineRule="auto"/>
              <w:jc w:val="center"/>
              <w:rPr>
                <w:b w:val="1"/>
              </w:rPr>
            </w:pPr>
            <w:r w:rsidDel="00000000" w:rsidR="00000000" w:rsidRPr="00000000">
              <w:rPr>
                <w:b w:val="1"/>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7">
            <w:pPr>
              <w:spacing w:line="256.8" w:lineRule="auto"/>
              <w:rPr>
                <w:b w:val="1"/>
              </w:rPr>
            </w:pPr>
            <w:r w:rsidDel="00000000" w:rsidR="00000000" w:rsidRPr="00000000">
              <w:rPr>
                <w:b w:val="1"/>
                <w:rtl w:val="0"/>
              </w:rPr>
              <w:t xml:space="preserve">Сценарий</w:t>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8">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9">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Регистрация</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A">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B">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Авторизация</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C">
            <w:pPr>
              <w:spacing w:line="256.8"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Добавление товара в корзину</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E">
            <w:pPr>
              <w:spacing w:line="256.8" w:lineRule="auto"/>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9F">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Удаление товара из корзины</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0">
            <w:pPr>
              <w:spacing w:line="256.8" w:lineRule="auto"/>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1">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Просмотр описания и цены товара</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2">
            <w:pPr>
              <w:spacing w:line="256.8" w:lineRule="auto"/>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3">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Изменить личные данные в профиле пользователя (Личный кабинет)</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4">
            <w:pPr>
              <w:spacing w:line="256.8" w:lineRule="auto"/>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5">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Купить то, что находится в корзине</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6">
            <w:pPr>
              <w:spacing w:line="256.8" w:lineRule="auto"/>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7">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Ввести смс</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8">
            <w:pPr>
              <w:spacing w:line="256.8" w:lineRule="auto"/>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9">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Ввести данные карты</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A">
            <w:pPr>
              <w:spacing w:line="256.8" w:lineRule="auto"/>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B">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Ввести номер телефона</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C">
            <w:pPr>
              <w:spacing w:line="256.8" w:lineRule="auto"/>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160.0" w:type="dxa"/>
              <w:left w:w="100.0" w:type="dxa"/>
              <w:bottom w:w="0.0" w:type="dxa"/>
              <w:right w:w="120.0" w:type="dxa"/>
            </w:tcMar>
            <w:vAlign w:val="top"/>
          </w:tcPr>
          <w:p w:rsidR="00000000" w:rsidDel="00000000" w:rsidP="00000000" w:rsidRDefault="00000000" w:rsidRPr="00000000" w14:paraId="000003A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Ввести адрес доставки</w:t>
            </w:r>
          </w:p>
        </w:tc>
      </w:tr>
    </w:tbl>
    <w:p w:rsidR="00000000" w:rsidDel="00000000" w:rsidP="00000000" w:rsidRDefault="00000000" w:rsidRPr="00000000" w14:paraId="000003AE">
      <w:pPr>
        <w:pStyle w:val="Heading3"/>
        <w:keepNext w:val="0"/>
        <w:keepLines w:val="0"/>
        <w:spacing w:before="280" w:line="276" w:lineRule="auto"/>
        <w:rPr>
          <w:b w:val="1"/>
          <w:color w:val="000000"/>
          <w:sz w:val="26"/>
          <w:szCs w:val="26"/>
        </w:rPr>
      </w:pPr>
      <w:bookmarkStart w:colFirst="0" w:colLast="0" w:name="_5j47lsv5f07" w:id="37"/>
      <w:bookmarkEnd w:id="37"/>
      <w:r w:rsidDel="00000000" w:rsidR="00000000" w:rsidRPr="00000000">
        <w:rPr>
          <w:b w:val="1"/>
          <w:color w:val="000000"/>
          <w:sz w:val="26"/>
          <w:szCs w:val="26"/>
          <w:rtl w:val="0"/>
        </w:rPr>
        <w:t xml:space="preserve">Оценка веса прецедентов</w:t>
      </w:r>
    </w:p>
    <w:tbl>
      <w:tblPr>
        <w:tblStyle w:val="Table2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6032707450033"/>
        <w:gridCol w:w="2270.8419139915204"/>
        <w:gridCol w:w="1981.562689279225"/>
        <w:gridCol w:w="3008.5039370078744"/>
        <w:tblGridChange w:id="0">
          <w:tblGrid>
            <w:gridCol w:w="1764.6032707450033"/>
            <w:gridCol w:w="2270.8419139915204"/>
            <w:gridCol w:w="1981.562689279225"/>
            <w:gridCol w:w="3008.5039370078744"/>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AF">
            <w:pPr>
              <w:spacing w:line="256.8" w:lineRule="auto"/>
              <w:rPr>
                <w:b w:val="1"/>
              </w:rPr>
            </w:pPr>
            <w:r w:rsidDel="00000000" w:rsidR="00000000" w:rsidRPr="00000000">
              <w:rPr>
                <w:b w:val="1"/>
                <w:rtl w:val="0"/>
              </w:rPr>
              <w:t xml:space="preserve">Сложность</w:t>
            </w:r>
          </w:p>
        </w:tc>
        <w:tc>
          <w:tcPr>
            <w:tcBorders>
              <w:top w:color="000000" w:space="0" w:sz="4" w:val="single"/>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0">
            <w:pPr>
              <w:spacing w:line="256.8" w:lineRule="auto"/>
              <w:ind w:right="100"/>
              <w:jc w:val="center"/>
              <w:rPr>
                <w:b w:val="1"/>
              </w:rPr>
            </w:pPr>
            <w:r w:rsidDel="00000000" w:rsidR="00000000" w:rsidRPr="00000000">
              <w:rPr>
                <w:b w:val="1"/>
                <w:rtl w:val="0"/>
              </w:rPr>
              <w:t xml:space="preserve">Вес (UUCW)</w:t>
            </w:r>
          </w:p>
        </w:tc>
        <w:tc>
          <w:tcPr>
            <w:tcBorders>
              <w:top w:color="000000" w:space="0" w:sz="4" w:val="single"/>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1">
            <w:pPr>
              <w:spacing w:line="256.8" w:lineRule="auto"/>
              <w:ind w:right="120"/>
              <w:jc w:val="center"/>
              <w:rPr>
                <w:b w:val="1"/>
              </w:rPr>
            </w:pPr>
            <w:r w:rsidDel="00000000" w:rsidR="00000000" w:rsidRPr="00000000">
              <w:rPr>
                <w:b w:val="1"/>
                <w:rtl w:val="0"/>
              </w:rPr>
              <w:t xml:space="preserve">Количество</w:t>
            </w:r>
          </w:p>
        </w:tc>
        <w:tc>
          <w:tcPr>
            <w:tcBorders>
              <w:top w:color="000000" w:space="0" w:sz="4" w:val="single"/>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2">
            <w:pPr>
              <w:spacing w:line="256.8" w:lineRule="auto"/>
              <w:ind w:right="140"/>
              <w:jc w:val="center"/>
              <w:rPr>
                <w:b w:val="1"/>
              </w:rPr>
            </w:pPr>
            <w:r w:rsidDel="00000000" w:rsidR="00000000" w:rsidRPr="00000000">
              <w:rPr>
                <w:b w:val="1"/>
                <w:rtl w:val="0"/>
              </w:rPr>
              <w:t xml:space="preserve">Затраты</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3">
            <w:pPr>
              <w:spacing w:line="256.8" w:lineRule="auto"/>
              <w:ind w:right="120"/>
              <w:jc w:val="center"/>
              <w:rPr/>
            </w:pPr>
            <w:r w:rsidDel="00000000" w:rsidR="00000000" w:rsidRPr="00000000">
              <w:rPr>
                <w:rtl w:val="0"/>
              </w:rPr>
              <w:t xml:space="preserve">Low</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4">
            <w:pPr>
              <w:spacing w:line="256.8" w:lineRule="auto"/>
              <w:ind w:right="100"/>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5">
            <w:pPr>
              <w:spacing w:line="256.8" w:lineRule="auto"/>
              <w:ind w:right="120"/>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6">
            <w:pPr>
              <w:spacing w:line="256.8" w:lineRule="auto"/>
              <w:ind w:right="140"/>
              <w:jc w:val="center"/>
              <w:rPr/>
            </w:pPr>
            <w:r w:rsidDel="00000000" w:rsidR="00000000" w:rsidRPr="00000000">
              <w:rPr>
                <w:rtl w:val="0"/>
              </w:rPr>
              <w:t xml:space="preserve">75</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7">
            <w:pPr>
              <w:spacing w:line="256.8" w:lineRule="auto"/>
              <w:ind w:right="120"/>
              <w:jc w:val="center"/>
              <w:rPr/>
            </w:pPr>
            <w:r w:rsidDel="00000000" w:rsidR="00000000" w:rsidRPr="00000000">
              <w:rPr>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8">
            <w:pPr>
              <w:spacing w:line="256.8" w:lineRule="auto"/>
              <w:ind w:right="10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9">
            <w:pPr>
              <w:spacing w:line="256.8" w:lineRule="auto"/>
              <w:ind w:right="12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A">
            <w:pPr>
              <w:spacing w:line="256.8" w:lineRule="auto"/>
              <w:ind w:right="140"/>
              <w:jc w:val="center"/>
              <w:rPr/>
            </w:pPr>
            <w:r w:rsidDel="00000000" w:rsidR="00000000" w:rsidRPr="00000000">
              <w:rPr>
                <w:rtl w:val="0"/>
              </w:rPr>
              <w:t xml:space="preserve">30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B">
            <w:pPr>
              <w:spacing w:line="256.8" w:lineRule="auto"/>
              <w:ind w:right="120"/>
              <w:jc w:val="center"/>
              <w:rPr/>
            </w:pPr>
            <w:r w:rsidDel="00000000" w:rsidR="00000000" w:rsidRPr="00000000">
              <w:rPr>
                <w:rtl w:val="0"/>
              </w:rPr>
              <w:t xml:space="preserve">High</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C">
            <w:pPr>
              <w:spacing w:line="256.8" w:lineRule="auto"/>
              <w:ind w:right="100"/>
              <w:jc w:val="center"/>
              <w:rPr/>
            </w:pPr>
            <w:r w:rsidDel="00000000" w:rsidR="00000000" w:rsidRPr="00000000">
              <w:rPr>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D">
            <w:pPr>
              <w:spacing w:line="256.8" w:lineRule="auto"/>
              <w:ind w:right="120"/>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E">
            <w:pPr>
              <w:spacing w:line="256.8" w:lineRule="auto"/>
              <w:ind w:right="140"/>
              <w:jc w:val="center"/>
              <w:rPr/>
            </w:pPr>
            <w:r w:rsidDel="00000000" w:rsidR="00000000" w:rsidRPr="00000000">
              <w:rPr>
                <w:rtl w:val="0"/>
              </w:rPr>
              <w:t xml:space="preserve">0</w:t>
            </w:r>
          </w:p>
        </w:tc>
      </w:tr>
      <w:tr>
        <w:trPr>
          <w:cantSplit w:val="0"/>
          <w:trHeight w:val="88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BF">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Нескорректированный вес варианта использования (UUCW)</w:t>
            </w:r>
          </w:p>
        </w:tc>
        <w:tc>
          <w:tcPr>
            <w:tcBorders>
              <w:top w:color="000000" w:space="0" w:sz="0" w:val="nil"/>
              <w:left w:color="000000" w:space="0" w:sz="0" w:val="nil"/>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3C2">
            <w:pPr>
              <w:spacing w:line="256.8" w:lineRule="auto"/>
              <w:ind w:right="20"/>
              <w:jc w:val="center"/>
              <w:rPr/>
            </w:pPr>
            <w:r w:rsidDel="00000000" w:rsidR="00000000" w:rsidRPr="00000000">
              <w:rPr>
                <w:rtl w:val="0"/>
              </w:rPr>
              <w:t xml:space="preserve">105</w:t>
            </w:r>
          </w:p>
        </w:tc>
      </w:tr>
    </w:tbl>
    <w:p w:rsidR="00000000" w:rsidDel="00000000" w:rsidP="00000000" w:rsidRDefault="00000000" w:rsidRPr="00000000" w14:paraId="000003C3">
      <w:pPr>
        <w:pStyle w:val="Heading3"/>
        <w:keepNext w:val="0"/>
        <w:keepLines w:val="0"/>
        <w:spacing w:before="280" w:line="276" w:lineRule="auto"/>
        <w:rPr>
          <w:b w:val="1"/>
          <w:color w:val="000000"/>
          <w:sz w:val="26"/>
          <w:szCs w:val="26"/>
        </w:rPr>
      </w:pPr>
      <w:bookmarkStart w:colFirst="0" w:colLast="0" w:name="_meesjygf26t6" w:id="38"/>
      <w:bookmarkEnd w:id="38"/>
      <w:r w:rsidDel="00000000" w:rsidR="00000000" w:rsidRPr="00000000">
        <w:rPr>
          <w:b w:val="1"/>
          <w:color w:val="000000"/>
          <w:sz w:val="26"/>
          <w:szCs w:val="26"/>
          <w:rtl w:val="0"/>
        </w:rPr>
        <w:t xml:space="preserve">Оценка веса акторов</w:t>
      </w:r>
    </w:p>
    <w:tbl>
      <w:tblPr>
        <w:tblStyle w:val="Table2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9.8715890850724"/>
        <w:gridCol w:w="2216.538213622174"/>
        <w:gridCol w:w="2042.6920792204348"/>
        <w:gridCol w:w="2926.409929095942"/>
        <w:tblGridChange w:id="0">
          <w:tblGrid>
            <w:gridCol w:w="1839.8715890850724"/>
            <w:gridCol w:w="2216.538213622174"/>
            <w:gridCol w:w="2042.6920792204348"/>
            <w:gridCol w:w="2926.409929095942"/>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4">
            <w:pPr>
              <w:spacing w:line="256.8" w:lineRule="auto"/>
              <w:rPr>
                <w:b w:val="1"/>
              </w:rPr>
            </w:pPr>
            <w:r w:rsidDel="00000000" w:rsidR="00000000" w:rsidRPr="00000000">
              <w:rPr>
                <w:b w:val="1"/>
                <w:rtl w:val="0"/>
              </w:rPr>
              <w:t xml:space="preserve">Сложность</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5">
            <w:pPr>
              <w:spacing w:line="256.8" w:lineRule="auto"/>
              <w:ind w:right="100"/>
              <w:jc w:val="center"/>
              <w:rPr>
                <w:b w:val="1"/>
              </w:rPr>
            </w:pPr>
            <w:r w:rsidDel="00000000" w:rsidR="00000000" w:rsidRPr="00000000">
              <w:rPr>
                <w:b w:val="1"/>
                <w:rtl w:val="0"/>
              </w:rPr>
              <w:t xml:space="preserve">Вес (AUW)</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6">
            <w:pPr>
              <w:spacing w:line="256.8" w:lineRule="auto"/>
              <w:ind w:right="120"/>
              <w:jc w:val="center"/>
              <w:rPr>
                <w:b w:val="1"/>
              </w:rPr>
            </w:pPr>
            <w:r w:rsidDel="00000000" w:rsidR="00000000" w:rsidRPr="00000000">
              <w:rPr>
                <w:b w:val="1"/>
                <w:rtl w:val="0"/>
              </w:rPr>
              <w:t xml:space="preserve">Количество</w:t>
            </w:r>
          </w:p>
        </w:tc>
        <w:tc>
          <w:tcPr>
            <w:tcBorders>
              <w:top w:color="000000" w:space="0" w:sz="4" w:val="single"/>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7">
            <w:pPr>
              <w:spacing w:line="256.8" w:lineRule="auto"/>
              <w:ind w:right="140"/>
              <w:jc w:val="center"/>
              <w:rPr>
                <w:b w:val="1"/>
              </w:rPr>
            </w:pPr>
            <w:r w:rsidDel="00000000" w:rsidR="00000000" w:rsidRPr="00000000">
              <w:rPr>
                <w:b w:val="1"/>
                <w:rtl w:val="0"/>
              </w:rPr>
              <w:t xml:space="preserve">Затраты</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8">
            <w:pPr>
              <w:spacing w:line="256.8" w:lineRule="auto"/>
              <w:ind w:right="120"/>
              <w:jc w:val="center"/>
              <w:rPr/>
            </w:pPr>
            <w:r w:rsidDel="00000000" w:rsidR="00000000" w:rsidRPr="00000000">
              <w:rPr>
                <w:rtl w:val="0"/>
              </w:rPr>
              <w:t xml:space="preserve">Low</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9">
            <w:pPr>
              <w:spacing w:line="256.8" w:lineRule="auto"/>
              <w:ind w:right="10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A">
            <w:pPr>
              <w:spacing w:line="256.8" w:lineRule="auto"/>
              <w:ind w:right="12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B">
            <w:pPr>
              <w:spacing w:line="256.8" w:lineRule="auto"/>
              <w:ind w:right="140"/>
              <w:jc w:val="center"/>
              <w:rPr/>
            </w:pPr>
            <w:r w:rsidDel="00000000" w:rsidR="00000000" w:rsidRPr="00000000">
              <w:rPr>
                <w:rtl w:val="0"/>
              </w:rPr>
              <w:t xml:space="preserve">1</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C">
            <w:pPr>
              <w:spacing w:line="256.8" w:lineRule="auto"/>
              <w:ind w:right="120"/>
              <w:jc w:val="center"/>
              <w:rPr/>
            </w:pPr>
            <w:r w:rsidDel="00000000" w:rsidR="00000000" w:rsidRPr="00000000">
              <w:rPr>
                <w:rtl w:val="0"/>
              </w:rPr>
              <w:t xml:space="preserve">Medium</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D">
            <w:pPr>
              <w:spacing w:line="256.8" w:lineRule="auto"/>
              <w:ind w:right="10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E">
            <w:pPr>
              <w:spacing w:line="256.8" w:lineRule="auto"/>
              <w:ind w:right="120"/>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CF">
            <w:pPr>
              <w:spacing w:line="256.8" w:lineRule="auto"/>
              <w:ind w:right="140"/>
              <w:jc w:val="center"/>
              <w:rPr/>
            </w:pPr>
            <w:r w:rsidDel="00000000" w:rsidR="00000000" w:rsidRPr="00000000">
              <w:rPr>
                <w:rtl w:val="0"/>
              </w:rPr>
              <w:t xml:space="preserve">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0">
            <w:pPr>
              <w:spacing w:line="256.8" w:lineRule="auto"/>
              <w:ind w:right="120"/>
              <w:jc w:val="center"/>
              <w:rPr/>
            </w:pPr>
            <w:r w:rsidDel="00000000" w:rsidR="00000000" w:rsidRPr="00000000">
              <w:rPr>
                <w:rtl w:val="0"/>
              </w:rPr>
              <w:t xml:space="preserve">High</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1">
            <w:pPr>
              <w:spacing w:line="256.8" w:lineRule="auto"/>
              <w:ind w:right="10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2">
            <w:pPr>
              <w:spacing w:line="256.8" w:lineRule="auto"/>
              <w:ind w:right="12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3">
            <w:pPr>
              <w:spacing w:line="256.8" w:lineRule="auto"/>
              <w:ind w:right="140"/>
              <w:jc w:val="center"/>
              <w:rPr/>
            </w:pPr>
            <w:r w:rsidDel="00000000" w:rsidR="00000000" w:rsidRPr="00000000">
              <w:rPr>
                <w:rtl w:val="0"/>
              </w:rPr>
              <w:t xml:space="preserve">3</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4">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Масса актера без корректировки (UAW)</w:t>
            </w:r>
          </w:p>
        </w:tc>
        <w:tc>
          <w:tcPr>
            <w:tcBorders>
              <w:top w:color="000000" w:space="0" w:sz="0" w:val="nil"/>
              <w:left w:color="000000" w:space="0" w:sz="0" w:val="nil"/>
              <w:bottom w:color="000000" w:space="0" w:sz="4" w:val="single"/>
              <w:right w:color="000000" w:space="0" w:sz="4" w:val="single"/>
            </w:tcBorders>
            <w:shd w:fill="auto" w:val="clear"/>
            <w:tcMar>
              <w:top w:w="160.0" w:type="dxa"/>
              <w:left w:w="240.0" w:type="dxa"/>
              <w:bottom w:w="0.0" w:type="dxa"/>
              <w:right w:w="120.0" w:type="dxa"/>
            </w:tcMar>
            <w:vAlign w:val="top"/>
          </w:tcPr>
          <w:p w:rsidR="00000000" w:rsidDel="00000000" w:rsidP="00000000" w:rsidRDefault="00000000" w:rsidRPr="00000000" w14:paraId="000003D7">
            <w:pPr>
              <w:spacing w:line="256.8" w:lineRule="auto"/>
              <w:ind w:right="140"/>
              <w:jc w:val="center"/>
              <w:rPr/>
            </w:pPr>
            <w:r w:rsidDel="00000000" w:rsidR="00000000" w:rsidRPr="00000000">
              <w:rPr>
                <w:rtl w:val="0"/>
              </w:rPr>
              <w:t xml:space="preserve">4</w:t>
            </w:r>
          </w:p>
        </w:tc>
      </w:tr>
    </w:tbl>
    <w:p w:rsidR="00000000" w:rsidDel="00000000" w:rsidP="00000000" w:rsidRDefault="00000000" w:rsidRPr="00000000" w14:paraId="000003D8">
      <w:pPr>
        <w:pStyle w:val="Heading3"/>
        <w:keepNext w:val="0"/>
        <w:keepLines w:val="0"/>
        <w:spacing w:before="280" w:line="276" w:lineRule="auto"/>
        <w:rPr>
          <w:b w:val="1"/>
          <w:color w:val="000000"/>
          <w:sz w:val="26"/>
          <w:szCs w:val="26"/>
        </w:rPr>
      </w:pPr>
      <w:bookmarkStart w:colFirst="0" w:colLast="0" w:name="_r5x50a2rv9n9" w:id="39"/>
      <w:bookmarkEnd w:id="39"/>
      <w:r w:rsidDel="00000000" w:rsidR="00000000" w:rsidRPr="00000000">
        <w:rPr>
          <w:b w:val="1"/>
          <w:color w:val="000000"/>
          <w:sz w:val="26"/>
          <w:szCs w:val="26"/>
          <w:rtl w:val="0"/>
        </w:rPr>
        <w:t xml:space="preserve">Оценка веса технических факторов</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8971069627532"/>
        <w:gridCol w:w="1129.9998736113043"/>
        <w:gridCol w:w="1999.2305456200002"/>
        <w:gridCol w:w="2955.3842848295653"/>
        <w:tblGridChange w:id="0">
          <w:tblGrid>
            <w:gridCol w:w="2940.8971069627532"/>
            <w:gridCol w:w="1129.9998736113043"/>
            <w:gridCol w:w="1999.2305456200002"/>
            <w:gridCol w:w="2955.3842848295653"/>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9">
            <w:pPr>
              <w:spacing w:line="256.8" w:lineRule="auto"/>
              <w:jc w:val="center"/>
              <w:rPr>
                <w:b w:val="1"/>
              </w:rPr>
            </w:pPr>
            <w:r w:rsidDel="00000000" w:rsidR="00000000" w:rsidRPr="00000000">
              <w:rPr>
                <w:b w:val="1"/>
                <w:rtl w:val="0"/>
              </w:rPr>
              <w:t xml:space="preserve">Фактор</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A">
            <w:pPr>
              <w:spacing w:line="256.8" w:lineRule="auto"/>
              <w:ind w:left="20" w:firstLine="0"/>
              <w:rPr>
                <w:b w:val="1"/>
              </w:rPr>
            </w:pPr>
            <w:r w:rsidDel="00000000" w:rsidR="00000000" w:rsidRPr="00000000">
              <w:rPr>
                <w:b w:val="1"/>
                <w:rtl w:val="0"/>
              </w:rPr>
              <w:t xml:space="preserve">Вес (W)</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B">
            <w:pPr>
              <w:spacing w:line="256.8" w:lineRule="auto"/>
              <w:jc w:val="center"/>
              <w:rPr>
                <w:b w:val="1"/>
              </w:rPr>
            </w:pPr>
            <w:r w:rsidDel="00000000" w:rsidR="00000000" w:rsidRPr="00000000">
              <w:rPr>
                <w:b w:val="1"/>
                <w:rtl w:val="0"/>
              </w:rPr>
              <w:t xml:space="preserve">Номинальная стоимость(F)</w:t>
            </w:r>
          </w:p>
        </w:tc>
        <w:tc>
          <w:tcPr>
            <w:tcBorders>
              <w:top w:color="000000" w:space="0" w:sz="4" w:val="single"/>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C">
            <w:pPr>
              <w:spacing w:line="256.8" w:lineRule="auto"/>
              <w:ind w:right="20"/>
              <w:jc w:val="center"/>
              <w:rPr>
                <w:b w:val="1"/>
              </w:rPr>
            </w:pPr>
            <w:r w:rsidDel="00000000" w:rsidR="00000000" w:rsidRPr="00000000">
              <w:rPr>
                <w:b w:val="1"/>
                <w:rtl w:val="0"/>
              </w:rPr>
              <w:t xml:space="preserve">Затраты</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D">
            <w:pPr>
              <w:spacing w:line="256.8" w:lineRule="auto"/>
              <w:jc w:val="center"/>
              <w:rPr/>
            </w:pPr>
            <w:r w:rsidDel="00000000" w:rsidR="00000000" w:rsidRPr="00000000">
              <w:rPr>
                <w:rtl w:val="0"/>
              </w:rPr>
              <w:t xml:space="preserve">Распределённость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E">
            <w:pPr>
              <w:spacing w:line="256.8" w:lineRule="auto"/>
              <w:ind w:left="20" w:firstLine="0"/>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DF">
            <w:pPr>
              <w:spacing w:line="256.8" w:lineRule="auto"/>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0">
            <w:pPr>
              <w:spacing w:line="256.8" w:lineRule="auto"/>
              <w:ind w:right="20"/>
              <w:jc w:val="center"/>
              <w:rPr/>
            </w:pPr>
            <w:r w:rsidDel="00000000" w:rsidR="00000000" w:rsidRPr="00000000">
              <w:rPr>
                <w:rtl w:val="0"/>
              </w:rPr>
              <w:t xml:space="preserve">0.0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1">
            <w:pPr>
              <w:spacing w:line="256.8" w:lineRule="auto"/>
              <w:jc w:val="center"/>
              <w:rPr/>
            </w:pPr>
            <w:r w:rsidDel="00000000" w:rsidR="00000000" w:rsidRPr="00000000">
              <w:rPr>
                <w:rtl w:val="0"/>
              </w:rPr>
              <w:t xml:space="preserve">Производительность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2">
            <w:pPr>
              <w:spacing w:line="256.8" w:lineRule="auto"/>
              <w:ind w:left="2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3">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4">
            <w:pPr>
              <w:spacing w:line="256.8" w:lineRule="auto"/>
              <w:ind w:right="20"/>
              <w:jc w:val="center"/>
              <w:rPr/>
            </w:pPr>
            <w:r w:rsidDel="00000000" w:rsidR="00000000" w:rsidRPr="00000000">
              <w:rPr>
                <w:rtl w:val="0"/>
              </w:rPr>
              <w:t xml:space="preserve">1.0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5">
            <w:pPr>
              <w:spacing w:line="256.8" w:lineRule="auto"/>
              <w:jc w:val="center"/>
              <w:rPr/>
            </w:pPr>
            <w:r w:rsidDel="00000000" w:rsidR="00000000" w:rsidRPr="00000000">
              <w:rPr>
                <w:rtl w:val="0"/>
              </w:rPr>
              <w:t xml:space="preserve">Эффективность для пользователя</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6">
            <w:pPr>
              <w:spacing w:line="256.8" w:lineRule="auto"/>
              <w:ind w:left="2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7">
            <w:pPr>
              <w:spacing w:line="256.8" w:lineRule="auto"/>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8">
            <w:pPr>
              <w:spacing w:line="256.8" w:lineRule="auto"/>
              <w:ind w:right="20"/>
              <w:jc w:val="center"/>
              <w:rPr/>
            </w:pPr>
            <w:r w:rsidDel="00000000" w:rsidR="00000000" w:rsidRPr="00000000">
              <w:rPr>
                <w:rtl w:val="0"/>
              </w:rPr>
              <w:t xml:space="preserve">2.0</w:t>
            </w:r>
          </w:p>
        </w:tc>
      </w:tr>
      <w:tr>
        <w:trPr>
          <w:cantSplit w:val="0"/>
          <w:trHeight w:val="72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9">
            <w:pPr>
              <w:spacing w:line="256.8" w:lineRule="auto"/>
              <w:jc w:val="center"/>
              <w:rPr/>
            </w:pPr>
            <w:r w:rsidDel="00000000" w:rsidR="00000000" w:rsidRPr="00000000">
              <w:rPr>
                <w:rtl w:val="0"/>
              </w:rPr>
              <w:t xml:space="preserve">Сложная внутренняя обработка</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A">
            <w:pPr>
              <w:spacing w:line="256.8" w:lineRule="auto"/>
              <w:ind w:left="2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B">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C">
            <w:pPr>
              <w:spacing w:line="256.8" w:lineRule="auto"/>
              <w:ind w:right="20"/>
              <w:jc w:val="center"/>
              <w:rPr/>
            </w:pPr>
            <w:r w:rsidDel="00000000" w:rsidR="00000000" w:rsidRPr="00000000">
              <w:rPr>
                <w:rtl w:val="0"/>
              </w:rPr>
              <w:t xml:space="preserve">1.0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D">
            <w:pPr>
              <w:spacing w:line="256.8" w:lineRule="auto"/>
              <w:jc w:val="center"/>
              <w:rPr/>
            </w:pPr>
            <w:r w:rsidDel="00000000" w:rsidR="00000000" w:rsidRPr="00000000">
              <w:rPr>
                <w:rtl w:val="0"/>
              </w:rPr>
              <w:t xml:space="preserve">Повторное использование кода</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E">
            <w:pPr>
              <w:spacing w:line="256.8" w:lineRule="auto"/>
              <w:ind w:left="20" w:firstLine="0"/>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EF">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0">
            <w:pPr>
              <w:spacing w:line="256.8" w:lineRule="auto"/>
              <w:ind w:right="20"/>
              <w:jc w:val="center"/>
              <w:rPr/>
            </w:pPr>
            <w:r w:rsidDel="00000000" w:rsidR="00000000" w:rsidRPr="00000000">
              <w:rPr>
                <w:rtl w:val="0"/>
              </w:rPr>
              <w:t xml:space="preserve">2.0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1">
            <w:pPr>
              <w:spacing w:line="256.8" w:lineRule="auto"/>
              <w:jc w:val="center"/>
              <w:rPr/>
            </w:pPr>
            <w:r w:rsidDel="00000000" w:rsidR="00000000" w:rsidRPr="00000000">
              <w:rPr>
                <w:rtl w:val="0"/>
              </w:rPr>
              <w:t xml:space="preserve">Простота установки</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2">
            <w:pPr>
              <w:spacing w:line="256.8" w:lineRule="auto"/>
              <w:ind w:left="20" w:firstLine="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3">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4">
            <w:pPr>
              <w:spacing w:line="256.8" w:lineRule="auto"/>
              <w:ind w:right="20"/>
              <w:jc w:val="center"/>
              <w:rPr/>
            </w:pPr>
            <w:r w:rsidDel="00000000" w:rsidR="00000000" w:rsidRPr="00000000">
              <w:rPr>
                <w:rtl w:val="0"/>
              </w:rPr>
              <w:t xml:space="preserve">0.5</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5">
            <w:pPr>
              <w:spacing w:line="256.8" w:lineRule="auto"/>
              <w:ind w:left="120" w:firstLine="0"/>
              <w:rPr/>
            </w:pPr>
            <w:r w:rsidDel="00000000" w:rsidR="00000000" w:rsidRPr="00000000">
              <w:rPr>
                <w:rtl w:val="0"/>
              </w:rPr>
              <w:t xml:space="preserve">Простота использования</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6">
            <w:pPr>
              <w:spacing w:line="256.8" w:lineRule="auto"/>
              <w:ind w:left="20" w:firstLine="0"/>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7">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8">
            <w:pPr>
              <w:spacing w:line="256.8" w:lineRule="auto"/>
              <w:ind w:right="20"/>
              <w:jc w:val="center"/>
              <w:rPr/>
            </w:pPr>
            <w:r w:rsidDel="00000000" w:rsidR="00000000" w:rsidRPr="00000000">
              <w:rPr>
                <w:rtl w:val="0"/>
              </w:rPr>
              <w:t xml:space="preserve">0.5</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9">
            <w:pPr>
              <w:spacing w:line="256.8" w:lineRule="auto"/>
              <w:jc w:val="center"/>
              <w:rPr/>
            </w:pPr>
            <w:r w:rsidDel="00000000" w:rsidR="00000000" w:rsidRPr="00000000">
              <w:rPr>
                <w:rtl w:val="0"/>
              </w:rPr>
              <w:t xml:space="preserve">Переносимость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A">
            <w:pPr>
              <w:spacing w:line="256.8" w:lineRule="auto"/>
              <w:ind w:left="20" w:firstLine="0"/>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B">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C">
            <w:pPr>
              <w:spacing w:line="256.8" w:lineRule="auto"/>
              <w:ind w:right="20"/>
              <w:jc w:val="center"/>
              <w:rPr/>
            </w:pPr>
            <w:r w:rsidDel="00000000" w:rsidR="00000000" w:rsidRPr="00000000">
              <w:rPr>
                <w:rtl w:val="0"/>
              </w:rPr>
              <w:t xml:space="preserve">2.0</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D">
            <w:pPr>
              <w:spacing w:line="256.8" w:lineRule="auto"/>
              <w:jc w:val="center"/>
              <w:rPr/>
            </w:pPr>
            <w:r w:rsidDel="00000000" w:rsidR="00000000" w:rsidRPr="00000000">
              <w:rPr>
                <w:rtl w:val="0"/>
              </w:rPr>
              <w:t xml:space="preserve">Простота изменений</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E">
            <w:pPr>
              <w:spacing w:line="256.8" w:lineRule="auto"/>
              <w:ind w:left="20" w:firstLine="0"/>
              <w:jc w:val="center"/>
              <w:rPr/>
            </w:pPr>
            <w:r w:rsidDel="00000000" w:rsidR="00000000" w:rsidRPr="00000000">
              <w:rPr>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3FF">
            <w:pPr>
              <w:spacing w:line="256.8" w:lineRule="auto"/>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0">
            <w:pPr>
              <w:spacing w:line="256.8" w:lineRule="auto"/>
              <w:ind w:right="20"/>
              <w:jc w:val="center"/>
              <w:rPr/>
            </w:pPr>
            <w:r w:rsidDel="00000000" w:rsidR="00000000" w:rsidRPr="00000000">
              <w:rPr>
                <w:rtl w:val="0"/>
              </w:rPr>
              <w:t xml:space="preserve">6.0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1">
            <w:pPr>
              <w:spacing w:line="256.8" w:lineRule="auto"/>
              <w:jc w:val="center"/>
              <w:rPr/>
            </w:pPr>
            <w:r w:rsidDel="00000000" w:rsidR="00000000" w:rsidRPr="00000000">
              <w:rPr>
                <w:rtl w:val="0"/>
              </w:rPr>
              <w:t xml:space="preserve">Многопоточность</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2">
            <w:pPr>
              <w:spacing w:line="256.8" w:lineRule="auto"/>
              <w:ind w:left="2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3">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4">
            <w:pPr>
              <w:spacing w:line="256.8" w:lineRule="auto"/>
              <w:ind w:right="20"/>
              <w:jc w:val="center"/>
              <w:rPr/>
            </w:pPr>
            <w:r w:rsidDel="00000000" w:rsidR="00000000" w:rsidRPr="00000000">
              <w:rPr>
                <w:rtl w:val="0"/>
              </w:rPr>
              <w:t xml:space="preserve">1.0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5">
            <w:pPr>
              <w:spacing w:line="256.8" w:lineRule="auto"/>
              <w:jc w:val="center"/>
              <w:rPr/>
            </w:pPr>
            <w:r w:rsidDel="00000000" w:rsidR="00000000" w:rsidRPr="00000000">
              <w:rPr>
                <w:rtl w:val="0"/>
              </w:rPr>
              <w:t xml:space="preserve">Дополнительные возможности безопасности</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6">
            <w:pPr>
              <w:spacing w:line="256.8" w:lineRule="auto"/>
              <w:ind w:left="20" w:firstLine="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7">
            <w:pPr>
              <w:spacing w:line="256.8"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8">
            <w:pPr>
              <w:spacing w:line="256.8" w:lineRule="auto"/>
              <w:ind w:right="20"/>
              <w:jc w:val="center"/>
              <w:rPr/>
            </w:pPr>
            <w:r w:rsidDel="00000000" w:rsidR="00000000" w:rsidRPr="00000000">
              <w:rPr>
                <w:rtl w:val="0"/>
              </w:rPr>
              <w:t xml:space="preserve">1.0</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9">
            <w:pPr>
              <w:spacing w:line="256.8" w:lineRule="auto"/>
              <w:rPr/>
            </w:pPr>
            <w:r w:rsidDel="00000000" w:rsidR="00000000" w:rsidRPr="00000000">
              <w:rPr>
                <w:rtl w:val="0"/>
              </w:rPr>
              <w:t xml:space="preserve">Доступ к другим системам</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A">
            <w:pPr>
              <w:spacing w:line="256.8" w:lineRule="auto"/>
              <w:ind w:right="2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B">
            <w:pPr>
              <w:spacing w:line="256.8" w:lineRule="auto"/>
              <w:ind w:right="4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C">
            <w:pPr>
              <w:spacing w:line="256.8" w:lineRule="auto"/>
              <w:ind w:right="60"/>
              <w:jc w:val="center"/>
              <w:rPr/>
            </w:pPr>
            <w:r w:rsidDel="00000000" w:rsidR="00000000" w:rsidRPr="00000000">
              <w:rPr>
                <w:rtl w:val="0"/>
              </w:rPr>
              <w:t xml:space="preserve">1.0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D">
            <w:pPr>
              <w:spacing w:line="256.8" w:lineRule="auto"/>
              <w:jc w:val="center"/>
              <w:rPr/>
            </w:pPr>
            <w:r w:rsidDel="00000000" w:rsidR="00000000" w:rsidRPr="00000000">
              <w:rPr>
                <w:rtl w:val="0"/>
              </w:rPr>
              <w:t xml:space="preserve">Необходимы тренажеры для пользователей</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E">
            <w:pPr>
              <w:spacing w:line="256.8" w:lineRule="auto"/>
              <w:ind w:right="20"/>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0F">
            <w:pPr>
              <w:spacing w:line="256.8" w:lineRule="auto"/>
              <w:ind w:right="40"/>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10">
            <w:pPr>
              <w:spacing w:line="256.8" w:lineRule="auto"/>
              <w:ind w:right="60"/>
              <w:jc w:val="center"/>
              <w:rPr/>
            </w:pPr>
            <w:r w:rsidDel="00000000" w:rsidR="00000000" w:rsidRPr="00000000">
              <w:rPr>
                <w:rtl w:val="0"/>
              </w:rPr>
              <w:t xml:space="preserve">1.0</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11">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Общий технический фактор (TFactor)</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14">
            <w:pPr>
              <w:spacing w:line="256.8" w:lineRule="auto"/>
              <w:ind w:right="60"/>
              <w:jc w:val="center"/>
              <w:rPr/>
            </w:pPr>
            <w:r w:rsidDel="00000000" w:rsidR="00000000" w:rsidRPr="00000000">
              <w:rPr>
                <w:rtl w:val="0"/>
              </w:rPr>
              <w:t xml:space="preserve">19</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15">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TCF = 0.6 + (TF/100)</w:t>
            </w:r>
          </w:p>
        </w:tc>
        <w:tc>
          <w:tcPr>
            <w:tcBorders>
              <w:top w:color="000000" w:space="0" w:sz="0" w:val="nil"/>
              <w:left w:color="000000" w:space="0" w:sz="0" w:val="nil"/>
              <w:bottom w:color="000000" w:space="0" w:sz="4" w:val="single"/>
              <w:right w:color="000000" w:space="0" w:sz="4" w:val="single"/>
            </w:tcBorders>
            <w:shd w:fill="auto" w:val="clear"/>
            <w:tcMar>
              <w:top w:w="160.0" w:type="dxa"/>
              <w:left w:w="120.0" w:type="dxa"/>
              <w:bottom w:w="0.0" w:type="dxa"/>
              <w:right w:w="120.0" w:type="dxa"/>
            </w:tcMar>
            <w:vAlign w:val="top"/>
          </w:tcPr>
          <w:p w:rsidR="00000000" w:rsidDel="00000000" w:rsidP="00000000" w:rsidRDefault="00000000" w:rsidRPr="00000000" w14:paraId="00000418">
            <w:pPr>
              <w:spacing w:line="256.8" w:lineRule="auto"/>
              <w:ind w:right="60"/>
              <w:jc w:val="center"/>
              <w:rPr/>
            </w:pPr>
            <w:r w:rsidDel="00000000" w:rsidR="00000000" w:rsidRPr="00000000">
              <w:rPr>
                <w:rtl w:val="0"/>
              </w:rPr>
              <w:t xml:space="preserve">0.79</w:t>
            </w:r>
          </w:p>
        </w:tc>
      </w:tr>
    </w:tbl>
    <w:p w:rsidR="00000000" w:rsidDel="00000000" w:rsidP="00000000" w:rsidRDefault="00000000" w:rsidRPr="00000000" w14:paraId="00000419">
      <w:pPr>
        <w:pStyle w:val="Heading3"/>
        <w:keepNext w:val="0"/>
        <w:keepLines w:val="0"/>
        <w:spacing w:before="280" w:line="276" w:lineRule="auto"/>
        <w:rPr>
          <w:b w:val="1"/>
          <w:color w:val="000000"/>
          <w:sz w:val="26"/>
          <w:szCs w:val="26"/>
        </w:rPr>
      </w:pPr>
      <w:bookmarkStart w:colFirst="0" w:colLast="0" w:name="_maa6r6bue8he" w:id="40"/>
      <w:bookmarkEnd w:id="40"/>
      <w:r w:rsidDel="00000000" w:rsidR="00000000" w:rsidRPr="00000000">
        <w:rPr>
          <w:b w:val="1"/>
          <w:color w:val="000000"/>
          <w:sz w:val="26"/>
          <w:szCs w:val="26"/>
          <w:rtl w:val="0"/>
        </w:rPr>
        <w:t xml:space="preserve">Оценка веса факторов окружения</w:t>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1.9227512291304"/>
        <w:gridCol w:w="1144.487051478116"/>
        <w:gridCol w:w="2013.7177234868116"/>
        <w:gridCol w:w="2955.3842848295653"/>
        <w:tblGridChange w:id="0">
          <w:tblGrid>
            <w:gridCol w:w="2911.9227512291304"/>
            <w:gridCol w:w="1144.487051478116"/>
            <w:gridCol w:w="2013.7177234868116"/>
            <w:gridCol w:w="2955.3842848295653"/>
          </w:tblGrid>
        </w:tblGridChange>
      </w:tblGrid>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A">
            <w:pPr>
              <w:spacing w:line="256.8" w:lineRule="auto"/>
              <w:ind w:right="20"/>
              <w:jc w:val="center"/>
              <w:rPr>
                <w:b w:val="1"/>
              </w:rPr>
            </w:pPr>
            <w:r w:rsidDel="00000000" w:rsidR="00000000" w:rsidRPr="00000000">
              <w:rPr>
                <w:b w:val="1"/>
                <w:rtl w:val="0"/>
              </w:rPr>
              <w:t xml:space="preserve">Фактор</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B">
            <w:pPr>
              <w:spacing w:line="256.8" w:lineRule="auto"/>
              <w:rPr>
                <w:b w:val="1"/>
              </w:rPr>
            </w:pPr>
            <w:r w:rsidDel="00000000" w:rsidR="00000000" w:rsidRPr="00000000">
              <w:rPr>
                <w:b w:val="1"/>
                <w:rtl w:val="0"/>
              </w:rPr>
              <w:t xml:space="preserve">Вес (W)</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C">
            <w:pPr>
              <w:spacing w:line="256.8" w:lineRule="auto"/>
              <w:jc w:val="center"/>
              <w:rPr>
                <w:b w:val="1"/>
              </w:rPr>
            </w:pPr>
            <w:r w:rsidDel="00000000" w:rsidR="00000000" w:rsidRPr="00000000">
              <w:rPr>
                <w:b w:val="1"/>
                <w:rtl w:val="0"/>
              </w:rPr>
              <w:t xml:space="preserve">Номинальная стоимость(F)</w:t>
            </w:r>
          </w:p>
        </w:tc>
        <w:tc>
          <w:tcPr>
            <w:tcBorders>
              <w:top w:color="000000" w:space="0" w:sz="4" w:val="single"/>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D">
            <w:pPr>
              <w:spacing w:line="256.8" w:lineRule="auto"/>
              <w:ind w:right="40"/>
              <w:jc w:val="center"/>
              <w:rPr>
                <w:b w:val="1"/>
              </w:rPr>
            </w:pPr>
            <w:r w:rsidDel="00000000" w:rsidR="00000000" w:rsidRPr="00000000">
              <w:rPr>
                <w:b w:val="1"/>
                <w:rtl w:val="0"/>
              </w:rPr>
              <w:t xml:space="preserve">Затраты</w:t>
            </w:r>
          </w:p>
        </w:tc>
      </w:tr>
      <w:tr>
        <w:trPr>
          <w:cantSplit w:val="0"/>
          <w:trHeight w:val="9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E">
            <w:pPr>
              <w:spacing w:line="256.8" w:lineRule="auto"/>
              <w:jc w:val="center"/>
              <w:rPr/>
            </w:pPr>
            <w:r w:rsidDel="00000000" w:rsidR="00000000" w:rsidRPr="00000000">
              <w:rPr>
                <w:rtl w:val="0"/>
              </w:rPr>
              <w:t xml:space="preserve">Уверенное использование UML/RUP</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1F">
            <w:pPr>
              <w:spacing w:line="256.8" w:lineRule="auto"/>
              <w:ind w:right="20"/>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20">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1">
            <w:pPr>
              <w:spacing w:line="256.8" w:lineRule="auto"/>
              <w:ind w:right="40"/>
              <w:jc w:val="center"/>
              <w:rPr/>
            </w:pPr>
            <w:r w:rsidDel="00000000" w:rsidR="00000000" w:rsidRPr="00000000">
              <w:rPr>
                <w:rtl w:val="0"/>
              </w:rPr>
              <w:t xml:space="preserve">3.0</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2">
            <w:pPr>
              <w:spacing w:line="256.8" w:lineRule="auto"/>
              <w:ind w:right="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Кол-во работников на неполный рабочий день</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3">
            <w:pPr>
              <w:spacing w:line="256.8" w:lineRule="auto"/>
              <w:ind w:right="20"/>
              <w:jc w:val="center"/>
              <w:rPr/>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24">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5">
            <w:pPr>
              <w:spacing w:line="256.8" w:lineRule="auto"/>
              <w:ind w:right="40"/>
              <w:jc w:val="cente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6">
            <w:pPr>
              <w:spacing w:line="256.8" w:lineRule="auto"/>
              <w:ind w:right="20"/>
              <w:jc w:val="center"/>
              <w:rPr/>
            </w:pPr>
            <w:r w:rsidDel="00000000" w:rsidR="00000000" w:rsidRPr="00000000">
              <w:rPr>
                <w:rtl w:val="0"/>
              </w:rPr>
              <w:t xml:space="preserve">Опытность аналитика</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7">
            <w:pPr>
              <w:spacing w:line="256.8" w:lineRule="auto"/>
              <w:ind w:right="20"/>
              <w:jc w:val="center"/>
              <w:rPr/>
            </w:pPr>
            <w:r w:rsidDel="00000000" w:rsidR="00000000" w:rsidRPr="00000000">
              <w:rPr>
                <w:rtl w:val="0"/>
              </w:rPr>
              <w:t xml:space="preserve">0.5</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28">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9">
            <w:pPr>
              <w:spacing w:line="256.8" w:lineRule="auto"/>
              <w:ind w:right="40"/>
              <w:jc w:val="center"/>
              <w:rPr/>
            </w:pPr>
            <w:r w:rsidDel="00000000" w:rsidR="00000000" w:rsidRPr="00000000">
              <w:rPr>
                <w:rtl w:val="0"/>
              </w:rPr>
              <w:t xml:space="preserve">1.0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A">
            <w:pPr>
              <w:spacing w:line="256.8" w:lineRule="auto"/>
              <w:jc w:val="center"/>
              <w:rPr/>
            </w:pPr>
            <w:r w:rsidDel="00000000" w:rsidR="00000000" w:rsidRPr="00000000">
              <w:rPr>
                <w:rtl w:val="0"/>
              </w:rPr>
              <w:t xml:space="preserve">Опыт работы с приложениями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B">
            <w:pPr>
              <w:spacing w:line="256.8" w:lineRule="auto"/>
              <w:ind w:right="20"/>
              <w:jc w:val="center"/>
              <w:rPr/>
            </w:pPr>
            <w:r w:rsidDel="00000000" w:rsidR="00000000" w:rsidRPr="00000000">
              <w:rPr>
                <w:rtl w:val="0"/>
              </w:rPr>
              <w:t xml:space="preserve">0.5</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2C">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D">
            <w:pPr>
              <w:spacing w:line="256.8" w:lineRule="auto"/>
              <w:ind w:right="40"/>
              <w:jc w:val="center"/>
              <w:rPr/>
            </w:pPr>
            <w:r w:rsidDel="00000000" w:rsidR="00000000" w:rsidRPr="00000000">
              <w:rPr>
                <w:rtl w:val="0"/>
              </w:rPr>
              <w:t xml:space="preserve">1.0</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E">
            <w:pPr>
              <w:spacing w:line="256.8" w:lineRule="auto"/>
              <w:ind w:right="20"/>
              <w:jc w:val="center"/>
              <w:rPr/>
            </w:pPr>
            <w:r w:rsidDel="00000000" w:rsidR="00000000" w:rsidRPr="00000000">
              <w:rPr>
                <w:rtl w:val="0"/>
              </w:rPr>
              <w:t xml:space="preserve">Опыт ОО разработки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2F">
            <w:pPr>
              <w:spacing w:line="256.8" w:lineRule="auto"/>
              <w:ind w:right="20"/>
              <w:jc w:val="center"/>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30">
            <w:pPr>
              <w:spacing w:line="256.8" w:lineRule="auto"/>
              <w:ind w:right="20"/>
              <w:jc w:val="center"/>
              <w:rPr/>
            </w:pPr>
            <w:r w:rsidDel="00000000" w:rsidR="00000000" w:rsidRPr="00000000">
              <w:rPr>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1">
            <w:pPr>
              <w:spacing w:line="256.8" w:lineRule="auto"/>
              <w:ind w:right="40"/>
              <w:jc w:val="center"/>
              <w:rPr/>
            </w:pPr>
            <w:r w:rsidDel="00000000" w:rsidR="00000000" w:rsidRPr="00000000">
              <w:rPr>
                <w:rtl w:val="0"/>
              </w:rPr>
              <w:t xml:space="preserve">2.0</w:t>
            </w:r>
          </w:p>
        </w:tc>
      </w:tr>
      <w:tr>
        <w:trPr>
          <w:cantSplit w:val="0"/>
          <w:trHeight w:val="46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2">
            <w:pPr>
              <w:spacing w:line="256.8" w:lineRule="auto"/>
              <w:ind w:left="100" w:firstLine="0"/>
              <w:rPr/>
            </w:pPr>
            <w:r w:rsidDel="00000000" w:rsidR="00000000" w:rsidRPr="00000000">
              <w:rPr>
                <w:rtl w:val="0"/>
              </w:rPr>
              <w:t xml:space="preserve">Мотивация</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3">
            <w:pPr>
              <w:spacing w:line="256.8" w:lineRule="auto"/>
              <w:ind w:right="20"/>
              <w:jc w:val="center"/>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34">
            <w:pPr>
              <w:spacing w:line="256.8" w:lineRule="auto"/>
              <w:ind w:right="2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5">
            <w:pPr>
              <w:spacing w:line="256.8" w:lineRule="auto"/>
              <w:ind w:right="40"/>
              <w:jc w:val="cente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6">
            <w:pPr>
              <w:spacing w:line="256.8" w:lineRule="auto"/>
              <w:ind w:right="20"/>
              <w:jc w:val="center"/>
              <w:rPr/>
            </w:pPr>
            <w:r w:rsidDel="00000000" w:rsidR="00000000" w:rsidRPr="00000000">
              <w:rPr>
                <w:rtl w:val="0"/>
              </w:rPr>
              <w:t xml:space="preserve">Сложный язык разработки</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7">
            <w:pPr>
              <w:spacing w:line="256.8" w:lineRule="auto"/>
              <w:ind w:right="20"/>
              <w:jc w:val="center"/>
              <w:rPr/>
            </w:pPr>
            <w:r w:rsidDel="00000000" w:rsidR="00000000" w:rsidRPr="00000000">
              <w:rPr>
                <w:rtl w:val="0"/>
              </w:rPr>
              <w:t xml:space="preserve">-1.0</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38">
            <w:pPr>
              <w:spacing w:line="256.8" w:lineRule="auto"/>
              <w:ind w:right="20"/>
              <w:jc w:val="center"/>
              <w:rPr/>
            </w:pPr>
            <w:r w:rsidDel="00000000" w:rsidR="00000000" w:rsidRPr="00000000">
              <w:rPr>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9">
            <w:pPr>
              <w:spacing w:line="256.8" w:lineRule="auto"/>
              <w:ind w:right="40"/>
              <w:jc w:val="center"/>
              <w:rPr/>
            </w:pPr>
            <w:r w:rsidDel="00000000" w:rsidR="00000000" w:rsidRPr="00000000">
              <w:rPr>
                <w:rtl w:val="0"/>
              </w:rPr>
              <w:t xml:space="preserve">–3.0</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A">
            <w:pPr>
              <w:spacing w:line="256.8" w:lineRule="auto"/>
              <w:jc w:val="center"/>
              <w:rPr/>
            </w:pPr>
            <w:r w:rsidDel="00000000" w:rsidR="00000000" w:rsidRPr="00000000">
              <w:rPr>
                <w:rtl w:val="0"/>
              </w:rPr>
              <w:t xml:space="preserve">Неизменность требований</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B">
            <w:pPr>
              <w:spacing w:line="256.8" w:lineRule="auto"/>
              <w:ind w:right="20"/>
              <w:jc w:val="center"/>
              <w:rPr/>
            </w:pPr>
            <w:r w:rsidDel="00000000" w:rsidR="00000000" w:rsidRPr="00000000">
              <w:rPr>
                <w:rtl w:val="0"/>
              </w:rPr>
              <w:t xml:space="preserve">2</w:t>
            </w:r>
          </w:p>
        </w:tc>
        <w:tc>
          <w:tcPr>
            <w:tcBorders>
              <w:top w:color="000000" w:space="0" w:sz="0" w:val="nil"/>
              <w:left w:color="000000" w:space="0" w:sz="4" w:val="single"/>
              <w:bottom w:color="000000" w:space="0" w:sz="4" w:val="single"/>
              <w:right w:color="000000" w:space="0" w:sz="4" w:val="single"/>
            </w:tcBorders>
            <w:tcMar>
              <w:top w:w="160.0" w:type="dxa"/>
              <w:left w:w="140.0" w:type="dxa"/>
              <w:bottom w:w="0.0" w:type="dxa"/>
              <w:right w:w="120.0" w:type="dxa"/>
            </w:tcMar>
            <w:vAlign w:val="top"/>
          </w:tcPr>
          <w:p w:rsidR="00000000" w:rsidDel="00000000" w:rsidP="00000000" w:rsidRDefault="00000000" w:rsidRPr="00000000" w14:paraId="0000043C">
            <w:pPr>
              <w:spacing w:line="256.8" w:lineRule="auto"/>
              <w:ind w:right="20"/>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D">
            <w:pPr>
              <w:spacing w:line="256.8" w:lineRule="auto"/>
              <w:ind w:right="40"/>
              <w:jc w:val="center"/>
              <w:rPr/>
            </w:pPr>
            <w:r w:rsidDel="00000000" w:rsidR="00000000" w:rsidRPr="00000000">
              <w:rPr>
                <w:rtl w:val="0"/>
              </w:rPr>
              <w:t xml:space="preserve">8.0</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3E">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Общий фактор окружающей среды (EFactor)</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41">
            <w:pPr>
              <w:spacing w:line="256.8" w:lineRule="auto"/>
              <w:ind w:right="40"/>
              <w:jc w:val="center"/>
              <w:rPr/>
            </w:pPr>
            <w:r w:rsidDel="00000000" w:rsidR="00000000" w:rsidRPr="00000000">
              <w:rPr>
                <w:rtl w:val="0"/>
              </w:rPr>
              <w:t xml:space="preserve">14.0</w:t>
            </w:r>
          </w:p>
        </w:tc>
      </w:tr>
      <w:tr>
        <w:trPr>
          <w:cantSplit w:val="0"/>
          <w:trHeight w:val="555" w:hRule="atLeast"/>
          <w:tblHeader w:val="0"/>
        </w:trPr>
        <w:tc>
          <w:tcPr>
            <w:gridSpan w:val="3"/>
            <w:tcBorders>
              <w:top w:color="000000" w:space="0" w:sz="0" w:val="nil"/>
              <w:left w:color="000000" w:space="0" w:sz="4" w:val="single"/>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42">
            <w:pPr>
              <w:spacing w:line="256.8"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ECF = 1.4 + (-0.03 * EF)</w:t>
            </w:r>
          </w:p>
        </w:tc>
        <w:tc>
          <w:tcPr>
            <w:tcBorders>
              <w:top w:color="000000" w:space="0" w:sz="0" w:val="nil"/>
              <w:left w:color="000000" w:space="0" w:sz="0" w:val="nil"/>
              <w:bottom w:color="000000" w:space="0" w:sz="4" w:val="single"/>
              <w:right w:color="000000" w:space="0" w:sz="4" w:val="single"/>
            </w:tcBorders>
            <w:shd w:fill="auto" w:val="clear"/>
            <w:tcMar>
              <w:top w:w="160.0" w:type="dxa"/>
              <w:left w:w="140.0" w:type="dxa"/>
              <w:bottom w:w="0.0" w:type="dxa"/>
              <w:right w:w="120.0" w:type="dxa"/>
            </w:tcMar>
            <w:vAlign w:val="top"/>
          </w:tcPr>
          <w:p w:rsidR="00000000" w:rsidDel="00000000" w:rsidP="00000000" w:rsidRDefault="00000000" w:rsidRPr="00000000" w14:paraId="00000445">
            <w:pPr>
              <w:spacing w:line="256.8" w:lineRule="auto"/>
              <w:ind w:right="40"/>
              <w:jc w:val="center"/>
              <w:rPr/>
            </w:pPr>
            <w:r w:rsidDel="00000000" w:rsidR="00000000" w:rsidRPr="00000000">
              <w:rPr>
                <w:rtl w:val="0"/>
              </w:rPr>
              <w:t xml:space="preserve">0.98</w:t>
            </w:r>
          </w:p>
        </w:tc>
      </w:tr>
    </w:tbl>
    <w:p w:rsidR="00000000" w:rsidDel="00000000" w:rsidP="00000000" w:rsidRDefault="00000000" w:rsidRPr="00000000" w14:paraId="00000446">
      <w:pPr>
        <w:pStyle w:val="Heading3"/>
        <w:keepNext w:val="0"/>
        <w:keepLines w:val="0"/>
        <w:spacing w:after="60" w:before="0" w:line="276" w:lineRule="auto"/>
        <w:rPr>
          <w:b w:val="1"/>
          <w:color w:val="000000"/>
          <w:sz w:val="26"/>
          <w:szCs w:val="26"/>
        </w:rPr>
      </w:pPr>
      <w:bookmarkStart w:colFirst="0" w:colLast="0" w:name="_d9wbvops3lgh" w:id="41"/>
      <w:bookmarkEnd w:id="41"/>
      <w:r w:rsidDel="00000000" w:rsidR="00000000" w:rsidRPr="00000000">
        <w:rPr>
          <w:rtl w:val="0"/>
        </w:rPr>
      </w:r>
    </w:p>
    <w:p w:rsidR="00000000" w:rsidDel="00000000" w:rsidP="00000000" w:rsidRDefault="00000000" w:rsidRPr="00000000" w14:paraId="00000447">
      <w:pPr>
        <w:pStyle w:val="Heading3"/>
        <w:keepNext w:val="0"/>
        <w:keepLines w:val="0"/>
        <w:spacing w:after="60" w:before="0" w:line="276" w:lineRule="auto"/>
        <w:rPr>
          <w:b w:val="1"/>
          <w:color w:val="000000"/>
          <w:sz w:val="26"/>
          <w:szCs w:val="26"/>
        </w:rPr>
      </w:pPr>
      <w:bookmarkStart w:colFirst="0" w:colLast="0" w:name="_vr67ajhrxir8" w:id="42"/>
      <w:bookmarkEnd w:id="42"/>
      <w:r w:rsidDel="00000000" w:rsidR="00000000" w:rsidRPr="00000000">
        <w:rPr>
          <w:b w:val="1"/>
          <w:color w:val="000000"/>
          <w:sz w:val="26"/>
          <w:szCs w:val="26"/>
          <w:rtl w:val="0"/>
        </w:rPr>
        <w:t xml:space="preserve">Подсчет UCP</w:t>
      </w:r>
    </w:p>
    <w:p w:rsidR="00000000" w:rsidDel="00000000" w:rsidP="00000000" w:rsidRDefault="00000000" w:rsidRPr="00000000" w14:paraId="00000448">
      <w:pPr>
        <w:spacing w:line="451.2" w:lineRule="auto"/>
        <w:ind w:right="-607.795275590551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UCP` = (UCW + UAW) * TCF * ECF = (105+4)*0.79*0.98 = 84.3878</w:t>
      </w:r>
    </w:p>
    <w:p w:rsidR="00000000" w:rsidDel="00000000" w:rsidP="00000000" w:rsidRDefault="00000000" w:rsidRPr="00000000" w14:paraId="00000449">
      <w:pPr>
        <w:pStyle w:val="Heading3"/>
        <w:keepNext w:val="0"/>
        <w:keepLines w:val="0"/>
        <w:spacing w:after="0" w:before="0" w:line="451.20000000000005" w:lineRule="auto"/>
        <w:ind w:right="4640"/>
        <w:rPr>
          <w:b w:val="1"/>
          <w:color w:val="000000"/>
          <w:sz w:val="26"/>
          <w:szCs w:val="26"/>
        </w:rPr>
      </w:pPr>
      <w:bookmarkStart w:colFirst="0" w:colLast="0" w:name="_v3d24qgcjlfw" w:id="43"/>
      <w:bookmarkEnd w:id="43"/>
      <w:r w:rsidDel="00000000" w:rsidR="00000000" w:rsidRPr="00000000">
        <w:rPr>
          <w:b w:val="1"/>
          <w:color w:val="000000"/>
          <w:sz w:val="26"/>
          <w:szCs w:val="26"/>
          <w:rtl w:val="0"/>
        </w:rPr>
        <w:t xml:space="preserve">Подсчет трудоемкости проекта:</w:t>
      </w:r>
    </w:p>
    <w:p w:rsidR="00000000" w:rsidDel="00000000" w:rsidP="00000000" w:rsidRDefault="00000000" w:rsidRPr="00000000" w14:paraId="0000044A">
      <w:pPr>
        <w:spacing w:line="276" w:lineRule="auto"/>
        <w:ind w:left="20" w:right="440" w:firstLine="0"/>
        <w:rPr/>
      </w:pPr>
      <w:r w:rsidDel="00000000" w:rsidR="00000000" w:rsidRPr="00000000">
        <w:rPr>
          <w:rtl w:val="0"/>
        </w:rPr>
        <w:t xml:space="preserve">Предыдущая работа была выполнена за 36 часов с расчетом на 2-ух человек в команде, итого:</w:t>
      </w:r>
    </w:p>
    <w:p w:rsidR="00000000" w:rsidDel="00000000" w:rsidP="00000000" w:rsidRDefault="00000000" w:rsidRPr="00000000" w14:paraId="0000044B">
      <w:pPr>
        <w:spacing w:after="60" w:line="276" w:lineRule="auto"/>
        <w:ind w:left="20" w:right="440" w:firstLine="0"/>
        <w:rPr/>
      </w:pPr>
      <w:r w:rsidDel="00000000" w:rsidR="00000000" w:rsidRPr="00000000">
        <w:rPr>
          <w:rtl w:val="0"/>
        </w:rPr>
        <w:t xml:space="preserve">PF = E/UCP = 36*2 / </w:t>
      </w:r>
      <w:r w:rsidDel="00000000" w:rsidR="00000000" w:rsidRPr="00000000">
        <w:rPr>
          <w:rFonts w:ascii="Calibri" w:cs="Calibri" w:eastAsia="Calibri" w:hAnsi="Calibri"/>
          <w:sz w:val="24"/>
          <w:szCs w:val="24"/>
          <w:rtl w:val="0"/>
        </w:rPr>
        <w:t xml:space="preserve">84.3878</w:t>
      </w:r>
      <w:r w:rsidDel="00000000" w:rsidR="00000000" w:rsidRPr="00000000">
        <w:rPr>
          <w:rFonts w:ascii="Calibri" w:cs="Calibri" w:eastAsia="Calibri" w:hAnsi="Calibri"/>
          <w:b w:val="1"/>
          <w:sz w:val="24"/>
          <w:szCs w:val="24"/>
          <w:rtl w:val="0"/>
        </w:rPr>
        <w:t xml:space="preserve"> = </w:t>
      </w:r>
      <w:r w:rsidDel="00000000" w:rsidR="00000000" w:rsidRPr="00000000">
        <w:rPr>
          <w:rtl w:val="0"/>
        </w:rPr>
        <w:t xml:space="preserve">0.8532</w:t>
      </w:r>
    </w:p>
    <w:p w:rsidR="00000000" w:rsidDel="00000000" w:rsidP="00000000" w:rsidRDefault="00000000" w:rsidRPr="00000000" w14:paraId="0000044C">
      <w:pPr>
        <w:spacing w:after="460" w:line="276" w:lineRule="auto"/>
        <w:ind w:left="20" w:right="440" w:firstLine="0"/>
        <w:rPr>
          <w:b w:val="1"/>
        </w:rPr>
      </w:pPr>
      <w:r w:rsidDel="00000000" w:rsidR="00000000" w:rsidRPr="00000000">
        <w:rPr>
          <w:rtl w:val="0"/>
        </w:rPr>
        <w:t xml:space="preserve">E = PF * UCP = 0.8532*</w:t>
      </w:r>
      <w:r w:rsidDel="00000000" w:rsidR="00000000" w:rsidRPr="00000000">
        <w:rPr>
          <w:rFonts w:ascii="Gungsuh" w:cs="Gungsuh" w:eastAsia="Gungsuh" w:hAnsi="Gungsuh"/>
          <w:rtl w:val="0"/>
        </w:rPr>
        <w:t xml:space="preserve">959.952 ≈ </w:t>
      </w:r>
      <w:r w:rsidDel="00000000" w:rsidR="00000000" w:rsidRPr="00000000">
        <w:rPr>
          <w:rFonts w:ascii="Times New Roman" w:cs="Times New Roman" w:eastAsia="Times New Roman" w:hAnsi="Times New Roman"/>
          <w:b w:val="1"/>
          <w:rtl w:val="0"/>
        </w:rPr>
        <w:t xml:space="preserve">819 ч./ч. </w:t>
      </w:r>
      <w:r w:rsidDel="00000000" w:rsidR="00000000" w:rsidRPr="00000000">
        <w:rPr>
          <w:rtl w:val="0"/>
        </w:rPr>
      </w:r>
    </w:p>
    <w:p w:rsidR="00000000" w:rsidDel="00000000" w:rsidP="00000000" w:rsidRDefault="00000000" w:rsidRPr="00000000" w14:paraId="0000044D">
      <w:pPr>
        <w:pStyle w:val="Heading2"/>
        <w:keepNext w:val="0"/>
        <w:keepLines w:val="0"/>
        <w:spacing w:after="60" w:before="0" w:line="241.69447058823528" w:lineRule="auto"/>
        <w:rPr>
          <w:b w:val="1"/>
          <w:sz w:val="26"/>
          <w:szCs w:val="26"/>
        </w:rPr>
      </w:pPr>
      <w:bookmarkStart w:colFirst="0" w:colLast="0" w:name="_mo3e9t7fjch6" w:id="44"/>
      <w:bookmarkEnd w:id="44"/>
      <w:r w:rsidDel="00000000" w:rsidR="00000000" w:rsidRPr="00000000">
        <w:br w:type="page"/>
      </w:r>
      <w:r w:rsidDel="00000000" w:rsidR="00000000" w:rsidRPr="00000000">
        <w:rPr>
          <w:rtl w:val="0"/>
        </w:rPr>
      </w:r>
    </w:p>
    <w:p w:rsidR="00000000" w:rsidDel="00000000" w:rsidP="00000000" w:rsidRDefault="00000000" w:rsidRPr="00000000" w14:paraId="0000044E">
      <w:pPr>
        <w:spacing w:line="276.000545454545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Итоговая трудоемкость различными методами:</w:t>
      </w:r>
    </w:p>
    <w:p w:rsidR="00000000" w:rsidDel="00000000" w:rsidP="00000000" w:rsidRDefault="00000000" w:rsidRPr="00000000" w14:paraId="0000044F">
      <w:pPr>
        <w:spacing w:line="276.0005454545455" w:lineRule="auto"/>
        <w:ind w:left="1080" w:hanging="360"/>
        <w:rPr>
          <w:rFonts w:ascii="Calibri" w:cs="Calibri" w:eastAsia="Calibri" w:hAnsi="Calibri"/>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Наивный метод: 445 человеко-часов</w:t>
      </w:r>
    </w:p>
    <w:p w:rsidR="00000000" w:rsidDel="00000000" w:rsidP="00000000" w:rsidRDefault="00000000" w:rsidRPr="00000000" w14:paraId="00000450">
      <w:pPr>
        <w:spacing w:line="276.0005454545455" w:lineRule="auto"/>
        <w:ind w:left="1080" w:hanging="360"/>
        <w:rPr>
          <w:rFonts w:ascii="Calibri" w:cs="Calibri" w:eastAsia="Calibri" w:hAnsi="Calibri"/>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PERT: 776 человеко-часов</w:t>
      </w:r>
    </w:p>
    <w:p w:rsidR="00000000" w:rsidDel="00000000" w:rsidP="00000000" w:rsidRDefault="00000000" w:rsidRPr="00000000" w14:paraId="00000451">
      <w:pPr>
        <w:spacing w:line="276.0005454545455" w:lineRule="auto"/>
        <w:ind w:left="1080" w:hanging="360"/>
        <w:rPr>
          <w:rFonts w:ascii="Calibri" w:cs="Calibri" w:eastAsia="Calibri" w:hAnsi="Calibri"/>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СОСОМО-II: 959 человеко-часов</w:t>
      </w:r>
    </w:p>
    <w:p w:rsidR="00000000" w:rsidDel="00000000" w:rsidP="00000000" w:rsidRDefault="00000000" w:rsidRPr="00000000" w14:paraId="00000452">
      <w:pPr>
        <w:spacing w:line="276.0005454545455" w:lineRule="auto"/>
        <w:ind w:left="1080" w:hanging="360"/>
        <w:rPr>
          <w:rFonts w:ascii="Calibri" w:cs="Calibri" w:eastAsia="Calibri" w:hAnsi="Calibri"/>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8"/>
          <w:szCs w:val="28"/>
          <w:rtl w:val="0"/>
        </w:rPr>
        <w:t xml:space="preserve">UCP: 819 человеко-часов</w:t>
      </w:r>
    </w:p>
    <w:p w:rsidR="00000000" w:rsidDel="00000000" w:rsidP="00000000" w:rsidRDefault="00000000" w:rsidRPr="00000000" w14:paraId="00000453">
      <w:pPr>
        <w:spacing w:line="276.000545454545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54">
      <w:pPr>
        <w:spacing w:line="276.0005454545455" w:lineRule="auto"/>
        <w:ind w:firstLine="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Наивный метод позволил быстро оценить трудоемкость проекта, не проводя дополнительных вычислений. Однако результат получился явно меньше остальных, что дает ясно понять, что полагаться на него для объективной оценки довольно трудно.</w:t>
      </w:r>
    </w:p>
    <w:p w:rsidR="00000000" w:rsidDel="00000000" w:rsidP="00000000" w:rsidRDefault="00000000" w:rsidRPr="00000000" w14:paraId="00000455">
      <w:pPr>
        <w:spacing w:line="276.000545454545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56">
      <w:pPr>
        <w:spacing w:line="276.0005454545455" w:lineRule="auto"/>
        <w:ind w:firstLine="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Метод PERT потребовал небольших усилий для проведения вычислений и позволил уточнить полученные результаты. Однако он базируется на результатах наивного метода.</w:t>
      </w:r>
    </w:p>
    <w:p w:rsidR="00000000" w:rsidDel="00000000" w:rsidP="00000000" w:rsidRDefault="00000000" w:rsidRPr="00000000" w14:paraId="00000457">
      <w:pPr>
        <w:spacing w:line="276.0005454545455"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458">
      <w:pPr>
        <w:spacing w:line="276.0005454545455" w:lineRule="auto"/>
        <w:ind w:firstLine="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Методы функциональных точек и СОСОМО-II дали результат, значительно отличающийся от других в большую сторону. Это произошло вследствие того, что мы ввели значительно большее количество оценочных параметров и рисков, которые в свою очередь повлияли на скорость разработки</w:t>
      </w:r>
    </w:p>
    <w:p w:rsidR="00000000" w:rsidDel="00000000" w:rsidP="00000000" w:rsidRDefault="00000000" w:rsidRPr="00000000" w14:paraId="00000459">
      <w:pPr>
        <w:spacing w:line="276.0005454545455" w:lineRule="auto"/>
        <w:rPr>
          <w:highlight w:val="white"/>
        </w:rPr>
      </w:pPr>
      <w:r w:rsidDel="00000000" w:rsidR="00000000" w:rsidRPr="00000000">
        <w:rPr>
          <w:highlight w:val="white"/>
          <w:rtl w:val="0"/>
        </w:rPr>
        <w:t xml:space="preserve"> </w:t>
      </w:r>
    </w:p>
    <w:p w:rsidR="00000000" w:rsidDel="00000000" w:rsidP="00000000" w:rsidRDefault="00000000" w:rsidRPr="00000000" w14:paraId="0000045A">
      <w:pPr>
        <w:pStyle w:val="Heading1"/>
        <w:keepNext w:val="0"/>
        <w:keepLines w:val="0"/>
        <w:spacing w:after="0" w:before="0" w:line="216" w:lineRule="auto"/>
        <w:jc w:val="center"/>
        <w:rPr>
          <w:rFonts w:ascii="Calibri" w:cs="Calibri" w:eastAsia="Calibri" w:hAnsi="Calibri"/>
          <w:sz w:val="36"/>
          <w:szCs w:val="36"/>
          <w:highlight w:val="white"/>
        </w:rPr>
      </w:pPr>
      <w:bookmarkStart w:colFirst="0" w:colLast="0" w:name="_2deo7s3ud16e" w:id="45"/>
      <w:bookmarkEnd w:id="45"/>
      <w:r w:rsidDel="00000000" w:rsidR="00000000" w:rsidRPr="00000000">
        <w:rPr>
          <w:rFonts w:ascii="Calibri" w:cs="Calibri" w:eastAsia="Calibri" w:hAnsi="Calibri"/>
          <w:sz w:val="36"/>
          <w:szCs w:val="36"/>
          <w:highlight w:val="white"/>
          <w:rtl w:val="0"/>
        </w:rPr>
        <w:t xml:space="preserve">Вывод</w:t>
      </w:r>
    </w:p>
    <w:p w:rsidR="00000000" w:rsidDel="00000000" w:rsidP="00000000" w:rsidRDefault="00000000" w:rsidRPr="00000000" w14:paraId="0000045B">
      <w:pPr>
        <w:spacing w:line="276.0005454545455" w:lineRule="auto"/>
        <w:rPr>
          <w:highlight w:val="white"/>
        </w:rPr>
      </w:pPr>
      <w:r w:rsidDel="00000000" w:rsidR="00000000" w:rsidRPr="00000000">
        <w:rPr>
          <w:highlight w:val="white"/>
          <w:rtl w:val="0"/>
        </w:rPr>
        <w:t xml:space="preserve"> </w:t>
      </w:r>
    </w:p>
    <w:p w:rsidR="00000000" w:rsidDel="00000000" w:rsidP="00000000" w:rsidRDefault="00000000" w:rsidRPr="00000000" w14:paraId="0000045C">
      <w:pPr>
        <w:spacing w:line="276.0005454545455" w:lineRule="auto"/>
        <w:ind w:firstLine="72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Во время выполнения лабораторной работы мы:</w:t>
      </w:r>
    </w:p>
    <w:p w:rsidR="00000000" w:rsidDel="00000000" w:rsidP="00000000" w:rsidRDefault="00000000" w:rsidRPr="00000000" w14:paraId="0000045D">
      <w:pPr>
        <w:numPr>
          <w:ilvl w:val="0"/>
          <w:numId w:val="12"/>
        </w:numPr>
        <w:spacing w:line="276.0005454545455"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изучили различные методы оценки временных и ресурсных затрат на разработку проекта</w:t>
      </w:r>
    </w:p>
    <w:p w:rsidR="00000000" w:rsidDel="00000000" w:rsidP="00000000" w:rsidRDefault="00000000" w:rsidRPr="00000000" w14:paraId="0000045E">
      <w:pPr>
        <w:numPr>
          <w:ilvl w:val="0"/>
          <w:numId w:val="12"/>
        </w:numPr>
        <w:spacing w:line="276.0005454545455"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изучили метод наивной оценки </w:t>
      </w:r>
    </w:p>
    <w:p w:rsidR="00000000" w:rsidDel="00000000" w:rsidP="00000000" w:rsidRDefault="00000000" w:rsidRPr="00000000" w14:paraId="0000045F">
      <w:pPr>
        <w:numPr>
          <w:ilvl w:val="0"/>
          <w:numId w:val="12"/>
        </w:numPr>
        <w:spacing w:line="276.0005454545455"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метод PERT</w:t>
      </w:r>
    </w:p>
    <w:p w:rsidR="00000000" w:rsidDel="00000000" w:rsidP="00000000" w:rsidRDefault="00000000" w:rsidRPr="00000000" w14:paraId="00000460">
      <w:pPr>
        <w:numPr>
          <w:ilvl w:val="0"/>
          <w:numId w:val="12"/>
        </w:numPr>
        <w:spacing w:line="276.0005454545455"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метод функциональных точек</w:t>
      </w:r>
    </w:p>
    <w:p w:rsidR="00000000" w:rsidDel="00000000" w:rsidP="00000000" w:rsidRDefault="00000000" w:rsidRPr="00000000" w14:paraId="00000461">
      <w:pPr>
        <w:numPr>
          <w:ilvl w:val="0"/>
          <w:numId w:val="12"/>
        </w:numPr>
        <w:spacing w:line="276.0005454545455" w:lineRule="auto"/>
        <w:ind w:left="144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метод COCOMO II и User Case Points.</w:t>
      </w:r>
    </w:p>
    <w:p w:rsidR="00000000" w:rsidDel="00000000" w:rsidP="00000000" w:rsidRDefault="00000000" w:rsidRPr="00000000" w14:paraId="00000462">
      <w:pPr>
        <w:spacing w:after="60" w:line="268.8005454545455" w:lineRule="auto"/>
        <w:ind w:left="20" w:right="440" w:firstLine="0"/>
        <w:rPr/>
      </w:pPr>
      <w:r w:rsidDel="00000000" w:rsidR="00000000" w:rsidRPr="00000000">
        <w:rPr>
          <w:rtl w:val="0"/>
        </w:rPr>
      </w:r>
    </w:p>
    <w:p w:rsidR="00000000" w:rsidDel="00000000" w:rsidP="00000000" w:rsidRDefault="00000000" w:rsidRPr="00000000" w14:paraId="00000463">
      <w:pPr>
        <w:spacing w:after="240"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gif"/><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EtusgDtmrF7VLuOeINwlfaQRQNtb0SQlWtD13KFdtU/edit?usp=sharing" TargetMode="External"/><Relationship Id="rId15" Type="http://schemas.openxmlformats.org/officeDocument/2006/relationships/image" Target="media/image1.gif"/><Relationship Id="rId14" Type="http://schemas.openxmlformats.org/officeDocument/2006/relationships/hyperlink" Target="https://www.qsm.com/resources/function-point-languages-table"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taiga.io" TargetMode="External"/><Relationship Id="rId7" Type="http://schemas.openxmlformats.org/officeDocument/2006/relationships/hyperlink" Target="https://www.qsm.com/resources/function-point-languages-tabl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