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607CD6">
      <w:pPr>
        <w:pStyle w:val="4"/>
        <w:rPr>
          <w:rFonts w:eastAsia="宋体"/>
          <w:highlight w:val="none"/>
        </w:rPr>
      </w:pPr>
      <w:r>
        <w:rPr>
          <w:rFonts w:hint="eastAsia" w:eastAsia="宋体"/>
          <w:highlight w:val="none"/>
        </w:rPr>
        <w:t>战略咨询智能支持</w:t>
      </w:r>
    </w:p>
    <w:p w14:paraId="4A2F9E4D">
      <w:pPr>
        <w:ind w:firstLine="560"/>
        <w:rPr>
          <w:rFonts w:hint="eastAsia" w:asciiTheme="majorEastAsia" w:hAnsiTheme="majorEastAsia" w:eastAsiaTheme="majorEastAsia" w:cstheme="majorEastAsia"/>
          <w:highlight w:val="none"/>
        </w:rPr>
      </w:pPr>
      <w:r>
        <w:rPr>
          <w:rFonts w:hint="eastAsia" w:asciiTheme="majorEastAsia" w:hAnsiTheme="majorEastAsia" w:eastAsiaTheme="majorEastAsia" w:cstheme="majorEastAsia"/>
          <w:highlight w:val="none"/>
        </w:rPr>
        <w:t>战略咨询智能支持模块面向基础研究与应用基础研究，聚焦颠覆性技术和前沿技术的发展，融合院士、专家等智囊团的智慧，将世界科技发展趋势和科技革命新方向研判能力嵌入系统。该模块构建以专家为核心、数据为支撑、交互为手段，并深度嵌入战略咨询研究流程的科技战略研究智能化支持系统，为政府部门、创新企业和科研机构等提供高效、智能化、流程化的高端智库服务。系统旨在以科学方法支撑科学咨询，以科学咨询支撑科学决策，以科学决策引领科学发展，切实提升国际科技信息中心高端智库战略咨询的质量与水平。</w:t>
      </w:r>
    </w:p>
    <w:p w14:paraId="670BA3FA">
      <w:pPr>
        <w:ind w:firstLine="560"/>
        <w:rPr>
          <w:rFonts w:hint="eastAsia" w:asciiTheme="majorEastAsia" w:hAnsiTheme="majorEastAsia" w:eastAsiaTheme="majorEastAsia" w:cstheme="majorEastAsia"/>
          <w:highlight w:val="none"/>
        </w:rPr>
      </w:pPr>
      <w:r>
        <w:rPr>
          <w:rFonts w:hint="eastAsia" w:asciiTheme="majorEastAsia" w:hAnsiTheme="majorEastAsia" w:eastAsiaTheme="majorEastAsia" w:cstheme="majorEastAsia"/>
          <w:highlight w:val="none"/>
        </w:rPr>
        <w:t>利用底层数据层和技术层的资源，结合人工智能技术与实际业务场景，为智库提供高效、智能化的战略资讯支撑服务。通过打通信息采集、科技实体分析、技术趋势研判、战略咨询报告生成及成果管理等环节，实现从数据到洞察、从分析到决策的全流程闭环，构建完整的智能化战略咨询支持体系，为战略决策提供科学、及时和可操作的支撑</w:t>
      </w:r>
    </w:p>
    <w:p w14:paraId="0BB8CADA">
      <w:pPr>
        <w:ind w:firstLine="560"/>
        <w:rPr>
          <w:rFonts w:hint="eastAsia" w:asciiTheme="majorEastAsia" w:hAnsiTheme="majorEastAsia" w:eastAsiaTheme="majorEastAsia" w:cstheme="majorEastAsia"/>
          <w:highlight w:val="none"/>
        </w:rPr>
      </w:pPr>
      <w:r>
        <w:rPr>
          <w:rFonts w:hint="eastAsia" w:asciiTheme="majorEastAsia" w:hAnsiTheme="majorEastAsia" w:eastAsiaTheme="majorEastAsia" w:cstheme="majorEastAsia"/>
          <w:highlight w:val="none"/>
        </w:rPr>
        <w:t>战略咨询智能支持具体功能包括研究需求分析、技术体系分析、技术趋势分析、领域技术线路、战略咨询报告、战略咨询成果、智能问数。</w:t>
      </w:r>
    </w:p>
    <w:p w14:paraId="222E6666">
      <w:pPr>
        <w:pStyle w:val="5"/>
        <w:rPr>
          <w:highlight w:val="none"/>
          <w:lang w:val="zh-CN"/>
        </w:rPr>
      </w:pPr>
      <w:r>
        <w:rPr>
          <w:rFonts w:hint="eastAsia"/>
          <w:highlight w:val="none"/>
        </w:rPr>
        <w:t>研究需求分析</w:t>
      </w:r>
    </w:p>
    <w:p w14:paraId="1FE14E07">
      <w:pPr>
        <w:ind w:firstLine="560"/>
        <w:rPr>
          <w:highlight w:val="none"/>
        </w:rPr>
      </w:pPr>
      <w:r>
        <w:rPr>
          <w:rFonts w:hint="eastAsia"/>
          <w:highlight w:val="none"/>
        </w:rPr>
        <w:t>研究需求分析</w:t>
      </w:r>
      <w:r>
        <w:rPr>
          <w:rFonts w:hint="eastAsia"/>
          <w:highlight w:val="none"/>
          <w:lang w:val="en-US" w:eastAsia="zh-CN"/>
        </w:rPr>
        <w:t>具体</w:t>
      </w:r>
      <w:r>
        <w:rPr>
          <w:rFonts w:hint="eastAsia"/>
          <w:highlight w:val="none"/>
        </w:rPr>
        <w:t>功能包括科技实体清单、</w:t>
      </w:r>
      <w:r>
        <w:rPr>
          <w:highlight w:val="none"/>
        </w:rPr>
        <w:t>颠覆性与</w:t>
      </w:r>
      <w:r>
        <w:rPr>
          <w:rFonts w:hint="eastAsia"/>
          <w:highlight w:val="none"/>
        </w:rPr>
        <w:t>前沿</w:t>
      </w:r>
      <w:r>
        <w:rPr>
          <w:rFonts w:hint="eastAsia"/>
          <w:highlight w:val="none"/>
          <w:lang w:eastAsia="zh-CN"/>
        </w:rPr>
        <w:t>技术</w:t>
      </w:r>
      <w:r>
        <w:rPr>
          <w:rFonts w:hint="eastAsia"/>
          <w:highlight w:val="none"/>
        </w:rPr>
        <w:t>分析、媒体聚焦。</w:t>
      </w:r>
    </w:p>
    <w:p w14:paraId="4ED004A8">
      <w:pPr>
        <w:pStyle w:val="9"/>
        <w:rPr>
          <w:highlight w:val="none"/>
          <w:lang w:val="zh-CN"/>
        </w:rPr>
      </w:pPr>
      <w:r>
        <w:rPr>
          <w:rFonts w:hint="eastAsia"/>
          <w:highlight w:val="yellow"/>
        </w:rPr>
        <w:t>科技实体</w:t>
      </w:r>
      <w:r>
        <w:rPr>
          <w:rFonts w:hint="eastAsia"/>
          <w:highlight w:val="none"/>
        </w:rPr>
        <w:t>清单</w:t>
      </w:r>
    </w:p>
    <w:p w14:paraId="6DC1F4FB">
      <w:pPr>
        <w:ind w:firstLine="560"/>
        <w:rPr>
          <w:highlight w:val="none"/>
        </w:rPr>
      </w:pPr>
      <w:r>
        <w:rPr>
          <w:highlight w:val="none"/>
        </w:rPr>
        <w:t>该功能允许用户对科技实体信息进行全面管理，包括录入、编辑、删除及批量导入操作，保证数据的完整性与可维护性。用户可以通过</w:t>
      </w:r>
      <w:r>
        <w:rPr>
          <w:highlight w:val="yellow"/>
        </w:rPr>
        <w:t>多维度视图</w:t>
      </w:r>
      <w:r>
        <w:rPr>
          <w:highlight w:val="none"/>
        </w:rPr>
        <w:t>浏览科技实体信息，如</w:t>
      </w:r>
      <w:r>
        <w:rPr>
          <w:highlight w:val="yellow"/>
        </w:rPr>
        <w:t>领域分类、技术方向、创新能力及区域分布</w:t>
      </w:r>
      <w:r>
        <w:rPr>
          <w:highlight w:val="none"/>
        </w:rPr>
        <w:t>，从而更直观地了解科技资源的分布情况。系统还提供筛选、搜索与排序功能，使用户能够快速找到所需科技实体。同时，</w:t>
      </w:r>
      <w:r>
        <w:rPr>
          <w:highlight w:val="yellow"/>
        </w:rPr>
        <w:t>支持柱状图、饼图、热力图及趋势折线图等可视化展示</w:t>
      </w:r>
      <w:r>
        <w:rPr>
          <w:highlight w:val="none"/>
        </w:rPr>
        <w:t>，帮助政府部门或科研机构用户生成</w:t>
      </w:r>
      <w:r>
        <w:rPr>
          <w:highlight w:val="yellow"/>
        </w:rPr>
        <w:t>科技创新主体分布报告</w:t>
      </w:r>
      <w:r>
        <w:rPr>
          <w:highlight w:val="none"/>
        </w:rPr>
        <w:t>，并可</w:t>
      </w:r>
      <w:r>
        <w:rPr>
          <w:highlight w:val="yellow"/>
        </w:rPr>
        <w:t>一键导出</w:t>
      </w:r>
      <w:r>
        <w:rPr>
          <w:highlight w:val="none"/>
        </w:rPr>
        <w:t>，提升数据分析与决策效率。</w:t>
      </w:r>
    </w:p>
    <w:p w14:paraId="0597851A">
      <w:pPr>
        <w:ind w:firstLine="560"/>
        <w:rPr>
          <w:highlight w:val="none"/>
        </w:rPr>
      </w:pPr>
      <w:r>
        <w:rPr>
          <w:rFonts w:hint="eastAsia"/>
          <w:highlight w:val="none"/>
        </w:rPr>
        <w:t>科技实体数据检索与展示界面。它的核心功能是帮助用户快速查找、筛选和初步评估</w:t>
      </w:r>
      <w:r>
        <w:rPr>
          <w:rFonts w:hint="eastAsia"/>
          <w:highlight w:val="yellow"/>
        </w:rPr>
        <w:t>科技公司或科研机构</w:t>
      </w:r>
      <w:r>
        <w:rPr>
          <w:rFonts w:hint="eastAsia"/>
          <w:highlight w:val="none"/>
        </w:rPr>
        <w:t>。通过多维度数据的直观呈现，用户可以高效地发现高价值、高影响力的科技实体，并进行横向对比。</w:t>
      </w:r>
    </w:p>
    <w:p w14:paraId="60412355">
      <w:pPr>
        <w:ind w:firstLine="0" w:firstLineChars="0"/>
        <w:jc w:val="center"/>
        <w:rPr>
          <w:rFonts w:hint="eastAsia" w:asciiTheme="majorEastAsia" w:hAnsiTheme="majorEastAsia" w:eastAsiaTheme="majorEastAsia" w:cstheme="majorEastAsia"/>
          <w:highlight w:val="none"/>
        </w:rPr>
      </w:pPr>
      <w:r>
        <w:rPr>
          <w:rFonts w:hint="eastAsia"/>
          <w:highlight w:val="none"/>
        </w:rPr>
        <w:t>整个界面可以分为两个主要操作区域：搜索与筛选区和结果展示区。</w:t>
      </w:r>
    </w:p>
    <w:p w14:paraId="7D5E4DCB">
      <w:pPr>
        <w:pStyle w:val="2"/>
        <w:rPr>
          <w:rFonts w:hint="eastAsia"/>
          <w:highlight w:val="none"/>
        </w:rPr>
      </w:pPr>
      <w:r>
        <w:rPr>
          <w:rFonts w:hint="eastAsia"/>
          <w:highlight w:val="none"/>
          <w:lang w:val="en-US" w:eastAsia="zh-CN"/>
        </w:rPr>
        <w:t>研究需求分析具体功能包括搜索与筛选、结果展示、搜索结果定位。</w:t>
      </w:r>
    </w:p>
    <w:p w14:paraId="31A0618F">
      <w:pPr>
        <w:pStyle w:val="6"/>
        <w:rPr>
          <w:rFonts w:hint="eastAsia"/>
          <w:highlight w:val="none"/>
        </w:rPr>
      </w:pPr>
      <w:r>
        <w:rPr>
          <w:rFonts w:hint="eastAsia"/>
          <w:highlight w:val="none"/>
        </w:rPr>
        <w:t>搜索与筛选区</w:t>
      </w:r>
    </w:p>
    <w:p w14:paraId="4B34021D">
      <w:pPr>
        <w:ind w:firstLine="560"/>
        <w:rPr>
          <w:highlight w:val="none"/>
        </w:rPr>
      </w:pPr>
      <w:r>
        <w:rPr>
          <w:rFonts w:hint="eastAsia"/>
          <w:highlight w:val="none"/>
        </w:rPr>
        <w:t>这个区域是用户输入查询条件、缩小结果范围的地方。</w:t>
      </w:r>
      <w:r>
        <w:rPr>
          <w:rFonts w:hint="eastAsia"/>
          <w:highlight w:val="none"/>
          <w:lang w:val="en-US" w:eastAsia="zh-CN"/>
        </w:rPr>
        <w:t>具体包括搜索框、</w:t>
      </w:r>
      <w:r>
        <w:rPr>
          <w:rFonts w:hint="eastAsia"/>
          <w:highlight w:val="none"/>
        </w:rPr>
        <w:t>多维度筛选栏</w:t>
      </w:r>
      <w:r>
        <w:rPr>
          <w:rFonts w:hint="eastAsia"/>
          <w:highlight w:val="none"/>
          <w:lang w:eastAsia="zh-CN"/>
        </w:rPr>
        <w:t>、</w:t>
      </w:r>
      <w:r>
        <w:rPr>
          <w:rFonts w:hint="eastAsia"/>
          <w:highlight w:val="none"/>
        </w:rPr>
        <w:t>视图切换</w:t>
      </w:r>
      <w:r>
        <w:rPr>
          <w:rFonts w:hint="eastAsia"/>
          <w:highlight w:val="none"/>
          <w:lang w:eastAsia="zh-CN"/>
        </w:rPr>
        <w:t>、</w:t>
      </w:r>
      <w:r>
        <w:rPr>
          <w:rFonts w:hint="eastAsia"/>
          <w:highlight w:val="none"/>
        </w:rPr>
        <w:t>数据批量导入</w:t>
      </w:r>
      <w:r>
        <w:rPr>
          <w:rFonts w:hint="eastAsia"/>
          <w:highlight w:val="none"/>
          <w:lang w:eastAsia="zh-CN"/>
        </w:rPr>
        <w:t>。</w:t>
      </w:r>
    </w:p>
    <w:p w14:paraId="328D09B0">
      <w:pPr>
        <w:pStyle w:val="10"/>
        <w:numPr>
          <w:ilvl w:val="0"/>
          <w:numId w:val="4"/>
        </w:numPr>
        <w:tabs>
          <w:tab w:val="left" w:pos="420"/>
        </w:tabs>
        <w:ind w:firstLine="560"/>
        <w:rPr>
          <w:rFonts w:hint="default"/>
          <w:highlight w:val="none"/>
        </w:rPr>
      </w:pPr>
      <w:r>
        <w:rPr>
          <w:highlight w:val="none"/>
        </w:rPr>
        <w:t>搜索框</w:t>
      </w:r>
    </w:p>
    <w:p w14:paraId="67A0FFB2">
      <w:pPr>
        <w:ind w:firstLine="560"/>
        <w:rPr>
          <w:highlight w:val="none"/>
        </w:rPr>
      </w:pPr>
      <w:r>
        <w:rPr>
          <w:rFonts w:hint="eastAsia"/>
          <w:highlight w:val="none"/>
        </w:rPr>
        <w:t>界面顶部的“搜索科技实体名称”输入框。</w:t>
      </w:r>
    </w:p>
    <w:p w14:paraId="35F93FA2">
      <w:pPr>
        <w:ind w:firstLine="560"/>
        <w:rPr>
          <w:highlight w:val="none"/>
        </w:rPr>
      </w:pPr>
      <w:r>
        <w:rPr>
          <w:rFonts w:hint="eastAsia"/>
          <w:highlight w:val="none"/>
        </w:rPr>
        <w:t>交互说明：用户可以在此输入关键词进行模糊搜索。</w:t>
      </w:r>
    </w:p>
    <w:p w14:paraId="0E159FF5">
      <w:pPr>
        <w:ind w:firstLine="560"/>
        <w:rPr>
          <w:highlight w:val="none"/>
        </w:rPr>
      </w:pPr>
      <w:r>
        <w:rPr>
          <w:rFonts w:hint="eastAsia"/>
          <w:highlight w:val="none"/>
        </w:rPr>
        <w:t>例如：输入公司名称，如“小米”，直接查找特定公司。输入技术领域，如“人工智能”，查找所有与AI相关的实体。输入地区，可能查找与该地区相关的实体。输入后按回车键或点击搜索图标，下方的实体列表会刷新，只显示匹配的搜索结果。</w:t>
      </w:r>
    </w:p>
    <w:p w14:paraId="51F011A3">
      <w:pPr>
        <w:pStyle w:val="10"/>
        <w:numPr>
          <w:ilvl w:val="0"/>
          <w:numId w:val="4"/>
        </w:numPr>
        <w:tabs>
          <w:tab w:val="left" w:pos="420"/>
        </w:tabs>
        <w:ind w:firstLine="560"/>
        <w:rPr>
          <w:rFonts w:hint="default"/>
          <w:highlight w:val="none"/>
        </w:rPr>
      </w:pPr>
      <w:r>
        <w:rPr>
          <w:highlight w:val="none"/>
        </w:rPr>
        <w:t>多维度筛选栏</w:t>
      </w:r>
    </w:p>
    <w:p w14:paraId="122B86BD">
      <w:pPr>
        <w:ind w:firstLine="560"/>
        <w:rPr>
          <w:highlight w:val="none"/>
        </w:rPr>
      </w:pPr>
      <w:r>
        <w:rPr>
          <w:rFonts w:hint="eastAsia"/>
          <w:highlight w:val="none"/>
        </w:rPr>
        <w:t>搜索框下方的一排筛选标签，包括</w:t>
      </w:r>
      <w:r>
        <w:rPr>
          <w:rFonts w:hint="eastAsia"/>
          <w:highlight w:val="yellow"/>
        </w:rPr>
        <w:t>“技术领域”、“地区”、“创新指数”、“创新指数”、“标签”</w:t>
      </w:r>
      <w:r>
        <w:rPr>
          <w:rFonts w:hint="eastAsia"/>
          <w:highlight w:val="none"/>
        </w:rPr>
        <w:t>。</w:t>
      </w:r>
    </w:p>
    <w:p w14:paraId="60BA5DD3">
      <w:pPr>
        <w:ind w:firstLine="560"/>
        <w:rPr>
          <w:highlight w:val="none"/>
        </w:rPr>
      </w:pPr>
      <w:r>
        <w:rPr>
          <w:rFonts w:hint="eastAsia"/>
          <w:highlight w:val="none"/>
        </w:rPr>
        <w:t>交互说明：点击任意一个筛选标签，会展开一个下拉菜单或选项列表，允许用户进行精确筛选。</w:t>
      </w:r>
    </w:p>
    <w:p w14:paraId="71426FAB">
      <w:pPr>
        <w:ind w:firstLine="560"/>
        <w:rPr>
          <w:highlight w:val="none"/>
        </w:rPr>
      </w:pPr>
      <w:r>
        <w:rPr>
          <w:rFonts w:hint="eastAsia"/>
          <w:highlight w:val="none"/>
        </w:rPr>
        <w:t>点击“技术领域”：会弹出技术选项列表（全部领域，通信技术，人工智能，新能源，半导体，互联网，无人机）。选择一项后，系统会筛选出只专注于该技术领域的实体。功能截图如下（最终页面以采购人需求确认为准）</w:t>
      </w:r>
    </w:p>
    <w:p w14:paraId="2FE8EAA7">
      <w:pPr>
        <w:ind w:firstLine="420" w:firstLineChars="0"/>
        <w:rPr>
          <w:highlight w:val="none"/>
        </w:rPr>
      </w:pPr>
      <w:r>
        <w:rPr>
          <w:rFonts w:hint="eastAsia"/>
          <w:highlight w:val="none"/>
        </w:rPr>
        <w:t>点击“全部地区”：会弹出地区列表。选择一个地区，结果将只显示位于该地区的实体</w:t>
      </w:r>
      <w:r>
        <w:rPr>
          <w:rFonts w:hint="eastAsia"/>
          <w:highlight w:val="none"/>
          <w:lang w:eastAsia="zh-CN"/>
        </w:rPr>
        <w:t>。</w:t>
      </w:r>
    </w:p>
    <w:p w14:paraId="4270A2C6">
      <w:pPr>
        <w:ind w:firstLine="560"/>
        <w:rPr>
          <w:highlight w:val="none"/>
        </w:rPr>
      </w:pPr>
      <w:r>
        <w:rPr>
          <w:rFonts w:hint="eastAsia"/>
          <w:highlight w:val="none"/>
        </w:rPr>
        <w:t>点击“全部级别”：可以设定一个分数范围，筛选出创新能力最顶尖的实体。</w:t>
      </w:r>
    </w:p>
    <w:p w14:paraId="1D96FD39">
      <w:pPr>
        <w:ind w:firstLine="560"/>
        <w:rPr>
          <w:rFonts w:hint="eastAsia" w:eastAsia="宋体"/>
          <w:highlight w:val="none"/>
          <w:lang w:eastAsia="zh-CN"/>
        </w:rPr>
      </w:pPr>
      <w:r>
        <w:rPr>
          <w:rFonts w:hint="eastAsia"/>
          <w:highlight w:val="none"/>
        </w:rPr>
        <w:t>点击“全部方向”：可以按预设的标签（全部方向，人工智能，5G通信，深度学习，动力电池，芯片制造，云计算，飞行控制，储能技术，语音识别）进行筛选，快速找到行业领导者</w:t>
      </w:r>
      <w:r>
        <w:rPr>
          <w:rFonts w:hint="eastAsia"/>
          <w:highlight w:val="none"/>
          <w:lang w:eastAsia="zh-CN"/>
        </w:rPr>
        <w:t>。</w:t>
      </w:r>
    </w:p>
    <w:p w14:paraId="682EE2BA">
      <w:pPr>
        <w:ind w:firstLine="560"/>
        <w:rPr>
          <w:highlight w:val="none"/>
        </w:rPr>
      </w:pPr>
      <w:r>
        <w:rPr>
          <w:rFonts w:hint="eastAsia"/>
          <w:highlight w:val="none"/>
        </w:rPr>
        <w:t>组合筛选：用户可以同时使用多个筛选条件，系统会返回同时满足所有条件的实体。</w:t>
      </w:r>
    </w:p>
    <w:p w14:paraId="5928E80F">
      <w:pPr>
        <w:pStyle w:val="10"/>
        <w:numPr>
          <w:ilvl w:val="0"/>
          <w:numId w:val="4"/>
        </w:numPr>
        <w:tabs>
          <w:tab w:val="left" w:pos="420"/>
        </w:tabs>
        <w:ind w:firstLine="560"/>
        <w:rPr>
          <w:rFonts w:hint="default"/>
          <w:highlight w:val="none"/>
        </w:rPr>
      </w:pPr>
      <w:r>
        <w:rPr>
          <w:highlight w:val="none"/>
        </w:rPr>
        <w:t>视图切换</w:t>
      </w:r>
    </w:p>
    <w:p w14:paraId="125BA5DF">
      <w:pPr>
        <w:ind w:firstLine="560"/>
        <w:rPr>
          <w:highlight w:val="none"/>
        </w:rPr>
      </w:pPr>
      <w:r>
        <w:rPr>
          <w:rFonts w:hint="eastAsia"/>
          <w:highlight w:val="none"/>
        </w:rPr>
        <w:t>筛选栏右侧的“网格视图”和“列表视图”按钮。</w:t>
      </w:r>
    </w:p>
    <w:p w14:paraId="40B4D740">
      <w:pPr>
        <w:ind w:firstLine="560"/>
        <w:rPr>
          <w:highlight w:val="none"/>
        </w:rPr>
      </w:pPr>
      <w:r>
        <w:rPr>
          <w:rFonts w:hint="eastAsia"/>
          <w:highlight w:val="none"/>
        </w:rPr>
        <w:t>点击“网格视图”：结果会以卡片形式铺开（当前视图），适合快速浏览和视觉对比。</w:t>
      </w:r>
    </w:p>
    <w:p w14:paraId="1079CF38">
      <w:pPr>
        <w:ind w:firstLine="560"/>
        <w:rPr>
          <w:rFonts w:hint="eastAsia"/>
          <w:highlight w:val="none"/>
        </w:rPr>
      </w:pPr>
      <w:r>
        <w:rPr>
          <w:rFonts w:hint="eastAsia"/>
          <w:highlight w:val="none"/>
        </w:rPr>
        <w:t>点击“列表视图”：结果会切换成更紧凑的列表形式，通常一页能显示更多信息，适合快速扫描大量数据。</w:t>
      </w:r>
    </w:p>
    <w:p w14:paraId="46E94620">
      <w:pPr>
        <w:pStyle w:val="10"/>
        <w:numPr>
          <w:ilvl w:val="0"/>
          <w:numId w:val="4"/>
        </w:numPr>
        <w:tabs>
          <w:tab w:val="left" w:pos="420"/>
        </w:tabs>
        <w:ind w:firstLine="560"/>
        <w:rPr>
          <w:rFonts w:hint="default"/>
          <w:highlight w:val="none"/>
        </w:rPr>
      </w:pPr>
      <w:r>
        <w:rPr>
          <w:highlight w:val="none"/>
        </w:rPr>
        <w:t>数据批量导入</w:t>
      </w:r>
    </w:p>
    <w:p w14:paraId="499B3A59">
      <w:pPr>
        <w:ind w:firstLine="560"/>
        <w:rPr>
          <w:highlight w:val="none"/>
        </w:rPr>
      </w:pPr>
      <w:r>
        <w:rPr>
          <w:rFonts w:hint="eastAsia"/>
          <w:highlight w:val="none"/>
        </w:rPr>
        <w:t>筛选栏右侧的批量导入。</w:t>
      </w:r>
    </w:p>
    <w:p w14:paraId="5EDA984C">
      <w:pPr>
        <w:ind w:firstLine="560"/>
        <w:rPr>
          <w:highlight w:val="none"/>
        </w:rPr>
      </w:pPr>
      <w:r>
        <w:rPr>
          <w:rFonts w:hint="eastAsia"/>
          <w:highlight w:val="none"/>
        </w:rPr>
        <w:t>点击“批量导入”：会打开文件上传界面，用户导入一个科技实体信息的excel文件，即可导入到本系统中。</w:t>
      </w:r>
    </w:p>
    <w:p w14:paraId="39A7F712">
      <w:pPr>
        <w:pStyle w:val="6"/>
        <w:rPr>
          <w:rFonts w:hint="eastAsia"/>
          <w:highlight w:val="none"/>
        </w:rPr>
      </w:pPr>
      <w:r>
        <w:rPr>
          <w:rFonts w:hint="eastAsia"/>
          <w:highlight w:val="none"/>
        </w:rPr>
        <w:t>结果展示区</w:t>
      </w:r>
    </w:p>
    <w:p w14:paraId="35EA5C47">
      <w:pPr>
        <w:ind w:firstLine="560"/>
        <w:rPr>
          <w:highlight w:val="none"/>
        </w:rPr>
      </w:pPr>
      <w:r>
        <w:rPr>
          <w:rFonts w:hint="eastAsia"/>
          <w:highlight w:val="none"/>
        </w:rPr>
        <w:t>这个区域展示根据搜索和筛选条件得出的科技实体列表。每个实体都以一张信息卡片的形式呈现。</w:t>
      </w:r>
    </w:p>
    <w:p w14:paraId="14BCEA48">
      <w:pPr>
        <w:pStyle w:val="11"/>
        <w:rPr>
          <w:highlight w:val="none"/>
        </w:rPr>
      </w:pPr>
      <w:r>
        <w:rPr>
          <w:rFonts w:hint="eastAsia"/>
          <w:highlight w:val="none"/>
        </w:rPr>
        <w:t>点击“查看详情”按钮：这是最重要的操作。点击后，页面会跳转到该实体的专属详情页。详情页会包含更全面、深入的信息，例如：机构简介、用户描述、详细专利列表、代表性论文、典型案例、新闻舆情等。</w:t>
      </w:r>
    </w:p>
    <w:p w14:paraId="405B5BDB">
      <w:pPr>
        <w:pStyle w:val="11"/>
        <w:rPr>
          <w:highlight w:val="none"/>
        </w:rPr>
      </w:pPr>
      <w:r>
        <w:rPr>
          <w:rFonts w:hint="eastAsia"/>
          <w:highlight w:val="none"/>
        </w:rPr>
        <w:t>点击</w:t>
      </w:r>
      <w:r>
        <w:rPr>
          <w:rFonts w:hint="eastAsia" w:eastAsia="宋体"/>
          <w:highlight w:val="none"/>
        </w:rPr>
        <w:t>实体</w:t>
      </w:r>
      <w:r>
        <w:rPr>
          <w:rFonts w:hint="eastAsia"/>
          <w:highlight w:val="none"/>
        </w:rPr>
        <w:t>名称：会跳转到该实体的详情页，功能与“查看详情”按钮相同。</w:t>
      </w:r>
    </w:p>
    <w:p w14:paraId="643D4852">
      <w:pPr>
        <w:pStyle w:val="11"/>
        <w:rPr>
          <w:highlight w:val="none"/>
        </w:rPr>
      </w:pPr>
      <w:r>
        <w:rPr>
          <w:rFonts w:hint="eastAsia"/>
          <w:highlight w:val="none"/>
        </w:rPr>
        <w:t>点击</w:t>
      </w:r>
      <w:r>
        <w:rPr>
          <w:rFonts w:hint="eastAsia" w:eastAsia="宋体"/>
          <w:highlight w:val="none"/>
        </w:rPr>
        <w:t>编辑</w:t>
      </w:r>
      <w:r>
        <w:rPr>
          <w:rFonts w:hint="eastAsia"/>
          <w:highlight w:val="none"/>
        </w:rPr>
        <w:t>：用户能够添加对该企业的评论。</w:t>
      </w:r>
    </w:p>
    <w:p w14:paraId="3A488BDD">
      <w:pPr>
        <w:pStyle w:val="11"/>
        <w:rPr>
          <w:highlight w:val="none"/>
        </w:rPr>
      </w:pPr>
      <w:r>
        <w:rPr>
          <w:rFonts w:hint="eastAsia"/>
          <w:highlight w:val="none"/>
        </w:rPr>
        <w:t>点击</w:t>
      </w:r>
      <w:r>
        <w:rPr>
          <w:rFonts w:hint="eastAsia" w:eastAsia="宋体"/>
          <w:highlight w:val="none"/>
        </w:rPr>
        <w:t>删除</w:t>
      </w:r>
      <w:r>
        <w:rPr>
          <w:rFonts w:hint="eastAsia"/>
          <w:highlight w:val="none"/>
        </w:rPr>
        <w:t>按钮：会将该企业在科技实体列表中删除。</w:t>
      </w:r>
    </w:p>
    <w:p w14:paraId="41C783D7">
      <w:pPr>
        <w:ind w:firstLine="560"/>
        <w:rPr>
          <w:rFonts w:hint="eastAsia" w:asciiTheme="majorEastAsia" w:hAnsiTheme="majorEastAsia" w:eastAsiaTheme="majorEastAsia" w:cstheme="majorEastAsia"/>
          <w:highlight w:val="none"/>
        </w:rPr>
      </w:pPr>
      <w:r>
        <w:rPr>
          <w:highlight w:val="none"/>
        </w:rPr>
        <w:t>科技实体清单管理模块的实现依托多层次算法体系，涵盖数据预处理、关键词检索、相似度计算、排序与推荐</w:t>
      </w:r>
      <w:r>
        <w:rPr>
          <w:rFonts w:hint="eastAsia"/>
          <w:highlight w:val="none"/>
          <w:lang w:eastAsia="zh-CN"/>
        </w:rPr>
        <w:t>，以及</w:t>
      </w:r>
      <w:r>
        <w:rPr>
          <w:highlight w:val="none"/>
        </w:rPr>
        <w:t>可视化生成等核心环节。整体算法架构旨在确保科技实体数据的</w:t>
      </w:r>
      <w:r>
        <w:rPr>
          <w:rFonts w:hint="eastAsia"/>
          <w:highlight w:val="none"/>
        </w:rPr>
        <w:t>准确性、高效性与智能化呈现</w:t>
      </w:r>
      <w:r>
        <w:rPr>
          <w:highlight w:val="none"/>
        </w:rPr>
        <w:t>。</w:t>
      </w:r>
    </w:p>
    <w:p w14:paraId="69E53099">
      <w:pPr>
        <w:pStyle w:val="6"/>
        <w:rPr>
          <w:rFonts w:hint="eastAsia"/>
          <w:highlight w:val="none"/>
        </w:rPr>
      </w:pPr>
      <w:r>
        <w:rPr>
          <w:rFonts w:hint="eastAsia"/>
          <w:highlight w:val="none"/>
        </w:rPr>
        <w:t>搜索结果定位</w:t>
      </w:r>
    </w:p>
    <w:p w14:paraId="39988B6A">
      <w:pPr>
        <w:rPr>
          <w:rFonts w:hint="eastAsia"/>
          <w:highlight w:val="none"/>
        </w:rPr>
      </w:pPr>
      <w:r>
        <w:rPr>
          <w:rFonts w:hint="eastAsia"/>
          <w:highlight w:val="none"/>
          <w:lang w:val="en-US" w:eastAsia="zh-CN"/>
        </w:rPr>
        <w:t>搜索结果定位具体功能包括</w:t>
      </w:r>
      <w:r>
        <w:rPr>
          <w:rFonts w:hint="eastAsia"/>
          <w:highlight w:val="none"/>
        </w:rPr>
        <w:t>数据预处理与特征构建算法</w:t>
      </w:r>
      <w:r>
        <w:rPr>
          <w:rFonts w:hint="eastAsia"/>
          <w:highlight w:val="none"/>
          <w:lang w:eastAsia="zh-CN"/>
        </w:rPr>
        <w:t>、</w:t>
      </w:r>
      <w:r>
        <w:rPr>
          <w:rFonts w:hint="eastAsia"/>
          <w:highlight w:val="none"/>
        </w:rPr>
        <w:t>搜索与模糊匹配算法</w:t>
      </w:r>
      <w:r>
        <w:rPr>
          <w:rFonts w:hint="eastAsia"/>
          <w:highlight w:val="none"/>
          <w:lang w:eastAsia="zh-CN"/>
        </w:rPr>
        <w:t>、</w:t>
      </w:r>
      <w:r>
        <w:rPr>
          <w:rFonts w:hint="eastAsia"/>
          <w:highlight w:val="none"/>
        </w:rPr>
        <w:t>多维筛选与组合条件查询算法</w:t>
      </w:r>
      <w:r>
        <w:rPr>
          <w:rFonts w:hint="eastAsia"/>
          <w:highlight w:val="none"/>
          <w:lang w:eastAsia="zh-CN"/>
        </w:rPr>
        <w:t>、</w:t>
      </w:r>
      <w:r>
        <w:rPr>
          <w:rFonts w:hint="eastAsia"/>
          <w:highlight w:val="none"/>
        </w:rPr>
        <w:t>实体相似度与推荐算法</w:t>
      </w:r>
      <w:r>
        <w:rPr>
          <w:rFonts w:hint="eastAsia"/>
          <w:highlight w:val="none"/>
          <w:lang w:eastAsia="zh-CN"/>
        </w:rPr>
        <w:t>、</w:t>
      </w:r>
      <w:r>
        <w:rPr>
          <w:rFonts w:hint="eastAsia"/>
          <w:highlight w:val="none"/>
        </w:rPr>
        <w:t>数据可视化生成算法</w:t>
      </w:r>
      <w:r>
        <w:rPr>
          <w:rFonts w:hint="eastAsia"/>
          <w:highlight w:val="none"/>
          <w:lang w:eastAsia="zh-CN"/>
        </w:rPr>
        <w:t>、</w:t>
      </w:r>
      <w:r>
        <w:rPr>
          <w:rFonts w:hint="eastAsia"/>
          <w:highlight w:val="none"/>
        </w:rPr>
        <w:t>批量导入与校验算法</w:t>
      </w:r>
      <w:r>
        <w:rPr>
          <w:rFonts w:hint="eastAsia"/>
          <w:highlight w:val="none"/>
          <w:lang w:eastAsia="zh-CN"/>
        </w:rPr>
        <w:t>。</w:t>
      </w:r>
    </w:p>
    <w:p w14:paraId="205B814F">
      <w:pPr>
        <w:pStyle w:val="10"/>
        <w:numPr>
          <w:ilvl w:val="0"/>
          <w:numId w:val="5"/>
        </w:numPr>
        <w:tabs>
          <w:tab w:val="left" w:pos="420"/>
        </w:tabs>
        <w:ind w:firstLine="560" w:firstLineChars="200"/>
        <w:rPr>
          <w:rFonts w:hint="default"/>
          <w:highlight w:val="none"/>
        </w:rPr>
      </w:pPr>
      <w:r>
        <w:rPr>
          <w:highlight w:val="none"/>
        </w:rPr>
        <w:t>数据预处理与特征构建算法</w:t>
      </w:r>
    </w:p>
    <w:p w14:paraId="0C57FBAC">
      <w:pPr>
        <w:ind w:firstLine="560"/>
        <w:rPr>
          <w:highlight w:val="none"/>
        </w:rPr>
      </w:pPr>
      <w:r>
        <w:rPr>
          <w:rFonts w:hint="eastAsia"/>
          <w:highlight w:val="none"/>
        </w:rPr>
        <w:t>为保证科技实体信息的一致性与可计算性，系统在数据导入及更新环节引入了标准化处理算法。</w:t>
      </w:r>
    </w:p>
    <w:p w14:paraId="33185554">
      <w:pPr>
        <w:ind w:firstLine="560"/>
        <w:rPr>
          <w:highlight w:val="none"/>
        </w:rPr>
      </w:pPr>
      <w:r>
        <w:rPr>
          <w:rFonts w:hint="eastAsia"/>
          <w:highlight w:val="none"/>
        </w:rPr>
        <w:t>文本清洗：对名称、简介、专利摘要等文本字段进行正则化处理，去除噪声字符、HTML标签及冗余符号。</w:t>
      </w:r>
    </w:p>
    <w:p w14:paraId="1244EA09">
      <w:pPr>
        <w:ind w:firstLine="560"/>
        <w:rPr>
          <w:highlight w:val="none"/>
        </w:rPr>
      </w:pPr>
      <w:r>
        <w:rPr>
          <w:rFonts w:hint="eastAsia"/>
          <w:highlight w:val="none"/>
        </w:rPr>
        <w:t>实体去重：采用 向量与余弦相似度的相似实体检测算法，对相似度高于设定阈值的记录进行合并。</w:t>
      </w:r>
    </w:p>
    <w:p w14:paraId="30EC8EF2">
      <w:pPr>
        <w:ind w:firstLine="560"/>
        <w:rPr>
          <w:highlight w:val="none"/>
        </w:rPr>
      </w:pPr>
      <w:r>
        <w:rPr>
          <w:rFonts w:hint="eastAsia"/>
          <w:highlight w:val="none"/>
        </w:rPr>
        <w:t>特征构建：对每个实体提取结构化特征，并生成统一的特征向量：</w:t>
      </w:r>
    </w:p>
    <w:p w14:paraId="34551630">
      <w:pPr>
        <w:pStyle w:val="10"/>
        <w:numPr>
          <w:ilvl w:val="0"/>
          <w:numId w:val="4"/>
        </w:numPr>
        <w:tabs>
          <w:tab w:val="left" w:pos="420"/>
        </w:tabs>
        <w:ind w:firstLine="560"/>
        <w:rPr>
          <w:rFonts w:hint="default"/>
          <w:highlight w:val="none"/>
        </w:rPr>
      </w:pPr>
      <w:r>
        <w:rPr>
          <w:highlight w:val="none"/>
        </w:rPr>
        <w:t>搜索与模糊匹配算法</w:t>
      </w:r>
    </w:p>
    <w:p w14:paraId="187B1646">
      <w:pPr>
        <w:ind w:firstLine="560"/>
        <w:rPr>
          <w:highlight w:val="none"/>
        </w:rPr>
      </w:pPr>
      <w:r>
        <w:rPr>
          <w:rFonts w:hint="eastAsia"/>
          <w:highlight w:val="none"/>
        </w:rPr>
        <w:t>系统采用基于倒排索引（Inverted Index）与 BM25 算法的文本检索模型，用于实现科技实体的快速关键词搜索。</w:t>
      </w:r>
    </w:p>
    <w:p w14:paraId="19CD93CC">
      <w:pPr>
        <w:ind w:firstLine="560"/>
        <w:rPr>
          <w:highlight w:val="none"/>
        </w:rPr>
      </w:pPr>
      <w:r>
        <w:rPr>
          <w:rFonts w:hint="eastAsia"/>
          <w:highlight w:val="none"/>
        </w:rPr>
        <w:t>当用户输入公司名或技术领域时，搜索模块通过分词、停用词过滤、权重归一化等步骤计算相关性得分：</w:t>
      </w:r>
    </w:p>
    <w:p w14:paraId="4713467A">
      <w:pPr>
        <w:ind w:firstLine="560"/>
        <w:rPr>
          <w:highlight w:val="none"/>
        </w:rPr>
      </w:pPr>
      <w:r>
        <w:rPr>
          <w:rFonts w:hint="eastAsia"/>
          <w:highlight w:val="none"/>
        </w:rPr>
        <w:t>通过该得分对候选实体进行排序，返回前N个最相关结果。</w:t>
      </w:r>
    </w:p>
    <w:p w14:paraId="4DB9426E">
      <w:pPr>
        <w:pStyle w:val="10"/>
        <w:numPr>
          <w:ilvl w:val="0"/>
          <w:numId w:val="4"/>
        </w:numPr>
        <w:tabs>
          <w:tab w:val="left" w:pos="420"/>
        </w:tabs>
        <w:ind w:firstLine="560"/>
        <w:rPr>
          <w:rFonts w:hint="default"/>
          <w:highlight w:val="none"/>
        </w:rPr>
      </w:pPr>
      <w:r>
        <w:rPr>
          <w:highlight w:val="none"/>
        </w:rPr>
        <w:t>多维筛选与组合条件查询算法</w:t>
      </w:r>
    </w:p>
    <w:p w14:paraId="0566C4D2">
      <w:pPr>
        <w:ind w:firstLine="560"/>
        <w:rPr>
          <w:highlight w:val="none"/>
        </w:rPr>
      </w:pPr>
      <w:r>
        <w:rPr>
          <w:rFonts w:hint="eastAsia"/>
          <w:highlight w:val="none"/>
        </w:rPr>
        <w:t>筛选模块支持技术领域、地区、创新指数、方向标签等多维度组合查询。</w:t>
      </w:r>
    </w:p>
    <w:p w14:paraId="3770C785">
      <w:pPr>
        <w:ind w:firstLine="560"/>
        <w:rPr>
          <w:highlight w:val="none"/>
        </w:rPr>
      </w:pPr>
      <w:r>
        <w:rPr>
          <w:rFonts w:hint="eastAsia"/>
          <w:highlight w:val="none"/>
        </w:rPr>
        <w:t>系统通过构建多条件过滤树实现并行筛选优化：</w:t>
      </w:r>
    </w:p>
    <w:p w14:paraId="1D40F221">
      <w:pPr>
        <w:ind w:firstLine="560"/>
        <w:rPr>
          <w:highlight w:val="none"/>
        </w:rPr>
      </w:pPr>
      <w:r>
        <w:rPr>
          <w:rFonts w:hint="eastAsia"/>
          <w:highlight w:val="none"/>
        </w:rPr>
        <w:t xml:space="preserve">其中每个 </w:t>
      </w:r>
      <m:oMath>
        <m:r>
          <m:rPr/>
          <w:rPr>
            <w:rFonts w:hint="eastAsia" w:ascii="Cambria Math" w:hAnsi="Cambria Math"/>
            <w:highlight w:val="none"/>
          </w:rPr>
          <m:t>Filte</m:t>
        </m:r>
        <m:sSub>
          <m:sSubPr>
            <m:ctrlPr>
              <w:rPr>
                <w:rFonts w:ascii="Cambria Math" w:hAnsi="Cambria Math"/>
                <w:i/>
                <w:highlight w:val="none"/>
              </w:rPr>
            </m:ctrlPr>
          </m:sSubPr>
          <m:e>
            <m:r>
              <m:rPr/>
              <w:rPr>
                <w:rFonts w:hint="eastAsia" w:ascii="Cambria Math" w:hAnsi="Cambria Math"/>
                <w:highlight w:val="none"/>
              </w:rPr>
              <m:t>r</m:t>
            </m:r>
            <m:ctrlPr>
              <w:rPr>
                <w:rFonts w:hint="eastAsia" w:ascii="Cambria Math" w:hAnsi="Cambria Math"/>
                <w:i/>
                <w:highlight w:val="none"/>
              </w:rPr>
            </m:ctrlPr>
          </m:e>
          <m:sub>
            <m:r>
              <m:rPr/>
              <w:rPr>
                <w:rFonts w:hint="eastAsia" w:ascii="Cambria Math" w:hAnsi="Cambria Math"/>
                <w:highlight w:val="none"/>
              </w:rPr>
              <m:t>i</m:t>
            </m:r>
            <m:ctrlPr>
              <w:rPr>
                <w:rFonts w:ascii="Cambria Math" w:hAnsi="Cambria Math"/>
                <w:i/>
                <w:highlight w:val="none"/>
              </w:rPr>
            </m:ctrlPr>
          </m:sub>
        </m:sSub>
      </m:oMath>
      <w:r>
        <w:rPr>
          <w:rFonts w:hint="eastAsia"/>
          <w:highlight w:val="none"/>
        </w:rPr>
        <w:t xml:space="preserve"> 对应一个独立维度的筛选器，通过位运算加速交集计算。</w:t>
      </w:r>
    </w:p>
    <w:p w14:paraId="3CC4B347">
      <w:pPr>
        <w:ind w:firstLine="560"/>
        <w:rPr>
          <w:highlight w:val="none"/>
        </w:rPr>
      </w:pPr>
      <w:r>
        <w:rPr>
          <w:rFonts w:hint="eastAsia"/>
          <w:highlight w:val="none"/>
        </w:rPr>
        <w:t>在大规模数据场景下，系统采用缓存索引机制存储筛选结果的哈希集合，以减少重复查询的响应时间。</w:t>
      </w:r>
    </w:p>
    <w:p w14:paraId="3B1F8F14">
      <w:pPr>
        <w:pStyle w:val="10"/>
        <w:numPr>
          <w:ilvl w:val="0"/>
          <w:numId w:val="4"/>
        </w:numPr>
        <w:tabs>
          <w:tab w:val="left" w:pos="420"/>
        </w:tabs>
        <w:ind w:firstLine="560"/>
        <w:rPr>
          <w:rFonts w:hint="default"/>
          <w:highlight w:val="none"/>
        </w:rPr>
      </w:pPr>
      <w:r>
        <w:rPr>
          <w:highlight w:val="none"/>
        </w:rPr>
        <w:t>实体相似度与推荐算法</w:t>
      </w:r>
    </w:p>
    <w:p w14:paraId="1189A5D2">
      <w:pPr>
        <w:ind w:firstLine="560"/>
        <w:rPr>
          <w:highlight w:val="none"/>
        </w:rPr>
      </w:pPr>
      <w:r>
        <w:rPr>
          <w:rFonts w:hint="eastAsia"/>
          <w:highlight w:val="none"/>
        </w:rPr>
        <w:t>为提升用户发现高相关科技实体的能力，系统引入基于内容的相似推荐算法。对实体特征向量计算余弦相似度：</w:t>
      </w:r>
    </w:p>
    <w:p w14:paraId="670C5268">
      <w:pPr>
        <w:ind w:firstLine="560"/>
        <w:rPr>
          <w:highlight w:val="none"/>
        </w:rPr>
      </w:pPr>
      <w:r>
        <w:rPr>
          <w:rFonts w:hint="eastAsia"/>
          <w:highlight w:val="none"/>
        </w:rPr>
        <w:t>当用户查看某一科技实体详情页时，系统实时检索相似度最高的前 k 个实体进行推荐。</w:t>
      </w:r>
    </w:p>
    <w:p w14:paraId="07425315">
      <w:pPr>
        <w:pStyle w:val="10"/>
        <w:numPr>
          <w:ilvl w:val="0"/>
          <w:numId w:val="4"/>
        </w:numPr>
        <w:tabs>
          <w:tab w:val="left" w:pos="420"/>
        </w:tabs>
        <w:ind w:firstLine="560"/>
        <w:rPr>
          <w:rFonts w:hint="default"/>
          <w:highlight w:val="none"/>
        </w:rPr>
      </w:pPr>
      <w:r>
        <w:rPr>
          <w:highlight w:val="none"/>
        </w:rPr>
        <w:t>数据可视化生成算法</w:t>
      </w:r>
    </w:p>
    <w:p w14:paraId="53FCC4DE">
      <w:pPr>
        <w:ind w:firstLine="560"/>
        <w:rPr>
          <w:highlight w:val="none"/>
        </w:rPr>
      </w:pPr>
      <w:r>
        <w:rPr>
          <w:rFonts w:hint="eastAsia"/>
          <w:highlight w:val="none"/>
        </w:rPr>
        <w:t>可视化模块通过聚合计算与映射算法将科技实体的统计信息转化为多维度图表，包括柱状图、饼图、热力图与趋势折线图。</w:t>
      </w:r>
    </w:p>
    <w:p w14:paraId="42E7B231">
      <w:pPr>
        <w:ind w:firstLine="560"/>
        <w:rPr>
          <w:highlight w:val="none"/>
        </w:rPr>
      </w:pPr>
      <w:r>
        <w:rPr>
          <w:rFonts w:hint="eastAsia"/>
          <w:highlight w:val="none"/>
        </w:rPr>
        <w:t>聚合统计：对各维度特征进行分桶统计。</w:t>
      </w:r>
    </w:p>
    <w:p w14:paraId="3956E1A2">
      <w:pPr>
        <w:ind w:firstLine="560"/>
        <w:rPr>
          <w:highlight w:val="none"/>
        </w:rPr>
      </w:pPr>
      <w:r>
        <w:rPr>
          <w:rFonts w:hint="eastAsia"/>
          <w:highlight w:val="none"/>
        </w:rPr>
        <w:t>趋势分析：通过时间序列平滑算法展示实体增长趋势。</w:t>
      </w:r>
    </w:p>
    <w:p w14:paraId="17286004">
      <w:pPr>
        <w:pStyle w:val="10"/>
        <w:numPr>
          <w:ilvl w:val="0"/>
          <w:numId w:val="4"/>
        </w:numPr>
        <w:tabs>
          <w:tab w:val="left" w:pos="420"/>
        </w:tabs>
        <w:ind w:firstLine="560"/>
        <w:rPr>
          <w:rFonts w:hint="default"/>
          <w:highlight w:val="none"/>
        </w:rPr>
      </w:pPr>
      <w:r>
        <w:rPr>
          <w:highlight w:val="none"/>
        </w:rPr>
        <w:t>批量导入与校验算法</w:t>
      </w:r>
    </w:p>
    <w:p w14:paraId="4CE3E256">
      <w:pPr>
        <w:ind w:firstLine="560"/>
        <w:rPr>
          <w:highlight w:val="none"/>
        </w:rPr>
      </w:pPr>
      <w:r>
        <w:rPr>
          <w:rFonts w:hint="eastAsia"/>
          <w:highlight w:val="none"/>
        </w:rPr>
        <w:t>批量导入模块利用数据完整性校验算法对 Excel 文件中数据进行快速检测与异常标记。</w:t>
      </w:r>
    </w:p>
    <w:p w14:paraId="001DA2D1">
      <w:pPr>
        <w:ind w:firstLine="560"/>
        <w:rPr>
          <w:highlight w:val="none"/>
        </w:rPr>
      </w:pPr>
      <w:r>
        <w:rPr>
          <w:rFonts w:hint="eastAsia"/>
          <w:highlight w:val="none"/>
        </w:rPr>
        <w:t>检查字段格式合法性。</w:t>
      </w:r>
    </w:p>
    <w:p w14:paraId="7B33873A">
      <w:pPr>
        <w:ind w:firstLine="560"/>
        <w:rPr>
          <w:highlight w:val="none"/>
        </w:rPr>
      </w:pPr>
      <w:r>
        <w:rPr>
          <w:rFonts w:hint="eastAsia"/>
          <w:highlight w:val="none"/>
        </w:rPr>
        <w:t>通过哈希值比对防止重复导入。</w:t>
      </w:r>
    </w:p>
    <w:p w14:paraId="73DAE6D7">
      <w:pPr>
        <w:ind w:firstLine="560"/>
        <w:rPr>
          <w:highlight w:val="none"/>
        </w:rPr>
      </w:pPr>
      <w:r>
        <w:rPr>
          <w:rFonts w:hint="eastAsia"/>
          <w:highlight w:val="none"/>
        </w:rPr>
        <w:t>对异常记录进行分类标注（缺失字段、非法格式、重复数据），供用户确认。</w:t>
      </w:r>
    </w:p>
    <w:p w14:paraId="3E250234">
      <w:pPr>
        <w:pStyle w:val="9"/>
        <w:rPr>
          <w:highlight w:val="none"/>
          <w:lang w:val="zh-CN"/>
        </w:rPr>
      </w:pPr>
      <w:r>
        <w:rPr>
          <w:rFonts w:hint="eastAsia"/>
          <w:highlight w:val="none"/>
        </w:rPr>
        <w:t>颠覆性与前沿技术分析</w:t>
      </w:r>
    </w:p>
    <w:p w14:paraId="73AD2E2C">
      <w:pPr>
        <w:ind w:firstLine="560"/>
        <w:rPr>
          <w:highlight w:val="none"/>
        </w:rPr>
      </w:pPr>
      <w:r>
        <w:rPr>
          <w:rFonts w:hint="eastAsia"/>
          <w:highlight w:val="none"/>
        </w:rPr>
        <w:t>该功能基于</w:t>
      </w:r>
      <w:r>
        <w:rPr>
          <w:rFonts w:hint="eastAsia"/>
          <w:highlight w:val="yellow"/>
        </w:rPr>
        <w:t>科技信息大数据和深度挖掘算法</w:t>
      </w:r>
      <w:r>
        <w:rPr>
          <w:rFonts w:hint="eastAsia"/>
          <w:highlight w:val="none"/>
        </w:rPr>
        <w:t>，能够自动识别科技实体中潜在的颠覆性技术点，并提供前沿技术清单展示，包括</w:t>
      </w:r>
      <w:r>
        <w:rPr>
          <w:rFonts w:hint="eastAsia"/>
          <w:highlight w:val="yellow"/>
        </w:rPr>
        <w:t>技术名称、所属实体、技术分类及潜在影响</w:t>
      </w:r>
      <w:r>
        <w:rPr>
          <w:rFonts w:hint="eastAsia"/>
          <w:highlight w:val="none"/>
        </w:rPr>
        <w:t>评估。用户可以按技术类别、领域或创新程度进行筛选与排序，快速定位关键技术。同时，系统支持按关键字、领域、时间等条件进行检索，实现精准查找。功能还提供技术发展热度变化趋势及技术关联网络图等可视化分析，帮助</w:t>
      </w:r>
      <w:r>
        <w:rPr>
          <w:rFonts w:hint="eastAsia"/>
          <w:highlight w:val="green"/>
        </w:rPr>
        <w:t>科研人员和管理机构</w:t>
      </w:r>
      <w:r>
        <w:rPr>
          <w:rFonts w:hint="eastAsia"/>
          <w:highlight w:val="none"/>
        </w:rPr>
        <w:t>全面了解技术前沿动态及潜在影响。</w:t>
      </w:r>
    </w:p>
    <w:p w14:paraId="209E6F4F">
      <w:pPr>
        <w:ind w:firstLine="560"/>
        <w:rPr>
          <w:highlight w:val="none"/>
        </w:rPr>
      </w:pPr>
      <w:r>
        <w:rPr>
          <w:highlight w:val="none"/>
        </w:rPr>
        <w:t>颠覆性与前沿技术分析</w:t>
      </w:r>
      <w:r>
        <w:rPr>
          <w:rFonts w:hint="eastAsia"/>
          <w:highlight w:val="none"/>
        </w:rPr>
        <w:t>的核心价值在于，利用大数据和AI算法，从海量的科技信息中自动识别出具有</w:t>
      </w:r>
      <w:r>
        <w:rPr>
          <w:rFonts w:hint="eastAsia"/>
          <w:highlight w:val="yellow"/>
        </w:rPr>
        <w:t>“颠覆性”潜力和“前沿”价值</w:t>
      </w:r>
      <w:r>
        <w:rPr>
          <w:rFonts w:hint="eastAsia"/>
          <w:highlight w:val="none"/>
        </w:rPr>
        <w:t>的技术点，并以清单、数据指标和可视化图表的形式，为科研人员、投资机构和战略决策者提供直观、深入的技术洞察，帮助他们把握技术发展趋势，评估技术潜力与风险。</w:t>
      </w:r>
    </w:p>
    <w:p w14:paraId="40362B92">
      <w:pPr>
        <w:ind w:firstLine="560"/>
        <w:rPr>
          <w:highlight w:val="none"/>
        </w:rPr>
      </w:pPr>
      <w:r>
        <w:rPr>
          <w:rFonts w:hint="eastAsia"/>
          <w:highlight w:val="none"/>
        </w:rPr>
        <w:t>颠覆性与前沿技术分析</w:t>
      </w:r>
      <w:r>
        <w:rPr>
          <w:rFonts w:hint="eastAsia"/>
          <w:highlight w:val="none"/>
          <w:lang w:val="en-US" w:eastAsia="zh-CN"/>
        </w:rPr>
        <w:t>具体功能包括</w:t>
      </w:r>
      <w:r>
        <w:rPr>
          <w:rFonts w:hint="eastAsia"/>
          <w:highlight w:val="yellow"/>
        </w:rPr>
        <w:t>颠覆性技术识别、前沿技术清单和技术趋势分析</w:t>
      </w:r>
      <w:r>
        <w:rPr>
          <w:rFonts w:hint="eastAsia"/>
          <w:highlight w:val="none"/>
        </w:rPr>
        <w:t>。</w:t>
      </w:r>
    </w:p>
    <w:p w14:paraId="23C94D7F">
      <w:pPr>
        <w:pStyle w:val="6"/>
        <w:rPr>
          <w:rFonts w:hint="eastAsia"/>
          <w:highlight w:val="none"/>
        </w:rPr>
      </w:pPr>
      <w:r>
        <w:rPr>
          <w:rFonts w:hint="eastAsia"/>
          <w:highlight w:val="none"/>
        </w:rPr>
        <w:t xml:space="preserve">颠覆性技术识别模块 </w:t>
      </w:r>
    </w:p>
    <w:p w14:paraId="6DD3B8C6">
      <w:pPr>
        <w:ind w:firstLine="560"/>
        <w:rPr>
          <w:highlight w:val="none"/>
        </w:rPr>
      </w:pPr>
      <w:r>
        <w:rPr>
          <w:rFonts w:hint="eastAsia"/>
          <w:highlight w:val="none"/>
        </w:rPr>
        <w:t>这个模块聚焦于那些可能改变行业格局的“高影响”技术。</w:t>
      </w:r>
      <w:r>
        <w:rPr>
          <w:rFonts w:hint="eastAsia"/>
          <w:highlight w:val="none"/>
          <w:lang w:val="en-US" w:eastAsia="zh-CN"/>
        </w:rPr>
        <w:t>在</w:t>
      </w:r>
      <w:r>
        <w:rPr>
          <w:rFonts w:hint="eastAsia"/>
          <w:highlight w:val="none"/>
        </w:rPr>
        <w:t>卡片上展示了技术名称、核心指标、技术成熟度</w:t>
      </w:r>
      <w:r>
        <w:rPr>
          <w:rFonts w:hint="eastAsia"/>
          <w:highlight w:val="none"/>
          <w:lang w:eastAsia="zh-CN"/>
        </w:rPr>
        <w:t>、</w:t>
      </w:r>
      <w:r>
        <w:rPr>
          <w:rFonts w:hint="eastAsia"/>
          <w:highlight w:val="none"/>
        </w:rPr>
        <w:t>市场热度</w:t>
      </w:r>
      <w:r>
        <w:rPr>
          <w:rFonts w:hint="eastAsia"/>
          <w:highlight w:val="none"/>
          <w:lang w:eastAsia="zh-CN"/>
        </w:rPr>
        <w:t>、</w:t>
      </w:r>
      <w:r>
        <w:rPr>
          <w:rFonts w:hint="eastAsia"/>
          <w:highlight w:val="none"/>
        </w:rPr>
        <w:t>主要参与方</w:t>
      </w:r>
      <w:r>
        <w:rPr>
          <w:rFonts w:hint="eastAsia"/>
          <w:highlight w:val="none"/>
          <w:lang w:eastAsia="zh-CN"/>
        </w:rPr>
        <w:t>、</w:t>
      </w:r>
      <w:r>
        <w:rPr>
          <w:rFonts w:hint="eastAsia"/>
          <w:highlight w:val="none"/>
        </w:rPr>
        <w:t>应用场景。</w:t>
      </w:r>
    </w:p>
    <w:p w14:paraId="3C83A4A2">
      <w:pPr>
        <w:ind w:firstLine="560"/>
        <w:rPr>
          <w:rFonts w:hint="eastAsia" w:eastAsia="宋体"/>
          <w:highlight w:val="none"/>
          <w:lang w:eastAsia="zh-CN"/>
        </w:rPr>
      </w:pPr>
      <w:r>
        <w:rPr>
          <w:rFonts w:hint="eastAsia"/>
          <w:highlight w:val="none"/>
        </w:rPr>
        <w:t>点击技术卡片主体或技术名称：页面会跳转到该技术的</w:t>
      </w:r>
      <w:r>
        <w:rPr>
          <w:highlight w:val="none"/>
        </w:rPr>
        <w:t>前沿技术详情展示</w:t>
      </w:r>
      <w:r>
        <w:rPr>
          <w:rFonts w:hint="eastAsia"/>
          <w:highlight w:val="none"/>
          <w:lang w:eastAsia="zh-CN"/>
        </w:rPr>
        <w:t>。</w:t>
      </w:r>
    </w:p>
    <w:p w14:paraId="48829D9B">
      <w:pPr>
        <w:pStyle w:val="6"/>
        <w:rPr>
          <w:rFonts w:hint="eastAsia"/>
          <w:highlight w:val="none"/>
        </w:rPr>
      </w:pPr>
      <w:r>
        <w:rPr>
          <w:rFonts w:hint="eastAsia"/>
          <w:highlight w:val="none"/>
        </w:rPr>
        <w:t>前沿技术清单模块</w:t>
      </w:r>
    </w:p>
    <w:p w14:paraId="586E109C">
      <w:pPr>
        <w:ind w:firstLine="560"/>
        <w:rPr>
          <w:rFonts w:hint="eastAsia"/>
          <w:highlight w:val="none"/>
        </w:rPr>
      </w:pPr>
      <w:r>
        <w:rPr>
          <w:rFonts w:hint="eastAsia"/>
          <w:highlight w:val="none"/>
        </w:rPr>
        <w:t>该功能利用大数据和AI算法，自动从全球科技信息中挖掘和识别具有颠覆性潜力和前沿价值的技术点。通过清单化、可视化的方式，揭示技术发展趋势、内在关联和潜在影响。</w:t>
      </w:r>
    </w:p>
    <w:p w14:paraId="0888549A">
      <w:pPr>
        <w:pStyle w:val="2"/>
        <w:rPr>
          <w:highlight w:val="none"/>
        </w:rPr>
      </w:pPr>
      <w:r>
        <w:rPr>
          <w:rFonts w:hint="eastAsia"/>
          <w:highlight w:val="none"/>
          <w:lang w:val="en-US" w:eastAsia="zh-CN"/>
        </w:rPr>
        <w:t>具体包括技术筛选区、</w:t>
      </w:r>
      <w:r>
        <w:rPr>
          <w:highlight w:val="none"/>
        </w:rPr>
        <w:t>前沿技术清单</w:t>
      </w:r>
      <w:r>
        <w:rPr>
          <w:rFonts w:hint="eastAsia"/>
          <w:highlight w:val="none"/>
          <w:lang w:eastAsia="zh-CN"/>
        </w:rPr>
        <w:t>、</w:t>
      </w:r>
      <w:r>
        <w:rPr>
          <w:highlight w:val="none"/>
        </w:rPr>
        <w:t>技术详情与操作按钮</w:t>
      </w:r>
      <w:r>
        <w:rPr>
          <w:rFonts w:hint="eastAsia"/>
          <w:highlight w:val="none"/>
          <w:lang w:eastAsia="zh-CN"/>
        </w:rPr>
        <w:t>、</w:t>
      </w:r>
      <w:r>
        <w:rPr>
          <w:highlight w:val="none"/>
        </w:rPr>
        <w:t>可视化分析图表</w:t>
      </w:r>
      <w:r>
        <w:rPr>
          <w:rFonts w:hint="eastAsia"/>
          <w:highlight w:val="none"/>
          <w:lang w:eastAsia="zh-CN"/>
        </w:rPr>
        <w:t>。</w:t>
      </w:r>
    </w:p>
    <w:p w14:paraId="1178365C">
      <w:pPr>
        <w:pStyle w:val="10"/>
        <w:numPr>
          <w:ilvl w:val="0"/>
          <w:numId w:val="6"/>
        </w:numPr>
        <w:tabs>
          <w:tab w:val="left" w:pos="420"/>
        </w:tabs>
        <w:ind w:firstLine="560" w:firstLineChars="200"/>
        <w:rPr>
          <w:rFonts w:hint="default"/>
          <w:highlight w:val="none"/>
        </w:rPr>
      </w:pPr>
      <w:r>
        <w:rPr>
          <w:highlight w:val="none"/>
        </w:rPr>
        <w:t>技术筛选区</w:t>
      </w:r>
    </w:p>
    <w:p w14:paraId="22F75EAC">
      <w:pPr>
        <w:ind w:firstLine="560"/>
        <w:rPr>
          <w:rFonts w:hint="eastAsia" w:eastAsia="宋体"/>
          <w:highlight w:val="none"/>
          <w:lang w:eastAsia="zh-CN"/>
        </w:rPr>
      </w:pPr>
      <w:r>
        <w:rPr>
          <w:rFonts w:hint="eastAsia"/>
          <w:highlight w:val="none"/>
        </w:rPr>
        <w:t>页面顶部的筛选区域，包含搜索框、“高级筛选</w:t>
      </w:r>
      <w:r>
        <w:rPr>
          <w:rFonts w:hint="eastAsia"/>
          <w:highlight w:val="none"/>
          <w:lang w:eastAsia="zh-CN"/>
        </w:rPr>
        <w:t>”“</w:t>
      </w:r>
      <w:r>
        <w:rPr>
          <w:rFonts w:hint="eastAsia"/>
          <w:highlight w:val="none"/>
        </w:rPr>
        <w:t>重置筛选”按钮以及“全部分类</w:t>
      </w:r>
      <w:r>
        <w:rPr>
          <w:rFonts w:hint="eastAsia"/>
          <w:highlight w:val="none"/>
          <w:lang w:eastAsia="zh-CN"/>
        </w:rPr>
        <w:t>”“</w:t>
      </w:r>
      <w:r>
        <w:rPr>
          <w:rFonts w:hint="eastAsia"/>
          <w:highlight w:val="none"/>
        </w:rPr>
        <w:t>全部领域</w:t>
      </w:r>
      <w:r>
        <w:rPr>
          <w:rFonts w:hint="eastAsia"/>
          <w:highlight w:val="none"/>
          <w:lang w:eastAsia="zh-CN"/>
        </w:rPr>
        <w:t>”“</w:t>
      </w:r>
      <w:r>
        <w:rPr>
          <w:rFonts w:hint="eastAsia"/>
          <w:highlight w:val="none"/>
        </w:rPr>
        <w:t>全部风险</w:t>
      </w:r>
      <w:r>
        <w:rPr>
          <w:rFonts w:hint="eastAsia"/>
          <w:highlight w:val="none"/>
          <w:lang w:eastAsia="zh-CN"/>
        </w:rPr>
        <w:t>”“</w:t>
      </w:r>
      <w:r>
        <w:rPr>
          <w:rFonts w:hint="eastAsia"/>
          <w:highlight w:val="none"/>
        </w:rPr>
        <w:t>影响指数”和“排序”的下拉菜单</w:t>
      </w:r>
      <w:r>
        <w:rPr>
          <w:rFonts w:hint="eastAsia"/>
          <w:highlight w:val="none"/>
          <w:lang w:eastAsia="zh-CN"/>
        </w:rPr>
        <w:t>。</w:t>
      </w:r>
    </w:p>
    <w:p w14:paraId="7E5F3002">
      <w:pPr>
        <w:ind w:firstLine="560"/>
        <w:rPr>
          <w:highlight w:val="none"/>
        </w:rPr>
      </w:pPr>
      <w:r>
        <w:rPr>
          <w:rFonts w:hint="eastAsia"/>
          <w:highlight w:val="none"/>
        </w:rPr>
        <w:t>在搜索框中输入关键字，系统会直接在清单中定位并高亮显示该技术。</w:t>
      </w:r>
    </w:p>
    <w:p w14:paraId="044B4777">
      <w:pPr>
        <w:ind w:firstLine="560"/>
        <w:rPr>
          <w:rFonts w:hint="eastAsia" w:eastAsia="宋体"/>
          <w:highlight w:val="none"/>
          <w:lang w:eastAsia="zh-CN"/>
        </w:rPr>
      </w:pPr>
      <w:r>
        <w:rPr>
          <w:rFonts w:hint="eastAsia"/>
          <w:highlight w:val="none"/>
        </w:rPr>
        <w:t>点击 “高级筛选”：会弹出一个更复杂的筛选面板，允许按技术成熟程度、风险等级、时间范围等多维度进行组合筛选</w:t>
      </w:r>
      <w:r>
        <w:rPr>
          <w:rFonts w:hint="eastAsia"/>
          <w:highlight w:val="none"/>
          <w:lang w:eastAsia="zh-CN"/>
        </w:rPr>
        <w:t>。</w:t>
      </w:r>
    </w:p>
    <w:p w14:paraId="1247A99E">
      <w:pPr>
        <w:ind w:firstLine="560"/>
        <w:rPr>
          <w:rFonts w:hint="eastAsia" w:eastAsia="宋体"/>
          <w:highlight w:val="none"/>
          <w:lang w:eastAsia="zh-CN"/>
        </w:rPr>
      </w:pPr>
      <w:r>
        <w:rPr>
          <w:rFonts w:hint="eastAsia"/>
          <w:highlight w:val="none"/>
        </w:rPr>
        <w:t>点击“全部分类</w:t>
      </w:r>
      <w:r>
        <w:rPr>
          <w:rFonts w:hint="eastAsia"/>
          <w:highlight w:val="none"/>
          <w:lang w:eastAsia="zh-CN"/>
        </w:rPr>
        <w:t>”“</w:t>
      </w:r>
      <w:r>
        <w:rPr>
          <w:rFonts w:hint="eastAsia"/>
          <w:highlight w:val="none"/>
        </w:rPr>
        <w:t>全部领域</w:t>
      </w:r>
      <w:r>
        <w:rPr>
          <w:rFonts w:hint="eastAsia"/>
          <w:highlight w:val="none"/>
          <w:lang w:eastAsia="zh-CN"/>
        </w:rPr>
        <w:t>”“</w:t>
      </w:r>
      <w:r>
        <w:rPr>
          <w:rFonts w:hint="eastAsia"/>
          <w:highlight w:val="none"/>
        </w:rPr>
        <w:t>全部风险</w:t>
      </w:r>
      <w:r>
        <w:rPr>
          <w:rFonts w:hint="eastAsia"/>
          <w:highlight w:val="none"/>
          <w:lang w:eastAsia="zh-CN"/>
        </w:rPr>
        <w:t>”“</w:t>
      </w:r>
      <w:r>
        <w:rPr>
          <w:rFonts w:hint="eastAsia"/>
          <w:highlight w:val="none"/>
        </w:rPr>
        <w:t>影响指数</w:t>
      </w:r>
      <w:r>
        <w:rPr>
          <w:rFonts w:hint="eastAsia"/>
          <w:highlight w:val="none"/>
          <w:lang w:eastAsia="zh-CN"/>
        </w:rPr>
        <w:t>”“</w:t>
      </w:r>
      <w:r>
        <w:rPr>
          <w:rFonts w:hint="eastAsia"/>
          <w:highlight w:val="none"/>
        </w:rPr>
        <w:t>排序”，从下拉菜单中选择特定类别或领域，下方的技术清单将刷新为只包含该分类/领域的技术</w:t>
      </w:r>
      <w:r>
        <w:rPr>
          <w:rFonts w:hint="eastAsia"/>
          <w:highlight w:val="none"/>
          <w:lang w:eastAsia="zh-CN"/>
        </w:rPr>
        <w:t>。</w:t>
      </w:r>
    </w:p>
    <w:p w14:paraId="39B540C4">
      <w:pPr>
        <w:pStyle w:val="10"/>
        <w:numPr>
          <w:ilvl w:val="0"/>
          <w:numId w:val="4"/>
        </w:numPr>
        <w:tabs>
          <w:tab w:val="left" w:pos="420"/>
        </w:tabs>
        <w:ind w:firstLine="560"/>
        <w:rPr>
          <w:rFonts w:hint="default"/>
          <w:highlight w:val="none"/>
        </w:rPr>
      </w:pPr>
      <w:r>
        <w:rPr>
          <w:highlight w:val="none"/>
        </w:rPr>
        <w:t>前沿技术清单</w:t>
      </w:r>
    </w:p>
    <w:p w14:paraId="5AF2A370">
      <w:pPr>
        <w:ind w:firstLine="560"/>
        <w:rPr>
          <w:highlight w:val="none"/>
        </w:rPr>
      </w:pPr>
      <w:r>
        <w:rPr>
          <w:rFonts w:hint="eastAsia"/>
          <w:highlight w:val="none"/>
        </w:rPr>
        <w:t>页面主体部分，以列表形式分页展示所有前沿技术。</w:t>
      </w:r>
    </w:p>
    <w:p w14:paraId="4847C442">
      <w:pPr>
        <w:ind w:firstLine="560"/>
        <w:rPr>
          <w:highlight w:val="none"/>
        </w:rPr>
      </w:pPr>
      <w:r>
        <w:rPr>
          <w:rFonts w:hint="eastAsia"/>
          <w:highlight w:val="none"/>
        </w:rPr>
        <w:t>交互说明：点击清单中的任意一项技术，该项技术会被选中，其详细信息会展示在右侧或下方，同时“查看详情”和“关联分析”等操作按钮会变为可用状态。</w:t>
      </w:r>
    </w:p>
    <w:p w14:paraId="33C5B83C">
      <w:pPr>
        <w:pStyle w:val="10"/>
        <w:numPr>
          <w:ilvl w:val="0"/>
          <w:numId w:val="4"/>
        </w:numPr>
        <w:tabs>
          <w:tab w:val="left" w:pos="420"/>
        </w:tabs>
        <w:ind w:firstLine="560"/>
        <w:rPr>
          <w:rFonts w:hint="default"/>
          <w:highlight w:val="none"/>
        </w:rPr>
      </w:pPr>
      <w:r>
        <w:rPr>
          <w:highlight w:val="none"/>
        </w:rPr>
        <w:t>技术详情与操作按钮</w:t>
      </w:r>
    </w:p>
    <w:p w14:paraId="1F7F9B00">
      <w:pPr>
        <w:ind w:firstLine="560"/>
        <w:rPr>
          <w:highlight w:val="none"/>
        </w:rPr>
      </w:pPr>
      <w:r>
        <w:rPr>
          <w:rFonts w:hint="eastAsia"/>
          <w:highlight w:val="none"/>
        </w:rPr>
        <w:t>在技术清单中选中某项技术后，会显示其详细介绍、数据指标和操作按钮。</w:t>
      </w:r>
    </w:p>
    <w:p w14:paraId="7D6F4900">
      <w:pPr>
        <w:ind w:firstLine="560"/>
        <w:rPr>
          <w:highlight w:val="none"/>
        </w:rPr>
      </w:pPr>
      <w:r>
        <w:rPr>
          <w:rFonts w:hint="eastAsia"/>
          <w:highlight w:val="none"/>
        </w:rPr>
        <w:t>交互说明：点击 “查看详情” 按钮：页面将跳转到该技术的</w:t>
      </w:r>
      <w:r>
        <w:rPr>
          <w:highlight w:val="none"/>
        </w:rPr>
        <w:t>前沿技术详情展示</w:t>
      </w:r>
      <w:r>
        <w:rPr>
          <w:rFonts w:hint="eastAsia"/>
          <w:highlight w:val="none"/>
        </w:rPr>
        <w:t>，包含技术原理、发展路径、全球竞争格局、核心专利与论文等。点击 “关联分析” 按钮：系统会生成一个可视化分析视图，展示该技术与哪些科技实体、其他技术存在关联，帮助您理解其技术生态。</w:t>
      </w:r>
    </w:p>
    <w:p w14:paraId="4546C660">
      <w:pPr>
        <w:pStyle w:val="10"/>
        <w:numPr>
          <w:ilvl w:val="0"/>
          <w:numId w:val="4"/>
        </w:numPr>
        <w:tabs>
          <w:tab w:val="left" w:pos="420"/>
        </w:tabs>
        <w:ind w:firstLine="560"/>
        <w:rPr>
          <w:rFonts w:hint="default"/>
          <w:highlight w:val="none"/>
        </w:rPr>
      </w:pPr>
      <w:r>
        <w:rPr>
          <w:highlight w:val="none"/>
        </w:rPr>
        <w:t>可视化分析图表</w:t>
      </w:r>
    </w:p>
    <w:p w14:paraId="2CF309BB">
      <w:pPr>
        <w:ind w:firstLine="560"/>
        <w:rPr>
          <w:rFonts w:hint="eastAsia" w:eastAsia="宋体"/>
          <w:highlight w:val="none"/>
          <w:lang w:eastAsia="zh-CN"/>
        </w:rPr>
      </w:pPr>
      <w:r>
        <w:rPr>
          <w:rFonts w:hint="eastAsia"/>
          <w:highlight w:val="none"/>
        </w:rPr>
        <w:t>页面中展示“技术关联网络图”</w:t>
      </w:r>
      <w:r>
        <w:rPr>
          <w:rFonts w:hint="eastAsia"/>
          <w:highlight w:val="none"/>
          <w:lang w:eastAsia="zh-CN"/>
        </w:rPr>
        <w:t>。</w:t>
      </w:r>
    </w:p>
    <w:p w14:paraId="24E344F0">
      <w:pPr>
        <w:ind w:firstLine="560"/>
        <w:rPr>
          <w:highlight w:val="none"/>
        </w:rPr>
      </w:pPr>
      <w:r>
        <w:rPr>
          <w:rFonts w:hint="eastAsia"/>
          <w:highlight w:val="none"/>
        </w:rPr>
        <w:t>交互说明：在技术关联网络图上，可以点击某个技术节点，系统会高亮显示该节点及其直接关联的技术和实体；可以拖动节点来调整布局，或滚动鼠标滚轮来缩放视图，查看宏观或微观网络。</w:t>
      </w:r>
    </w:p>
    <w:p w14:paraId="0C1367DD">
      <w:pPr>
        <w:ind w:firstLine="560"/>
        <w:rPr>
          <w:highlight w:val="none"/>
        </w:rPr>
      </w:pPr>
      <w:r>
        <w:rPr>
          <w:rFonts w:hint="eastAsia"/>
          <w:highlight w:val="none"/>
        </w:rPr>
        <w:t>点击关联实际图中的节点，会出现关联详情，关联详情主要包括三个方面：关联案例，关联分析，统计信息。其中，关联案例主要讲解</w:t>
      </w:r>
      <w:r>
        <w:rPr>
          <w:rFonts w:hint="eastAsia"/>
          <w:highlight w:val="none"/>
          <w:lang w:eastAsia="zh-CN"/>
        </w:rPr>
        <w:t>相关的</w:t>
      </w:r>
      <w:r>
        <w:rPr>
          <w:rFonts w:hint="eastAsia"/>
          <w:highlight w:val="none"/>
        </w:rPr>
        <w:t>关联项目，课题，公司的信息；关联分析主要讲解关联的强度、相关企业、技术分析相关信息；统计信息主要统计相关的关联技术和发展建议。</w:t>
      </w:r>
    </w:p>
    <w:p w14:paraId="03211087">
      <w:pPr>
        <w:pStyle w:val="6"/>
        <w:rPr>
          <w:rFonts w:hint="eastAsia"/>
          <w:highlight w:val="none"/>
        </w:rPr>
      </w:pPr>
      <w:r>
        <w:rPr>
          <w:rFonts w:hint="eastAsia"/>
          <w:highlight w:val="none"/>
        </w:rPr>
        <w:t>技术趋势分析模块</w:t>
      </w:r>
    </w:p>
    <w:p w14:paraId="78427789">
      <w:pPr>
        <w:ind w:firstLine="560"/>
        <w:rPr>
          <w:highlight w:val="none"/>
        </w:rPr>
      </w:pPr>
      <w:r>
        <w:rPr>
          <w:rFonts w:hint="eastAsia"/>
          <w:highlight w:val="none"/>
        </w:rPr>
        <w:t>该模块通过数据卡片的形式，为用户提供当前技术趋势的宏观统计视图，帮助用户快速把握整体技术发展态势。</w:t>
      </w:r>
    </w:p>
    <w:p w14:paraId="2707C345">
      <w:pPr>
        <w:rPr>
          <w:rFonts w:hint="eastAsia"/>
          <w:highlight w:val="none"/>
        </w:rPr>
      </w:pPr>
      <w:r>
        <w:rPr>
          <w:rFonts w:hint="eastAsia"/>
          <w:highlight w:val="none"/>
          <w:lang w:val="en-US" w:eastAsia="zh-CN"/>
        </w:rPr>
        <w:t>具体包括</w:t>
      </w:r>
      <w:r>
        <w:rPr>
          <w:rFonts w:hint="eastAsia"/>
          <w:highlight w:val="none"/>
        </w:rPr>
        <w:t>技术列表项</w:t>
      </w:r>
      <w:r>
        <w:rPr>
          <w:rFonts w:hint="eastAsia"/>
          <w:highlight w:val="none"/>
          <w:lang w:eastAsia="zh-CN"/>
        </w:rPr>
        <w:t>、</w:t>
      </w:r>
      <w:r>
        <w:rPr>
          <w:rFonts w:hint="eastAsia"/>
          <w:highlight w:val="none"/>
        </w:rPr>
        <w:t>技术标签</w:t>
      </w:r>
      <w:r>
        <w:rPr>
          <w:rFonts w:hint="eastAsia"/>
          <w:highlight w:val="none"/>
          <w:lang w:eastAsia="zh-CN"/>
        </w:rPr>
        <w:t>。</w:t>
      </w:r>
    </w:p>
    <w:p w14:paraId="25901DCB">
      <w:pPr>
        <w:pStyle w:val="10"/>
        <w:numPr>
          <w:ilvl w:val="0"/>
          <w:numId w:val="7"/>
        </w:numPr>
        <w:tabs>
          <w:tab w:val="left" w:pos="420"/>
        </w:tabs>
        <w:ind w:firstLine="560" w:firstLineChars="200"/>
        <w:rPr>
          <w:rFonts w:hint="default"/>
          <w:highlight w:val="none"/>
        </w:rPr>
      </w:pPr>
      <w:r>
        <w:rPr>
          <w:highlight w:val="none"/>
        </w:rPr>
        <w:t>技术列表项</w:t>
      </w:r>
    </w:p>
    <w:p w14:paraId="034F70D3">
      <w:pPr>
        <w:ind w:firstLine="560"/>
        <w:rPr>
          <w:highlight w:val="none"/>
        </w:rPr>
      </w:pPr>
      <w:r>
        <w:rPr>
          <w:rFonts w:hint="eastAsia"/>
          <w:highlight w:val="none"/>
        </w:rPr>
        <w:t>列表中的每一行都是一个独立的技术条目，包含技术名称、技术标签、增长率、热度/成熟度/投资额等关键指标，以及一段状态描述。</w:t>
      </w:r>
    </w:p>
    <w:p w14:paraId="792506BD">
      <w:pPr>
        <w:ind w:firstLine="560"/>
        <w:rPr>
          <w:highlight w:val="none"/>
        </w:rPr>
      </w:pPr>
      <w:r>
        <w:rPr>
          <w:rFonts w:hint="eastAsia"/>
          <w:highlight w:val="none"/>
        </w:rPr>
        <w:t>交互说明（以“人工智能”为例）：</w:t>
      </w:r>
    </w:p>
    <w:p w14:paraId="37C3AFC8">
      <w:pPr>
        <w:ind w:firstLine="560"/>
        <w:rPr>
          <w:highlight w:val="none"/>
        </w:rPr>
      </w:pPr>
      <w:r>
        <w:rPr>
          <w:rFonts w:hint="eastAsia"/>
          <w:highlight w:val="none"/>
        </w:rPr>
        <w:t>点击“人工智能”这一整行：系统会跳转至该技术的专属详情页，包含其产业链结构、关键企业、最新研究成果等深度信息。</w:t>
      </w:r>
    </w:p>
    <w:p w14:paraId="1D6476C0">
      <w:pPr>
        <w:ind w:firstLine="560"/>
        <w:rPr>
          <w:highlight w:val="none"/>
        </w:rPr>
      </w:pPr>
      <w:r>
        <w:rPr>
          <w:rFonts w:hint="eastAsia"/>
          <w:highlight w:val="none"/>
        </w:rPr>
        <w:t>悬停的增长率图标上：会浮现一个提示框，显示该增长率的计算周期或更详细的增长数据。</w:t>
      </w:r>
    </w:p>
    <w:p w14:paraId="23B54FD9">
      <w:pPr>
        <w:ind w:firstLine="560"/>
        <w:rPr>
          <w:highlight w:val="none"/>
        </w:rPr>
      </w:pPr>
      <w:r>
        <w:rPr>
          <w:rFonts w:hint="eastAsia"/>
          <w:highlight w:val="none"/>
        </w:rPr>
        <w:t>查看热度、成熟度、投资额数值：直观的数据展示，用户无需操作即可读取和对比不同技术的表现。</w:t>
      </w:r>
    </w:p>
    <w:p w14:paraId="1ECE8B74">
      <w:pPr>
        <w:pStyle w:val="10"/>
        <w:numPr>
          <w:ilvl w:val="0"/>
          <w:numId w:val="7"/>
        </w:numPr>
        <w:tabs>
          <w:tab w:val="left" w:pos="420"/>
        </w:tabs>
        <w:ind w:firstLine="560" w:firstLineChars="200"/>
        <w:rPr>
          <w:rFonts w:hint="default"/>
          <w:highlight w:val="none"/>
        </w:rPr>
      </w:pPr>
      <w:r>
        <w:rPr>
          <w:highlight w:val="none"/>
        </w:rPr>
        <w:t>技术标签</w:t>
      </w:r>
    </w:p>
    <w:p w14:paraId="55B7C5D7">
      <w:pPr>
        <w:ind w:firstLine="560"/>
        <w:rPr>
          <w:highlight w:val="none"/>
        </w:rPr>
      </w:pPr>
      <w:r>
        <w:rPr>
          <w:rFonts w:hint="eastAsia"/>
          <w:highlight w:val="none"/>
        </w:rPr>
        <w:t>每项技术名称左侧都有一个彩色标签，如“技术趋势</w:t>
      </w:r>
      <w:r>
        <w:rPr>
          <w:rFonts w:hint="eastAsia"/>
          <w:highlight w:val="none"/>
          <w:lang w:eastAsia="zh-CN"/>
        </w:rPr>
        <w:t>”“</w:t>
      </w:r>
      <w:r>
        <w:rPr>
          <w:rFonts w:hint="eastAsia"/>
          <w:highlight w:val="none"/>
        </w:rPr>
        <w:t>颠覆性技术</w:t>
      </w:r>
      <w:r>
        <w:rPr>
          <w:rFonts w:hint="eastAsia"/>
          <w:highlight w:val="none"/>
          <w:lang w:eastAsia="zh-CN"/>
        </w:rPr>
        <w:t>”“</w:t>
      </w:r>
      <w:r>
        <w:rPr>
          <w:rFonts w:hint="eastAsia"/>
          <w:highlight w:val="none"/>
        </w:rPr>
        <w:t>前沿技术”，用于快速标识技术的性质。</w:t>
      </w:r>
    </w:p>
    <w:p w14:paraId="301F7BA6">
      <w:pPr>
        <w:ind w:firstLine="560"/>
        <w:rPr>
          <w:highlight w:val="none"/>
        </w:rPr>
      </w:pPr>
      <w:r>
        <w:rPr>
          <w:rFonts w:hint="default"/>
          <w:highlight w:val="none"/>
          <w:lang w:val="en-US"/>
        </w:rPr>
        <w:t>交互说明：</w:t>
      </w:r>
      <w:r>
        <w:rPr>
          <w:rFonts w:hint="eastAsia"/>
          <w:highlight w:val="none"/>
        </w:rPr>
        <w:t>点击“颠覆性技术”标签： 界面会将所有同类标签的技术项聚合在一起，高亮显示，方便用户按类别查看。</w:t>
      </w:r>
    </w:p>
    <w:p w14:paraId="0F06C533">
      <w:pPr>
        <w:pStyle w:val="9"/>
        <w:rPr>
          <w:highlight w:val="none"/>
          <w:lang w:val="zh-CN"/>
        </w:rPr>
      </w:pPr>
      <w:r>
        <w:rPr>
          <w:rFonts w:hint="eastAsia"/>
          <w:highlight w:val="none"/>
        </w:rPr>
        <w:t>媒体聚焦</w:t>
      </w:r>
    </w:p>
    <w:p w14:paraId="1C663D99">
      <w:pPr>
        <w:ind w:firstLine="560"/>
        <w:rPr>
          <w:rFonts w:hint="eastAsia"/>
          <w:highlight w:val="none"/>
        </w:rPr>
      </w:pPr>
      <w:r>
        <w:rPr>
          <w:rFonts w:hint="eastAsia"/>
          <w:highlight w:val="none"/>
        </w:rPr>
        <w:t>媒体聚焦模块用于将</w:t>
      </w:r>
      <w:r>
        <w:rPr>
          <w:rFonts w:hint="eastAsia"/>
          <w:highlight w:val="yellow"/>
        </w:rPr>
        <w:t>媒体舆情数据与科技实体清单、前沿技术分析结果与知识图谱深度联动</w:t>
      </w:r>
      <w:r>
        <w:rPr>
          <w:rFonts w:hint="eastAsia"/>
          <w:highlight w:val="none"/>
        </w:rPr>
        <w:t>，完成媒体信息与科技实体/技术主题的关联、耦合识别与动态监控，支持多层次（国际/国家/省市/城市/机构/学科）的可视化研判、预警与报告生成，辅助政府与科研机构进行科技战略研判与舆情应对。</w:t>
      </w:r>
    </w:p>
    <w:p w14:paraId="4C4F593D">
      <w:pPr>
        <w:pStyle w:val="2"/>
        <w:rPr>
          <w:highlight w:val="none"/>
        </w:rPr>
      </w:pPr>
      <w:r>
        <w:rPr>
          <w:rFonts w:hint="eastAsia"/>
          <w:highlight w:val="none"/>
          <w:lang w:val="en-US" w:eastAsia="zh-CN"/>
        </w:rPr>
        <w:t>具体功能包括媒体</w:t>
      </w:r>
      <w:r>
        <w:rPr>
          <w:rFonts w:hint="eastAsia"/>
          <w:highlight w:val="yellow"/>
          <w:lang w:val="en-US" w:eastAsia="zh-CN"/>
        </w:rPr>
        <w:t>聚焦总览面板、</w:t>
      </w:r>
      <w:r>
        <w:rPr>
          <w:highlight w:val="yellow"/>
        </w:rPr>
        <w:t>时间序列与趋势视图</w:t>
      </w:r>
      <w:r>
        <w:rPr>
          <w:rFonts w:hint="eastAsia"/>
          <w:highlight w:val="yellow"/>
          <w:lang w:eastAsia="zh-CN"/>
        </w:rPr>
        <w:t>、</w:t>
      </w:r>
      <w:r>
        <w:rPr>
          <w:highlight w:val="yellow"/>
        </w:rPr>
        <w:t>媒体—技术耦合网络视图</w:t>
      </w:r>
      <w:r>
        <w:rPr>
          <w:rFonts w:hint="eastAsia"/>
          <w:highlight w:val="yellow"/>
          <w:lang w:eastAsia="zh-CN"/>
        </w:rPr>
        <w:t>、</w:t>
      </w:r>
      <w:r>
        <w:rPr>
          <w:highlight w:val="yellow"/>
        </w:rPr>
        <w:t>热点检测与突发事件追踪</w:t>
      </w:r>
      <w:r>
        <w:rPr>
          <w:rFonts w:hint="eastAsia"/>
          <w:highlight w:val="yellow"/>
          <w:lang w:eastAsia="zh-CN"/>
        </w:rPr>
        <w:t>、</w:t>
      </w:r>
      <w:r>
        <w:rPr>
          <w:highlight w:val="yellow"/>
        </w:rPr>
        <w:t>耦合度分析与解读面板</w:t>
      </w:r>
      <w:r>
        <w:rPr>
          <w:rFonts w:hint="eastAsia"/>
          <w:highlight w:val="yellow"/>
          <w:lang w:eastAsia="zh-CN"/>
        </w:rPr>
        <w:t>、</w:t>
      </w:r>
      <w:r>
        <w:rPr>
          <w:highlight w:val="yellow"/>
        </w:rPr>
        <w:t>动态监控与预警规则配置</w:t>
      </w:r>
      <w:r>
        <w:rPr>
          <w:rFonts w:hint="eastAsia"/>
          <w:highlight w:val="yellow"/>
          <w:lang w:eastAsia="zh-CN"/>
        </w:rPr>
        <w:t>、</w:t>
      </w:r>
      <w:r>
        <w:rPr>
          <w:highlight w:val="yellow"/>
        </w:rPr>
        <w:t>报告与建议生成</w:t>
      </w:r>
      <w:r>
        <w:rPr>
          <w:rFonts w:hint="eastAsia"/>
          <w:highlight w:val="yellow"/>
          <w:lang w:eastAsia="zh-CN"/>
        </w:rPr>
        <w:t>、</w:t>
      </w:r>
      <w:r>
        <w:rPr>
          <w:highlight w:val="yellow"/>
        </w:rPr>
        <w:t>智能推荐与溯源</w:t>
      </w:r>
      <w:r>
        <w:rPr>
          <w:rFonts w:hint="eastAsia"/>
          <w:highlight w:val="none"/>
          <w:lang w:eastAsia="zh-CN"/>
        </w:rPr>
        <w:t>。</w:t>
      </w:r>
    </w:p>
    <w:p w14:paraId="00467A60">
      <w:pPr>
        <w:pStyle w:val="10"/>
        <w:numPr>
          <w:ilvl w:val="0"/>
          <w:numId w:val="8"/>
        </w:numPr>
        <w:tabs>
          <w:tab w:val="left" w:pos="420"/>
        </w:tabs>
        <w:ind w:firstLine="560" w:firstLineChars="200"/>
        <w:rPr>
          <w:rFonts w:hint="default"/>
          <w:highlight w:val="none"/>
        </w:rPr>
      </w:pPr>
      <w:r>
        <w:rPr>
          <w:highlight w:val="none"/>
        </w:rPr>
        <w:t>媒体聚焦总览面板</w:t>
      </w:r>
    </w:p>
    <w:p w14:paraId="610A6C99">
      <w:pPr>
        <w:ind w:firstLine="560"/>
        <w:rPr>
          <w:highlight w:val="none"/>
        </w:rPr>
      </w:pPr>
      <w:r>
        <w:rPr>
          <w:rFonts w:hint="eastAsia"/>
          <w:highlight w:val="none"/>
        </w:rPr>
        <w:t xml:space="preserve"> 页面顶部展示媒体聚焦模块的关键信息卡片：总监测媒体数、媒体关注热点数量、情感偏向指标（正/中/负占比）、媒体—技术耦合度总体评分。</w:t>
      </w:r>
    </w:p>
    <w:p w14:paraId="471AC3C4">
      <w:pPr>
        <w:ind w:firstLine="560"/>
        <w:rPr>
          <w:highlight w:val="none"/>
        </w:rPr>
      </w:pPr>
      <w:r>
        <w:rPr>
          <w:rFonts w:hint="eastAsia"/>
          <w:highlight w:val="none"/>
        </w:rPr>
        <w:t>交互：点击“媒体关注热点”卡片：展开热点列表（按热度/增长率排序），支持将某热点加入监控清单。</w:t>
      </w:r>
    </w:p>
    <w:p w14:paraId="7AACC6EF">
      <w:pPr>
        <w:ind w:firstLine="560"/>
        <w:rPr>
          <w:highlight w:val="none"/>
        </w:rPr>
      </w:pPr>
      <w:r>
        <w:rPr>
          <w:rFonts w:hint="eastAsia"/>
          <w:highlight w:val="none"/>
        </w:rPr>
        <w:t>点击“耦合度评分”：弹出耦合分析摘要，展示媒体关注与技术发展（产出/项目/投融资/政策）相关性的总体分布与显著耦合对。</w:t>
      </w:r>
    </w:p>
    <w:p w14:paraId="230F4870">
      <w:pPr>
        <w:pStyle w:val="10"/>
        <w:numPr>
          <w:ilvl w:val="0"/>
          <w:numId w:val="8"/>
        </w:numPr>
        <w:tabs>
          <w:tab w:val="left" w:pos="420"/>
        </w:tabs>
        <w:ind w:firstLine="560" w:firstLineChars="200"/>
        <w:rPr>
          <w:rFonts w:hint="default"/>
          <w:highlight w:val="none"/>
        </w:rPr>
      </w:pPr>
      <w:r>
        <w:rPr>
          <w:highlight w:val="none"/>
        </w:rPr>
        <w:t>时间序列与趋势视图</w:t>
      </w:r>
    </w:p>
    <w:p w14:paraId="41A44558">
      <w:pPr>
        <w:ind w:firstLine="560"/>
        <w:rPr>
          <w:highlight w:val="none"/>
        </w:rPr>
      </w:pPr>
      <w:r>
        <w:rPr>
          <w:rFonts w:hint="eastAsia"/>
          <w:highlight w:val="none"/>
        </w:rPr>
        <w:t xml:space="preserve"> 为选定技术主题或实体展示多指标时间序列：媒体提及数、情感分布、学术产出（论文/专利/立项）、投融资事件、政策关键词出现频率。</w:t>
      </w:r>
    </w:p>
    <w:p w14:paraId="239D6BD8">
      <w:pPr>
        <w:ind w:firstLine="560"/>
        <w:rPr>
          <w:highlight w:val="none"/>
        </w:rPr>
      </w:pPr>
      <w:r>
        <w:rPr>
          <w:rFonts w:hint="eastAsia"/>
          <w:highlight w:val="none"/>
        </w:rPr>
        <w:t>交互：鼠标悬停显示某时间点详细指标。</w:t>
      </w:r>
    </w:p>
    <w:p w14:paraId="4D748BA2">
      <w:pPr>
        <w:ind w:firstLine="560"/>
        <w:rPr>
          <w:highlight w:val="none"/>
        </w:rPr>
      </w:pPr>
      <w:r>
        <w:rPr>
          <w:rFonts w:hint="eastAsia"/>
          <w:highlight w:val="none"/>
        </w:rPr>
        <w:t>支持“多序列对比”：用户可选择多条曲线并计算滞后相关系数。</w:t>
      </w:r>
    </w:p>
    <w:p w14:paraId="0B9DE10E">
      <w:pPr>
        <w:ind w:firstLine="560"/>
        <w:rPr>
          <w:highlight w:val="none"/>
        </w:rPr>
      </w:pPr>
      <w:r>
        <w:rPr>
          <w:rFonts w:hint="eastAsia"/>
          <w:highlight w:val="none"/>
        </w:rPr>
        <w:t>支持选择时间窗并导出该时间段数据与图表。</w:t>
      </w:r>
    </w:p>
    <w:p w14:paraId="4867DD25">
      <w:pPr>
        <w:pStyle w:val="10"/>
        <w:numPr>
          <w:ilvl w:val="0"/>
          <w:numId w:val="8"/>
        </w:numPr>
        <w:tabs>
          <w:tab w:val="left" w:pos="420"/>
        </w:tabs>
        <w:ind w:firstLine="560" w:firstLineChars="200"/>
        <w:rPr>
          <w:rFonts w:hint="default"/>
          <w:highlight w:val="none"/>
        </w:rPr>
      </w:pPr>
      <w:r>
        <w:rPr>
          <w:highlight w:val="none"/>
        </w:rPr>
        <w:t>媒体—技术耦合网络视图</w:t>
      </w:r>
    </w:p>
    <w:p w14:paraId="2BADFEDA">
      <w:pPr>
        <w:ind w:firstLine="560"/>
        <w:rPr>
          <w:highlight w:val="none"/>
        </w:rPr>
      </w:pPr>
      <w:r>
        <w:rPr>
          <w:rFonts w:hint="eastAsia"/>
          <w:highlight w:val="none"/>
        </w:rPr>
        <w:t xml:space="preserve"> 以网络图展示媒体与科技实体/技术主题之间的关联强度，节点大小表示影响力或产出量。</w:t>
      </w:r>
    </w:p>
    <w:p w14:paraId="2A7F8FAF">
      <w:pPr>
        <w:ind w:firstLine="560"/>
        <w:rPr>
          <w:highlight w:val="none"/>
        </w:rPr>
      </w:pPr>
      <w:r>
        <w:rPr>
          <w:rFonts w:hint="eastAsia"/>
          <w:highlight w:val="none"/>
        </w:rPr>
        <w:t>交互：点击任一节点，显示其与媒体的时间线、关键词云与代表性报道。</w:t>
      </w:r>
    </w:p>
    <w:p w14:paraId="1313CF6B">
      <w:pPr>
        <w:ind w:firstLine="560"/>
        <w:rPr>
          <w:highlight w:val="none"/>
        </w:rPr>
      </w:pPr>
      <w:r>
        <w:rPr>
          <w:rFonts w:hint="eastAsia"/>
          <w:highlight w:val="none"/>
        </w:rPr>
        <w:t>支持“局部放大”与“路径查找”（查找从某媒体到某技术主题的传播路径）。</w:t>
      </w:r>
    </w:p>
    <w:p w14:paraId="2C14909D">
      <w:pPr>
        <w:ind w:firstLine="560"/>
        <w:rPr>
          <w:highlight w:val="none"/>
        </w:rPr>
      </w:pPr>
      <w:r>
        <w:rPr>
          <w:rFonts w:hint="eastAsia"/>
          <w:highlight w:val="none"/>
        </w:rPr>
        <w:t>可按地域、时间范围、情感过滤网络。</w:t>
      </w:r>
    </w:p>
    <w:p w14:paraId="2CC43B98">
      <w:pPr>
        <w:pStyle w:val="10"/>
        <w:numPr>
          <w:ilvl w:val="0"/>
          <w:numId w:val="8"/>
        </w:numPr>
        <w:tabs>
          <w:tab w:val="left" w:pos="420"/>
        </w:tabs>
        <w:ind w:firstLine="560" w:firstLineChars="200"/>
        <w:rPr>
          <w:rFonts w:hint="default"/>
          <w:highlight w:val="none"/>
        </w:rPr>
      </w:pPr>
      <w:r>
        <w:rPr>
          <w:highlight w:val="none"/>
        </w:rPr>
        <w:t>热点检测与突发事件追踪</w:t>
      </w:r>
    </w:p>
    <w:p w14:paraId="3A996A2C">
      <w:pPr>
        <w:ind w:firstLine="560"/>
        <w:rPr>
          <w:highlight w:val="none"/>
        </w:rPr>
      </w:pPr>
      <w:r>
        <w:rPr>
          <w:rFonts w:hint="eastAsia"/>
          <w:highlight w:val="none"/>
        </w:rPr>
        <w:t xml:space="preserve"> 基于短期增长、异常情感波动、来源集中度等规则识别突发舆情或新兴热点，并自动关联可能的科技实体/项目。</w:t>
      </w:r>
    </w:p>
    <w:p w14:paraId="710E8C4E">
      <w:pPr>
        <w:ind w:firstLine="560"/>
        <w:rPr>
          <w:highlight w:val="none"/>
        </w:rPr>
      </w:pPr>
      <w:r>
        <w:rPr>
          <w:rFonts w:hint="eastAsia"/>
          <w:highlight w:val="none"/>
        </w:rPr>
        <w:t>交互：系统自动列出“突发事件候选”，并给出触发原因。</w:t>
      </w:r>
    </w:p>
    <w:p w14:paraId="22ABE94F">
      <w:pPr>
        <w:ind w:firstLine="560"/>
        <w:rPr>
          <w:highlight w:val="none"/>
        </w:rPr>
      </w:pPr>
      <w:r>
        <w:rPr>
          <w:rFonts w:hint="eastAsia"/>
          <w:highlight w:val="none"/>
        </w:rPr>
        <w:t>用户可一键“加入突发监控”，或生成应对简报草稿（包括关键事实、涉及实体、传播渠道建议）。</w:t>
      </w:r>
    </w:p>
    <w:p w14:paraId="0DDC366C">
      <w:pPr>
        <w:pStyle w:val="10"/>
        <w:numPr>
          <w:ilvl w:val="0"/>
          <w:numId w:val="8"/>
        </w:numPr>
        <w:tabs>
          <w:tab w:val="left" w:pos="420"/>
        </w:tabs>
        <w:ind w:firstLine="560" w:firstLineChars="200"/>
        <w:rPr>
          <w:rFonts w:hint="default"/>
          <w:highlight w:val="none"/>
        </w:rPr>
      </w:pPr>
      <w:r>
        <w:rPr>
          <w:highlight w:val="none"/>
        </w:rPr>
        <w:t>耦合度分析与解读面板</w:t>
      </w:r>
    </w:p>
    <w:p w14:paraId="64B7EC08">
      <w:pPr>
        <w:ind w:firstLine="560"/>
        <w:rPr>
          <w:highlight w:val="none"/>
        </w:rPr>
      </w:pPr>
      <w:r>
        <w:rPr>
          <w:rFonts w:hint="eastAsia"/>
          <w:highlight w:val="none"/>
        </w:rPr>
        <w:t xml:space="preserve"> 针对某技术主题/实体，展示媒体关注与技术发展指标之间的定量耦合分析：相关系数矩阵、滞后效应（哪个指标领先）、Granger 因果检验结果、耦合强度时间热力图。</w:t>
      </w:r>
    </w:p>
    <w:p w14:paraId="1DC46374">
      <w:pPr>
        <w:ind w:firstLine="560"/>
        <w:rPr>
          <w:highlight w:val="none"/>
        </w:rPr>
      </w:pPr>
      <w:r>
        <w:rPr>
          <w:rFonts w:hint="eastAsia"/>
          <w:highlight w:val="none"/>
        </w:rPr>
        <w:t>交互：点击“滞后分析结果”可查看具体时间滞后。提供“可能机制解读”自动草稿。</w:t>
      </w:r>
    </w:p>
    <w:p w14:paraId="435DCE38">
      <w:pPr>
        <w:pStyle w:val="10"/>
        <w:numPr>
          <w:ilvl w:val="0"/>
          <w:numId w:val="8"/>
        </w:numPr>
        <w:tabs>
          <w:tab w:val="left" w:pos="420"/>
        </w:tabs>
        <w:ind w:firstLine="560" w:firstLineChars="200"/>
        <w:rPr>
          <w:rFonts w:hint="default"/>
          <w:highlight w:val="none"/>
          <w:lang w:val="en-US"/>
        </w:rPr>
      </w:pPr>
      <w:r>
        <w:rPr>
          <w:highlight w:val="none"/>
        </w:rPr>
        <w:t>动态监控与预警规则配置</w:t>
      </w:r>
    </w:p>
    <w:p w14:paraId="4D0DCE9B">
      <w:pPr>
        <w:ind w:firstLine="560"/>
        <w:rPr>
          <w:highlight w:val="none"/>
        </w:rPr>
      </w:pPr>
      <w:r>
        <w:rPr>
          <w:rFonts w:hint="eastAsia"/>
          <w:highlight w:val="none"/>
        </w:rPr>
        <w:t xml:space="preserve"> 用户可为主题/实体/地域自定义监控规则：阈值式、增速式、复合（情感+流量），并设定通知级别与接收者。</w:t>
      </w:r>
    </w:p>
    <w:p w14:paraId="310032F7">
      <w:pPr>
        <w:ind w:firstLine="560"/>
        <w:rPr>
          <w:highlight w:val="none"/>
        </w:rPr>
      </w:pPr>
      <w:r>
        <w:rPr>
          <w:rFonts w:hint="eastAsia"/>
          <w:highlight w:val="none"/>
        </w:rPr>
        <w:t>交互：配置窗口支持选择指标（提及数、正/负情感比例、媒体类型分布等）、阈值（绝对或相对）与时间窗。</w:t>
      </w:r>
    </w:p>
    <w:p w14:paraId="22F735E2">
      <w:pPr>
        <w:ind w:firstLine="560"/>
        <w:rPr>
          <w:highlight w:val="none"/>
        </w:rPr>
      </w:pPr>
      <w:r>
        <w:rPr>
          <w:rFonts w:hint="eastAsia"/>
          <w:highlight w:val="none"/>
        </w:rPr>
        <w:t>支持“验证规则”功能：基于历史数据回测规则有效性（误报/漏报率估计）。</w:t>
      </w:r>
    </w:p>
    <w:p w14:paraId="54F7EF3D">
      <w:pPr>
        <w:ind w:firstLine="560"/>
        <w:rPr>
          <w:highlight w:val="none"/>
        </w:rPr>
      </w:pPr>
      <w:r>
        <w:rPr>
          <w:rFonts w:hint="eastAsia"/>
          <w:highlight w:val="none"/>
        </w:rPr>
        <w:t>告警可触发自动化动作：生成应急分析报告、通知指定人员、调用外部接口。</w:t>
      </w:r>
    </w:p>
    <w:p w14:paraId="324EE780">
      <w:pPr>
        <w:pStyle w:val="10"/>
        <w:numPr>
          <w:ilvl w:val="0"/>
          <w:numId w:val="8"/>
        </w:numPr>
        <w:tabs>
          <w:tab w:val="left" w:pos="420"/>
        </w:tabs>
        <w:ind w:firstLine="560" w:firstLineChars="200"/>
        <w:rPr>
          <w:rFonts w:hint="default"/>
          <w:highlight w:val="none"/>
          <w:lang w:val="en-US"/>
        </w:rPr>
      </w:pPr>
      <w:r>
        <w:rPr>
          <w:highlight w:val="none"/>
        </w:rPr>
        <w:t>报告与建议生成</w:t>
      </w:r>
    </w:p>
    <w:p w14:paraId="12B9A70F">
      <w:pPr>
        <w:ind w:firstLine="560"/>
        <w:rPr>
          <w:highlight w:val="none"/>
        </w:rPr>
      </w:pPr>
      <w:r>
        <w:rPr>
          <w:rFonts w:hint="eastAsia"/>
          <w:highlight w:val="none"/>
        </w:rPr>
        <w:t xml:space="preserve"> 支持按模板自动生成“科技舆情短报</w:t>
      </w:r>
      <w:r>
        <w:rPr>
          <w:rFonts w:hint="eastAsia"/>
          <w:highlight w:val="none"/>
          <w:lang w:eastAsia="zh-CN"/>
        </w:rPr>
        <w:t>”“</w:t>
      </w:r>
      <w:r>
        <w:rPr>
          <w:rFonts w:hint="eastAsia"/>
          <w:highlight w:val="none"/>
        </w:rPr>
        <w:t>战略研判报告</w:t>
      </w:r>
      <w:r>
        <w:rPr>
          <w:rFonts w:hint="eastAsia"/>
          <w:highlight w:val="none"/>
          <w:lang w:eastAsia="zh-CN"/>
        </w:rPr>
        <w:t>”“</w:t>
      </w:r>
      <w:r>
        <w:rPr>
          <w:rFonts w:hint="eastAsia"/>
          <w:highlight w:val="none"/>
        </w:rPr>
        <w:t>舆情应对建议书”，包含图表、关键语句摘录、关联实体与推荐行动。</w:t>
      </w:r>
    </w:p>
    <w:p w14:paraId="16D82C05">
      <w:pPr>
        <w:ind w:firstLine="560"/>
        <w:rPr>
          <w:highlight w:val="none"/>
        </w:rPr>
      </w:pPr>
      <w:r>
        <w:rPr>
          <w:rFonts w:hint="eastAsia"/>
          <w:highlight w:val="none"/>
        </w:rPr>
        <w:t>交互：用户选择模板（简报/专业/决策层），选择时间范围与包含部分（趋势/耦合/代表媒体/推荐）。</w:t>
      </w:r>
    </w:p>
    <w:p w14:paraId="7227D837">
      <w:pPr>
        <w:ind w:firstLine="560"/>
        <w:rPr>
          <w:highlight w:val="none"/>
        </w:rPr>
      </w:pPr>
      <w:r>
        <w:rPr>
          <w:rFonts w:hint="eastAsia"/>
          <w:highlight w:val="none"/>
        </w:rPr>
        <w:t>支持导出 PDF/Word，或生成带权限的共享链接；历史报告可版本管理。</w:t>
      </w:r>
    </w:p>
    <w:p w14:paraId="04CD950D">
      <w:pPr>
        <w:pStyle w:val="10"/>
        <w:numPr>
          <w:ilvl w:val="0"/>
          <w:numId w:val="8"/>
        </w:numPr>
        <w:tabs>
          <w:tab w:val="left" w:pos="420"/>
        </w:tabs>
        <w:ind w:firstLine="560" w:firstLineChars="200"/>
        <w:rPr>
          <w:rFonts w:hint="default"/>
          <w:highlight w:val="none"/>
          <w:lang w:val="en-US"/>
        </w:rPr>
      </w:pPr>
      <w:r>
        <w:rPr>
          <w:highlight w:val="none"/>
        </w:rPr>
        <w:t>智能推荐与溯源</w:t>
      </w:r>
    </w:p>
    <w:p w14:paraId="28253685">
      <w:pPr>
        <w:ind w:firstLine="560"/>
        <w:rPr>
          <w:highlight w:val="none"/>
        </w:rPr>
      </w:pPr>
      <w:r>
        <w:rPr>
          <w:rFonts w:hint="eastAsia"/>
          <w:highlight w:val="none"/>
        </w:rPr>
        <w:t xml:space="preserve"> 基于知识图谱与语义相似度，向用户推荐相关技术主题、潜在受影响机构、关键意见媒体/人物，并提供证据溯源（原始文章、引用链、时间线）。</w:t>
      </w:r>
    </w:p>
    <w:p w14:paraId="6EC8154E">
      <w:pPr>
        <w:ind w:firstLine="560"/>
        <w:rPr>
          <w:highlight w:val="none"/>
        </w:rPr>
      </w:pPr>
      <w:r>
        <w:rPr>
          <w:rFonts w:hint="eastAsia"/>
          <w:highlight w:val="none"/>
        </w:rPr>
        <w:t>交互：推荐卡片展示相似度分值、主要理由、相关代表性报道。</w:t>
      </w:r>
    </w:p>
    <w:p w14:paraId="6AB6ABEB">
      <w:pPr>
        <w:ind w:firstLine="560"/>
        <w:rPr>
          <w:highlight w:val="none"/>
        </w:rPr>
      </w:pPr>
      <w:r>
        <w:rPr>
          <w:rFonts w:hint="eastAsia"/>
          <w:highlight w:val="none"/>
        </w:rPr>
        <w:t>点击“证据”可展开全部源文档与提取的事实三元组（主体—谓语—客体）。</w:t>
      </w:r>
    </w:p>
    <w:p w14:paraId="75E617DD">
      <w:pPr>
        <w:pStyle w:val="5"/>
        <w:tabs>
          <w:tab w:val="left" w:pos="420"/>
          <w:tab w:val="clear" w:pos="0"/>
        </w:tabs>
        <w:rPr>
          <w:rFonts w:eastAsia="宋体"/>
          <w:highlight w:val="none"/>
        </w:rPr>
      </w:pPr>
      <w:r>
        <w:rPr>
          <w:rFonts w:hint="eastAsia" w:eastAsia="宋体"/>
          <w:highlight w:val="none"/>
        </w:rPr>
        <w:t>技术体系分析</w:t>
      </w:r>
    </w:p>
    <w:p w14:paraId="0C2CCE5F">
      <w:pPr>
        <w:ind w:firstLine="560" w:firstLineChars="200"/>
        <w:rPr>
          <w:highlight w:val="none"/>
        </w:rPr>
      </w:pPr>
      <w:bookmarkStart w:id="0" w:name="OLE_LINK15"/>
      <w:r>
        <w:rPr>
          <w:highlight w:val="none"/>
        </w:rPr>
        <w:t>基于专利、论文、科研项目等科技信息资源数据，围绕高端智库战略咨询研究需求，从全球、国家、研究者、研究方向等多个维度，厘清研究领域过去、当前的宏观态势，对科技清单以及一系列前沿技术进行分析，确定在科技战略发展上所需要补齐的短板技术。</w:t>
      </w:r>
      <w:bookmarkEnd w:id="0"/>
    </w:p>
    <w:p w14:paraId="76F73BA6">
      <w:pPr>
        <w:ind w:firstLine="560" w:firstLineChars="200"/>
        <w:rPr>
          <w:highlight w:val="none"/>
        </w:rPr>
      </w:pPr>
      <w:r>
        <w:rPr>
          <w:highlight w:val="none"/>
        </w:rPr>
        <w:t>从全球、国家、研究者、研究方向等多个维度，厘清研究领域过去、当前的宏观态势，对科技清单以及一系列前沿技术进行分析，确定在科技战略发展上所需要补齐的短板技术。</w:t>
      </w:r>
    </w:p>
    <w:p w14:paraId="185E0FE8">
      <w:pPr>
        <w:ind w:firstLine="560"/>
        <w:rPr>
          <w:rFonts w:hint="eastAsia" w:asciiTheme="majorEastAsia" w:hAnsiTheme="majorEastAsia" w:cstheme="majorEastAsia"/>
          <w:highlight w:val="none"/>
        </w:rPr>
      </w:pPr>
      <w:r>
        <w:rPr>
          <w:rFonts w:hint="eastAsia"/>
          <w:highlight w:val="none"/>
        </w:rPr>
        <w:t>技术体系分析需提供的功能包括技术体系分析，论文分析，专利分析，科研项目分析，社会网络分析。</w:t>
      </w:r>
    </w:p>
    <w:p w14:paraId="175452DD">
      <w:pPr>
        <w:pStyle w:val="9"/>
        <w:rPr>
          <w:highlight w:val="none"/>
          <w:lang w:val="zh-CN"/>
        </w:rPr>
      </w:pPr>
      <w:r>
        <w:rPr>
          <w:rFonts w:hint="eastAsia"/>
          <w:highlight w:val="none"/>
        </w:rPr>
        <w:t>技术体系</w:t>
      </w:r>
    </w:p>
    <w:p w14:paraId="4BEE0BE9">
      <w:pPr>
        <w:ind w:firstLine="420" w:firstLineChars="0"/>
        <w:rPr>
          <w:highlight w:val="none"/>
        </w:rPr>
      </w:pPr>
      <w:r>
        <w:rPr>
          <w:highlight w:val="none"/>
        </w:rPr>
        <w:t>该功能支持对颠覆性技术和前沿技术所涉及的技术体系进行系统梳理与管理。用户可通过技术体系列表快速查看已创建的体系信息，并根据项目时间、类型或完成标志进行筛选，同时支持新增、复制、重命名和删除操作。系统内置技术体系案例库，授权用户可查看其他项目组的技术体系样例及详细内容，便于参考与复用。在编辑环节，用户可在线创建并实时保存技术体系，支持文件结构、外观与视图等多维编辑操作。系统还提供专家交互功能，专家可针对技术体系的不同分支提出意见，系统支持意见的添加、展示、确认与查询，助力技术体系的完善与优化。</w:t>
      </w:r>
    </w:p>
    <w:p w14:paraId="4E051D41">
      <w:pPr>
        <w:ind w:firstLine="560"/>
        <w:rPr>
          <w:highlight w:val="none"/>
        </w:rPr>
      </w:pPr>
      <w:r>
        <w:rPr>
          <w:rFonts w:hint="eastAsia"/>
          <w:highlight w:val="none"/>
        </w:rPr>
        <w:t>整个界面可以分为三个主要操作区域：技术体系模块，在线编辑模块，技术体系案例库模块，专家交互模块。</w:t>
      </w:r>
    </w:p>
    <w:p w14:paraId="7C983184">
      <w:pPr>
        <w:pStyle w:val="6"/>
        <w:rPr>
          <w:highlight w:val="none"/>
        </w:rPr>
      </w:pPr>
      <w:r>
        <w:rPr>
          <w:rFonts w:hint="eastAsia"/>
          <w:highlight w:val="none"/>
        </w:rPr>
        <w:t>技术体系模块</w:t>
      </w:r>
    </w:p>
    <w:p w14:paraId="1ADE9CB9">
      <w:pPr>
        <w:rPr>
          <w:rFonts w:hint="eastAsia"/>
          <w:highlight w:val="none"/>
        </w:rPr>
      </w:pPr>
      <w:r>
        <w:rPr>
          <w:rFonts w:hint="eastAsia"/>
          <w:highlight w:val="none"/>
        </w:rPr>
        <w:t>这个模块用于集中管理和展示各类技术体系，用户可以查看体系概览、跟踪研发进度、进行协作管理，并深入了解每个技术体系的详细构成。</w:t>
      </w:r>
    </w:p>
    <w:p w14:paraId="65FDFA57">
      <w:pPr>
        <w:rPr>
          <w:rFonts w:hint="eastAsia"/>
          <w:highlight w:val="none"/>
          <w:lang w:eastAsia="zh-CN"/>
        </w:rPr>
      </w:pPr>
      <w:r>
        <w:rPr>
          <w:rFonts w:hint="eastAsia"/>
          <w:highlight w:val="none"/>
          <w:lang w:val="en-US" w:eastAsia="zh-CN"/>
        </w:rPr>
        <w:t>具体功能包括</w:t>
      </w:r>
      <w:r>
        <w:rPr>
          <w:rFonts w:hint="eastAsia"/>
          <w:highlight w:val="none"/>
        </w:rPr>
        <w:t>新建技术体系按钮</w:t>
      </w:r>
      <w:r>
        <w:rPr>
          <w:rFonts w:hint="eastAsia"/>
          <w:highlight w:val="none"/>
          <w:lang w:eastAsia="zh-CN"/>
        </w:rPr>
        <w:t>、</w:t>
      </w:r>
      <w:r>
        <w:rPr>
          <w:rFonts w:hint="eastAsia"/>
          <w:highlight w:val="none"/>
        </w:rPr>
        <w:t>新建技术体系</w:t>
      </w:r>
      <w:r>
        <w:rPr>
          <w:rFonts w:hint="eastAsia"/>
          <w:highlight w:val="none"/>
          <w:lang w:eastAsia="zh-CN"/>
        </w:rPr>
        <w:t>、</w:t>
      </w:r>
      <w:r>
        <w:rPr>
          <w:rFonts w:hint="eastAsia"/>
          <w:highlight w:val="none"/>
        </w:rPr>
        <w:t>底部操作按钮</w:t>
      </w:r>
      <w:r>
        <w:rPr>
          <w:rFonts w:hint="eastAsia"/>
          <w:highlight w:val="none"/>
          <w:lang w:eastAsia="zh-CN"/>
        </w:rPr>
        <w:t>、</w:t>
      </w:r>
      <w:r>
        <w:rPr>
          <w:rFonts w:hint="eastAsia"/>
          <w:highlight w:val="none"/>
        </w:rPr>
        <w:t>筛选条件区域</w:t>
      </w:r>
      <w:r>
        <w:rPr>
          <w:rFonts w:hint="eastAsia"/>
          <w:highlight w:val="none"/>
          <w:lang w:eastAsia="zh-CN"/>
        </w:rPr>
        <w:t>、</w:t>
      </w:r>
      <w:r>
        <w:rPr>
          <w:rFonts w:hint="eastAsia"/>
          <w:highlight w:val="none"/>
        </w:rPr>
        <w:t>技术体系卡片</w:t>
      </w:r>
      <w:r>
        <w:rPr>
          <w:rFonts w:hint="eastAsia"/>
          <w:highlight w:val="none"/>
          <w:lang w:eastAsia="zh-CN"/>
        </w:rPr>
        <w:t>、</w:t>
      </w:r>
      <w:r>
        <w:rPr>
          <w:rFonts w:hint="eastAsia"/>
          <w:highlight w:val="none"/>
        </w:rPr>
        <w:t>卡片操作按钮</w:t>
      </w:r>
      <w:r>
        <w:rPr>
          <w:rFonts w:hint="eastAsia"/>
          <w:highlight w:val="none"/>
          <w:lang w:eastAsia="zh-CN"/>
        </w:rPr>
        <w:t>。</w:t>
      </w:r>
    </w:p>
    <w:p w14:paraId="4E3ABAC8">
      <w:pPr>
        <w:pStyle w:val="10"/>
        <w:numPr>
          <w:ilvl w:val="0"/>
          <w:numId w:val="9"/>
        </w:numPr>
        <w:tabs>
          <w:tab w:val="left" w:pos="420"/>
        </w:tabs>
        <w:ind w:firstLine="560"/>
        <w:rPr>
          <w:rFonts w:hint="eastAsia"/>
          <w:highlight w:val="none"/>
        </w:rPr>
      </w:pPr>
      <w:r>
        <w:rPr>
          <w:rFonts w:hint="eastAsia"/>
          <w:highlight w:val="none"/>
        </w:rPr>
        <w:t>新建</w:t>
      </w:r>
      <w:r>
        <w:rPr>
          <w:rFonts w:hint="eastAsia" w:eastAsia="宋体"/>
          <w:highlight w:val="none"/>
        </w:rPr>
        <w:t>技术</w:t>
      </w:r>
      <w:r>
        <w:rPr>
          <w:rFonts w:hint="eastAsia"/>
          <w:highlight w:val="none"/>
        </w:rPr>
        <w:t>体系按钮</w:t>
      </w:r>
    </w:p>
    <w:p w14:paraId="303644BD">
      <w:pPr>
        <w:ind w:firstLine="560"/>
        <w:rPr>
          <w:highlight w:val="none"/>
        </w:rPr>
      </w:pPr>
      <w:r>
        <w:rPr>
          <w:rFonts w:hint="eastAsia"/>
          <w:highlight w:val="none"/>
        </w:rPr>
        <w:t>位于页面顶部功能区的“新建技术体系”按钮，用于创建一个新的技术体系分析项目。点击：点击后，预期会弹出一个新建技术体系的表单或引导页面，用户需要填写体系名称、技术类型、负责人等基本信息。</w:t>
      </w:r>
    </w:p>
    <w:p w14:paraId="49039D91">
      <w:pPr>
        <w:pStyle w:val="10"/>
        <w:numPr>
          <w:ilvl w:val="0"/>
          <w:numId w:val="9"/>
        </w:numPr>
        <w:tabs>
          <w:tab w:val="left" w:pos="420"/>
        </w:tabs>
        <w:ind w:firstLine="560" w:firstLineChars="200"/>
        <w:rPr>
          <w:rFonts w:hint="default"/>
          <w:highlight w:val="none"/>
        </w:rPr>
      </w:pPr>
      <w:r>
        <w:rPr>
          <w:highlight w:val="none"/>
        </w:rPr>
        <w:t>新建技术体系</w:t>
      </w:r>
    </w:p>
    <w:p w14:paraId="7A865570">
      <w:pPr>
        <w:ind w:firstLine="560"/>
        <w:rPr>
          <w:highlight w:val="none"/>
        </w:rPr>
      </w:pPr>
      <w:r>
        <w:rPr>
          <w:rFonts w:hint="eastAsia"/>
          <w:highlight w:val="none"/>
        </w:rPr>
        <w:t>包含“体系名称</w:t>
      </w:r>
      <w:r>
        <w:rPr>
          <w:rFonts w:hint="eastAsia"/>
          <w:highlight w:val="none"/>
          <w:lang w:eastAsia="zh-CN"/>
        </w:rPr>
        <w:t>”“</w:t>
      </w:r>
      <w:r>
        <w:rPr>
          <w:rFonts w:hint="eastAsia"/>
          <w:highlight w:val="none"/>
        </w:rPr>
        <w:t>技术类型</w:t>
      </w:r>
      <w:r>
        <w:rPr>
          <w:rFonts w:hint="eastAsia"/>
          <w:highlight w:val="none"/>
          <w:lang w:eastAsia="zh-CN"/>
        </w:rPr>
        <w:t>”“</w:t>
      </w:r>
      <w:r>
        <w:rPr>
          <w:rFonts w:hint="eastAsia"/>
          <w:highlight w:val="none"/>
        </w:rPr>
        <w:t>描述”和“技术标签”等核心输入项，用于定义新体系的基本属性和内容。</w:t>
      </w:r>
      <w:r>
        <w:rPr>
          <w:rFonts w:hint="default"/>
          <w:highlight w:val="none"/>
          <w:lang w:val="en-US"/>
        </w:rPr>
        <w:t>交互说明：</w:t>
      </w:r>
      <w:r>
        <w:rPr>
          <w:rFonts w:hint="eastAsia"/>
          <w:highlight w:val="none"/>
        </w:rPr>
        <w:t>点击“体系名称”输入框：聚焦并输入名称。</w:t>
      </w:r>
    </w:p>
    <w:p w14:paraId="71112AB1">
      <w:pPr>
        <w:ind w:firstLine="560"/>
        <w:rPr>
          <w:highlight w:val="none"/>
        </w:rPr>
      </w:pPr>
      <w:r>
        <w:rPr>
          <w:rFonts w:hint="eastAsia"/>
          <w:highlight w:val="none"/>
        </w:rPr>
        <w:t>点击“技术类型”下拉框：展开并选择一个技术分类。</w:t>
      </w:r>
    </w:p>
    <w:p w14:paraId="2E87CC22">
      <w:pPr>
        <w:ind w:firstLine="560"/>
        <w:rPr>
          <w:highlight w:val="none"/>
        </w:rPr>
      </w:pPr>
      <w:r>
        <w:rPr>
          <w:rFonts w:hint="eastAsia"/>
          <w:highlight w:val="none"/>
        </w:rPr>
        <w:t>点击“描述”文本域：聚焦并输入详细说明。</w:t>
      </w:r>
    </w:p>
    <w:p w14:paraId="7D584FCB">
      <w:pPr>
        <w:ind w:firstLine="560"/>
        <w:rPr>
          <w:highlight w:val="none"/>
        </w:rPr>
      </w:pPr>
      <w:r>
        <w:rPr>
          <w:rFonts w:hint="eastAsia"/>
          <w:highlight w:val="none"/>
        </w:rPr>
        <w:t>点击“技术标签”输入框：添加或选择相关标签。</w:t>
      </w:r>
    </w:p>
    <w:p w14:paraId="0F81CE7E">
      <w:pPr>
        <w:pStyle w:val="10"/>
        <w:numPr>
          <w:ilvl w:val="0"/>
          <w:numId w:val="9"/>
        </w:numPr>
        <w:tabs>
          <w:tab w:val="left" w:pos="420"/>
        </w:tabs>
        <w:ind w:firstLine="560" w:firstLineChars="200"/>
        <w:rPr>
          <w:rFonts w:hint="default"/>
          <w:highlight w:val="none"/>
        </w:rPr>
      </w:pPr>
      <w:r>
        <w:rPr>
          <w:highlight w:val="none"/>
        </w:rPr>
        <w:t>底部操作按钮</w:t>
      </w:r>
    </w:p>
    <w:p w14:paraId="2D10147E">
      <w:pPr>
        <w:ind w:firstLine="560"/>
        <w:rPr>
          <w:highlight w:val="none"/>
        </w:rPr>
      </w:pPr>
      <w:r>
        <w:rPr>
          <w:rFonts w:hint="eastAsia"/>
          <w:highlight w:val="none"/>
        </w:rPr>
        <w:t>位于弹窗底部的“创建体系”（主按钮）和“取消”按钮，用于提交或放弃创建操作。</w:t>
      </w:r>
    </w:p>
    <w:p w14:paraId="4E6BCBC7">
      <w:pPr>
        <w:ind w:firstLine="560"/>
        <w:rPr>
          <w:highlight w:val="none"/>
        </w:rPr>
      </w:pPr>
      <w:r>
        <w:rPr>
          <w:rFonts w:hint="eastAsia"/>
          <w:highlight w:val="none"/>
        </w:rPr>
        <w:t>交互说明：点击“创建体系”按钮：系统验证信息后创建新体系，并关闭弹窗。</w:t>
      </w:r>
    </w:p>
    <w:p w14:paraId="4368C45B">
      <w:pPr>
        <w:ind w:firstLine="560"/>
        <w:rPr>
          <w:highlight w:val="none"/>
        </w:rPr>
      </w:pPr>
      <w:r>
        <w:rPr>
          <w:rFonts w:hint="eastAsia"/>
          <w:highlight w:val="none"/>
        </w:rPr>
        <w:t>点击“取消”按钮：关闭弹窗，不保存任何已填写的信息。</w:t>
      </w:r>
    </w:p>
    <w:p w14:paraId="08D4F8AD">
      <w:pPr>
        <w:pStyle w:val="10"/>
        <w:numPr>
          <w:ilvl w:val="0"/>
          <w:numId w:val="9"/>
        </w:numPr>
        <w:tabs>
          <w:tab w:val="left" w:pos="420"/>
        </w:tabs>
        <w:ind w:firstLine="560" w:firstLineChars="200"/>
        <w:rPr>
          <w:rFonts w:hint="default"/>
          <w:highlight w:val="none"/>
        </w:rPr>
      </w:pPr>
      <w:r>
        <w:rPr>
          <w:highlight w:val="none"/>
        </w:rPr>
        <w:t>筛选条件区域</w:t>
      </w:r>
    </w:p>
    <w:p w14:paraId="238D86DA">
      <w:pPr>
        <w:ind w:firstLine="560"/>
        <w:rPr>
          <w:rFonts w:hint="eastAsia" w:eastAsia="宋体"/>
          <w:highlight w:val="none"/>
          <w:lang w:eastAsia="zh-CN"/>
        </w:rPr>
      </w:pPr>
      <w:r>
        <w:rPr>
          <w:rFonts w:hint="eastAsia"/>
          <w:highlight w:val="none"/>
        </w:rPr>
        <w:t>位于内容区域上方的筛选条件栏，包含“技术类型</w:t>
      </w:r>
      <w:r>
        <w:rPr>
          <w:rFonts w:hint="eastAsia"/>
          <w:highlight w:val="none"/>
          <w:lang w:eastAsia="zh-CN"/>
        </w:rPr>
        <w:t>”“</w:t>
      </w:r>
      <w:r>
        <w:rPr>
          <w:rFonts w:hint="eastAsia"/>
          <w:highlight w:val="none"/>
        </w:rPr>
        <w:t>状态</w:t>
      </w:r>
      <w:r>
        <w:rPr>
          <w:rFonts w:hint="eastAsia"/>
          <w:highlight w:val="none"/>
          <w:lang w:eastAsia="zh-CN"/>
        </w:rPr>
        <w:t>”“</w:t>
      </w:r>
      <w:r>
        <w:rPr>
          <w:rFonts w:hint="eastAsia"/>
          <w:highlight w:val="none"/>
        </w:rPr>
        <w:t>更新时间”下拉菜单和搜索框</w:t>
      </w:r>
      <w:r>
        <w:rPr>
          <w:rFonts w:hint="eastAsia"/>
          <w:highlight w:val="none"/>
          <w:lang w:eastAsia="zh-CN"/>
        </w:rPr>
        <w:t>。</w:t>
      </w:r>
    </w:p>
    <w:p w14:paraId="72B8D891">
      <w:pPr>
        <w:ind w:firstLine="560"/>
        <w:rPr>
          <w:highlight w:val="none"/>
        </w:rPr>
      </w:pPr>
      <w:r>
        <w:rPr>
          <w:rFonts w:hint="eastAsia"/>
          <w:highlight w:val="none"/>
        </w:rPr>
        <w:t>点击：用户可以通过选择下拉菜单选项或在搜索框中输入关键词，来过滤下方展示的技术体系卡片列表，以便快速定位目标体系。</w:t>
      </w:r>
    </w:p>
    <w:p w14:paraId="6000BDB2">
      <w:pPr>
        <w:pStyle w:val="10"/>
        <w:numPr>
          <w:ilvl w:val="0"/>
          <w:numId w:val="9"/>
        </w:numPr>
        <w:tabs>
          <w:tab w:val="left" w:pos="420"/>
        </w:tabs>
        <w:ind w:firstLine="560" w:firstLineChars="200"/>
        <w:rPr>
          <w:rFonts w:hint="default"/>
          <w:highlight w:val="none"/>
        </w:rPr>
      </w:pPr>
      <w:r>
        <w:rPr>
          <w:highlight w:val="none"/>
        </w:rPr>
        <w:t>技术体系卡片</w:t>
      </w:r>
    </w:p>
    <w:p w14:paraId="71C5417A">
      <w:pPr>
        <w:ind w:firstLine="560"/>
        <w:rPr>
          <w:rFonts w:hint="eastAsia" w:eastAsia="宋体"/>
          <w:highlight w:val="none"/>
          <w:lang w:eastAsia="zh-CN"/>
        </w:rPr>
      </w:pPr>
      <w:r>
        <w:rPr>
          <w:rFonts w:hint="eastAsia"/>
          <w:highlight w:val="none"/>
        </w:rPr>
        <w:t>页面核心内容区域，以卡片形式展示各个技术体系。每张卡片包含体系名称、技术类型、状态、完成进度、子领域标签、创建者、协作与专家意见数等关键信息</w:t>
      </w:r>
      <w:r>
        <w:rPr>
          <w:rFonts w:hint="eastAsia"/>
          <w:highlight w:val="none"/>
          <w:lang w:eastAsia="zh-CN"/>
        </w:rPr>
        <w:t>。</w:t>
      </w:r>
    </w:p>
    <w:p w14:paraId="0F53AF46">
      <w:pPr>
        <w:ind w:firstLine="560"/>
        <w:rPr>
          <w:highlight w:val="none"/>
        </w:rPr>
      </w:pPr>
      <w:r>
        <w:rPr>
          <w:rFonts w:hint="eastAsia"/>
          <w:highlight w:val="none"/>
        </w:rPr>
        <w:t>点击：点击卡片主体或体系名称，页面将跳转到该技术体系的专属详情页，展示更完整的结构、技术路线、关联分析等深度内容。</w:t>
      </w:r>
    </w:p>
    <w:p w14:paraId="269BD079">
      <w:pPr>
        <w:pStyle w:val="10"/>
        <w:numPr>
          <w:ilvl w:val="0"/>
          <w:numId w:val="9"/>
        </w:numPr>
        <w:tabs>
          <w:tab w:val="left" w:pos="420"/>
        </w:tabs>
        <w:ind w:firstLine="560" w:firstLineChars="200"/>
        <w:rPr>
          <w:rFonts w:hint="default"/>
          <w:highlight w:val="none"/>
        </w:rPr>
      </w:pPr>
      <w:r>
        <w:rPr>
          <w:highlight w:val="none"/>
        </w:rPr>
        <w:t>卡片操作按钮</w:t>
      </w:r>
    </w:p>
    <w:p w14:paraId="065612E1">
      <w:pPr>
        <w:ind w:firstLine="560"/>
        <w:rPr>
          <w:rFonts w:hint="eastAsia" w:eastAsia="宋体"/>
          <w:highlight w:val="none"/>
          <w:lang w:eastAsia="zh-CN"/>
        </w:rPr>
      </w:pPr>
      <w:r>
        <w:rPr>
          <w:rFonts w:hint="eastAsia"/>
          <w:highlight w:val="none"/>
        </w:rPr>
        <w:t>每张技术体系卡片底部都设有一组操作按钮，包括“查看详情</w:t>
      </w:r>
      <w:r>
        <w:rPr>
          <w:rFonts w:hint="eastAsia"/>
          <w:highlight w:val="none"/>
          <w:lang w:eastAsia="zh-CN"/>
        </w:rPr>
        <w:t>”“</w:t>
      </w:r>
      <w:r>
        <w:rPr>
          <w:rFonts w:hint="eastAsia"/>
          <w:highlight w:val="none"/>
        </w:rPr>
        <w:t>编辑</w:t>
      </w:r>
      <w:r>
        <w:rPr>
          <w:rFonts w:hint="eastAsia"/>
          <w:highlight w:val="none"/>
          <w:lang w:eastAsia="zh-CN"/>
        </w:rPr>
        <w:t>”“</w:t>
      </w:r>
      <w:r>
        <w:rPr>
          <w:rFonts w:hint="eastAsia"/>
          <w:highlight w:val="none"/>
        </w:rPr>
        <w:t>删除”和“复制”</w:t>
      </w:r>
      <w:r>
        <w:rPr>
          <w:rFonts w:hint="eastAsia"/>
          <w:highlight w:val="none"/>
          <w:lang w:eastAsia="zh-CN"/>
        </w:rPr>
        <w:t>。</w:t>
      </w:r>
    </w:p>
    <w:p w14:paraId="579AE69C">
      <w:pPr>
        <w:ind w:firstLine="560"/>
        <w:rPr>
          <w:highlight w:val="none"/>
        </w:rPr>
      </w:pPr>
      <w:r>
        <w:rPr>
          <w:rFonts w:hint="default"/>
          <w:highlight w:val="none"/>
          <w:lang w:val="en-US"/>
        </w:rPr>
        <w:t>交互说明：</w:t>
      </w:r>
      <w:r>
        <w:rPr>
          <w:rFonts w:hint="eastAsia"/>
          <w:highlight w:val="none"/>
        </w:rPr>
        <w:t>点击 “查看详情” 按钮：效果与点击卡片主体类似，页面将跳转到该技术体系的详情页面。</w:t>
      </w:r>
    </w:p>
    <w:p w14:paraId="553CBD67">
      <w:pPr>
        <w:ind w:firstLine="560"/>
        <w:rPr>
          <w:highlight w:val="none"/>
        </w:rPr>
      </w:pPr>
      <w:r>
        <w:rPr>
          <w:rFonts w:hint="eastAsia"/>
          <w:highlight w:val="none"/>
        </w:rPr>
        <w:t>点击 “编辑” 按钮：对于有权限的用户，点击后会进入编辑模式，允许修改该技术体系的基本信息、内容、进度等。</w:t>
      </w:r>
    </w:p>
    <w:p w14:paraId="037FA8F8">
      <w:pPr>
        <w:ind w:firstLine="560"/>
        <w:rPr>
          <w:highlight w:val="none"/>
        </w:rPr>
      </w:pPr>
      <w:r>
        <w:rPr>
          <w:rFonts w:hint="eastAsia"/>
          <w:highlight w:val="none"/>
        </w:rPr>
        <w:t>点击 “删除” 按钮：对于有权限的用户，点击删除后会将该技术卡片删除。</w:t>
      </w:r>
    </w:p>
    <w:p w14:paraId="2BEA8DBA">
      <w:pPr>
        <w:ind w:firstLine="560"/>
        <w:rPr>
          <w:highlight w:val="none"/>
        </w:rPr>
      </w:pPr>
      <w:r>
        <w:rPr>
          <w:rFonts w:hint="eastAsia"/>
          <w:highlight w:val="none"/>
        </w:rPr>
        <w:t>点击 “复制” 按钮：会生成一个相同的技术卡片。</w:t>
      </w:r>
    </w:p>
    <w:p w14:paraId="51F6ECF4">
      <w:pPr>
        <w:pStyle w:val="6"/>
        <w:rPr>
          <w:highlight w:val="none"/>
        </w:rPr>
      </w:pPr>
      <w:r>
        <w:rPr>
          <w:rFonts w:hint="eastAsia"/>
          <w:highlight w:val="none"/>
        </w:rPr>
        <w:t>在</w:t>
      </w:r>
      <w:r>
        <w:rPr>
          <w:rStyle w:val="12"/>
          <w:rFonts w:hint="eastAsia"/>
          <w:highlight w:val="none"/>
        </w:rPr>
        <w:t>线编辑模块</w:t>
      </w:r>
    </w:p>
    <w:p w14:paraId="2EC8864F">
      <w:pPr>
        <w:rPr>
          <w:rFonts w:hint="eastAsia"/>
          <w:highlight w:val="none"/>
        </w:rPr>
      </w:pPr>
      <w:r>
        <w:rPr>
          <w:rFonts w:hint="eastAsia"/>
          <w:highlight w:val="none"/>
        </w:rPr>
        <w:t>这个模块提供了一个可视化的树形结构编辑器，用于深入构建和调整技术体系。用户可以直观地管理体系的层级关系，并为每个技术节点设置关键评估指标，如成熟度和重要性。</w:t>
      </w:r>
    </w:p>
    <w:p w14:paraId="53D6B72D">
      <w:pPr>
        <w:rPr>
          <w:rFonts w:hint="eastAsia"/>
          <w:highlight w:val="none"/>
          <w:lang w:eastAsia="zh-CN"/>
        </w:rPr>
      </w:pPr>
      <w:r>
        <w:rPr>
          <w:rFonts w:hint="eastAsia"/>
          <w:highlight w:val="none"/>
          <w:lang w:val="en-US" w:eastAsia="zh-CN"/>
        </w:rPr>
        <w:t>具体功能包括</w:t>
      </w:r>
      <w:r>
        <w:rPr>
          <w:rFonts w:hint="eastAsia"/>
          <w:highlight w:val="none"/>
        </w:rPr>
        <w:t xml:space="preserve"> 树形结构节点</w:t>
      </w:r>
      <w:r>
        <w:rPr>
          <w:rFonts w:hint="eastAsia"/>
          <w:highlight w:val="none"/>
          <w:lang w:eastAsia="zh-CN"/>
        </w:rPr>
        <w:t>、</w:t>
      </w:r>
      <w:r>
        <w:rPr>
          <w:rFonts w:hint="eastAsia"/>
          <w:highlight w:val="none"/>
        </w:rPr>
        <w:t>编辑器工具栏</w:t>
      </w:r>
      <w:r>
        <w:rPr>
          <w:rFonts w:hint="eastAsia"/>
          <w:highlight w:val="none"/>
          <w:lang w:eastAsia="zh-CN"/>
        </w:rPr>
        <w:t>、</w:t>
      </w:r>
      <w:r>
        <w:rPr>
          <w:rFonts w:hint="eastAsia"/>
          <w:highlight w:val="none"/>
        </w:rPr>
        <w:t>技术体系案例库模块</w:t>
      </w:r>
      <w:r>
        <w:rPr>
          <w:rFonts w:hint="eastAsia"/>
          <w:highlight w:val="none"/>
          <w:lang w:eastAsia="zh-CN"/>
        </w:rPr>
        <w:t>、</w:t>
      </w:r>
      <w:r>
        <w:rPr>
          <w:rFonts w:hint="eastAsia"/>
          <w:highlight w:val="none"/>
        </w:rPr>
        <w:t>搜索与筛选区域</w:t>
      </w:r>
      <w:r>
        <w:rPr>
          <w:rFonts w:hint="eastAsia"/>
          <w:highlight w:val="none"/>
          <w:lang w:eastAsia="zh-CN"/>
        </w:rPr>
        <w:t>、</w:t>
      </w:r>
      <w:r>
        <w:rPr>
          <w:rFonts w:hint="eastAsia"/>
          <w:highlight w:val="none"/>
        </w:rPr>
        <w:t>案例卡片</w:t>
      </w:r>
      <w:r>
        <w:rPr>
          <w:rFonts w:hint="eastAsia"/>
          <w:highlight w:val="none"/>
          <w:lang w:eastAsia="zh-CN"/>
        </w:rPr>
        <w:t>。</w:t>
      </w:r>
    </w:p>
    <w:p w14:paraId="2EFC99EF">
      <w:pPr>
        <w:pStyle w:val="11"/>
        <w:numPr>
          <w:ilvl w:val="0"/>
          <w:numId w:val="10"/>
        </w:numPr>
        <w:rPr>
          <w:rFonts w:hint="eastAsia"/>
          <w:highlight w:val="none"/>
        </w:rPr>
      </w:pPr>
      <w:r>
        <w:rPr>
          <w:rFonts w:hint="eastAsia"/>
          <w:highlight w:val="none"/>
        </w:rPr>
        <w:t>树形结构节点</w:t>
      </w:r>
    </w:p>
    <w:p w14:paraId="2A4CA046">
      <w:pPr>
        <w:rPr>
          <w:rFonts w:hint="eastAsia"/>
          <w:highlight w:val="none"/>
          <w:lang w:eastAsia="zh-CN"/>
        </w:rPr>
      </w:pPr>
      <w:r>
        <w:rPr>
          <w:rFonts w:hint="eastAsia"/>
          <w:highlight w:val="none"/>
        </w:rPr>
        <w:t>树形结构中的每个节点代表一个技术子领域，并标注了其名称、成熟度和重要性</w:t>
      </w:r>
      <w:r>
        <w:rPr>
          <w:rFonts w:hint="eastAsia"/>
          <w:highlight w:val="none"/>
          <w:lang w:eastAsia="zh-CN"/>
        </w:rPr>
        <w:t>。</w:t>
      </w:r>
    </w:p>
    <w:p w14:paraId="1DE21FB4">
      <w:pPr>
        <w:rPr>
          <w:highlight w:val="none"/>
        </w:rPr>
      </w:pPr>
      <w:r>
        <w:rPr>
          <w:rFonts w:hint="eastAsia"/>
          <w:highlight w:val="none"/>
        </w:rPr>
        <w:t>点击：点击节点：该节点会被选中，预期会高亮显示，并可能在侧边或弹出面板中展示该节点的详细信息和可编辑项。</w:t>
      </w:r>
    </w:p>
    <w:p w14:paraId="58BEC3F4">
      <w:pPr>
        <w:pStyle w:val="11"/>
        <w:numPr>
          <w:ilvl w:val="0"/>
          <w:numId w:val="10"/>
        </w:numPr>
        <w:ind w:firstLineChars="200"/>
        <w:rPr>
          <w:rFonts w:hint="default"/>
          <w:highlight w:val="none"/>
        </w:rPr>
      </w:pPr>
      <w:r>
        <w:rPr>
          <w:highlight w:val="none"/>
        </w:rPr>
        <w:t>编辑器工具栏</w:t>
      </w:r>
    </w:p>
    <w:p w14:paraId="68206EF0">
      <w:pPr>
        <w:rPr>
          <w:rFonts w:hint="eastAsia" w:eastAsia="宋体"/>
          <w:highlight w:val="none"/>
          <w:lang w:val="en-US" w:eastAsia="zh-CN"/>
        </w:rPr>
      </w:pPr>
      <w:r>
        <w:rPr>
          <w:rFonts w:hint="eastAsia"/>
          <w:highlight w:val="none"/>
        </w:rPr>
        <w:t>位于编辑界面的工具栏，包含用于修改树形结构的功能按钮，如“添加节点</w:t>
      </w:r>
      <w:r>
        <w:rPr>
          <w:rFonts w:hint="eastAsia"/>
          <w:highlight w:val="none"/>
          <w:lang w:eastAsia="zh-CN"/>
        </w:rPr>
        <w:t>”“</w:t>
      </w:r>
      <w:r>
        <w:rPr>
          <w:rFonts w:hint="eastAsia"/>
          <w:highlight w:val="none"/>
        </w:rPr>
        <w:t>删除节点</w:t>
      </w:r>
      <w:r>
        <w:rPr>
          <w:rFonts w:hint="eastAsia"/>
          <w:highlight w:val="none"/>
          <w:lang w:eastAsia="zh-CN"/>
        </w:rPr>
        <w:t>”“</w:t>
      </w:r>
      <w:r>
        <w:rPr>
          <w:rFonts w:hint="eastAsia"/>
          <w:highlight w:val="none"/>
        </w:rPr>
        <w:t>添加链接</w:t>
      </w:r>
      <w:r>
        <w:rPr>
          <w:rFonts w:hint="eastAsia"/>
          <w:highlight w:val="none"/>
          <w:lang w:eastAsia="zh-CN"/>
        </w:rPr>
        <w:t>”“</w:t>
      </w:r>
      <w:r>
        <w:rPr>
          <w:rFonts w:hint="eastAsia"/>
          <w:highlight w:val="none"/>
        </w:rPr>
        <w:t>编辑”等</w:t>
      </w:r>
      <w:r>
        <w:rPr>
          <w:rFonts w:hint="eastAsia"/>
          <w:highlight w:val="none"/>
          <w:lang w:eastAsia="zh-CN"/>
        </w:rPr>
        <w:t>。</w:t>
      </w:r>
    </w:p>
    <w:p w14:paraId="3ABCA579">
      <w:pPr>
        <w:rPr>
          <w:highlight w:val="none"/>
        </w:rPr>
      </w:pPr>
      <w:r>
        <w:rPr>
          <w:rFonts w:hint="default"/>
          <w:highlight w:val="none"/>
          <w:lang w:val="en-US"/>
        </w:rPr>
        <w:t>交互说明：</w:t>
      </w:r>
      <w:r>
        <w:rPr>
          <w:rFonts w:hint="eastAsia"/>
          <w:highlight w:val="none"/>
        </w:rPr>
        <w:t>点击“添加节点”按钮：通常会在当前选中节点下创建一个新的子节点，用户需为其命名和设置属性。</w:t>
      </w:r>
    </w:p>
    <w:p w14:paraId="083E24D7">
      <w:pPr>
        <w:rPr>
          <w:highlight w:val="none"/>
        </w:rPr>
      </w:pPr>
      <w:r>
        <w:rPr>
          <w:rFonts w:hint="eastAsia"/>
          <w:highlight w:val="none"/>
        </w:rPr>
        <w:t>点击其他编辑按钮：对选中的节点执行相应的结构化操作，实现对技术体系框架的灵活调整。</w:t>
      </w:r>
    </w:p>
    <w:p w14:paraId="688EED4A">
      <w:pPr>
        <w:rPr>
          <w:highlight w:val="none"/>
        </w:rPr>
      </w:pPr>
      <w:r>
        <w:rPr>
          <w:rFonts w:hint="eastAsia"/>
          <w:highlight w:val="none"/>
        </w:rPr>
        <w:t>点击添加链接按钮：可以对两个不同的业务节点进行链接，实现技术体系关系的链接。</w:t>
      </w:r>
    </w:p>
    <w:p w14:paraId="1CE14945">
      <w:pPr>
        <w:pStyle w:val="11"/>
        <w:numPr>
          <w:ilvl w:val="0"/>
          <w:numId w:val="10"/>
        </w:numPr>
        <w:ind w:firstLineChars="200"/>
        <w:rPr>
          <w:rFonts w:hint="default"/>
          <w:highlight w:val="none"/>
        </w:rPr>
      </w:pPr>
      <w:r>
        <w:rPr>
          <w:highlight w:val="none"/>
        </w:rPr>
        <w:t>技术体系案例库模块</w:t>
      </w:r>
    </w:p>
    <w:p w14:paraId="7CBE3195">
      <w:pPr>
        <w:rPr>
          <w:rFonts w:hint="eastAsia"/>
          <w:highlight w:val="none"/>
          <w:lang w:eastAsia="zh-CN"/>
        </w:rPr>
      </w:pPr>
      <w:r>
        <w:rPr>
          <w:rFonts w:hint="eastAsia"/>
          <w:highlight w:val="none"/>
        </w:rPr>
        <w:t>这个模块是一个技术体系案例的集合，旨在为用户提供参考和复用的样例。用户可以通过搜索和筛选快速找到相关案例，了解其结构、内容和评价，以辅助自身技术体系的构建</w:t>
      </w:r>
      <w:r>
        <w:rPr>
          <w:rFonts w:hint="eastAsia"/>
          <w:highlight w:val="none"/>
          <w:lang w:eastAsia="zh-CN"/>
        </w:rPr>
        <w:t>。</w:t>
      </w:r>
    </w:p>
    <w:p w14:paraId="7E76C002">
      <w:pPr>
        <w:pStyle w:val="11"/>
        <w:numPr>
          <w:ilvl w:val="0"/>
          <w:numId w:val="10"/>
        </w:numPr>
        <w:ind w:firstLineChars="200"/>
        <w:rPr>
          <w:rFonts w:hint="default"/>
          <w:highlight w:val="none"/>
        </w:rPr>
      </w:pPr>
      <w:r>
        <w:rPr>
          <w:highlight w:val="none"/>
        </w:rPr>
        <w:t xml:space="preserve"> 搜索与筛选区域</w:t>
      </w:r>
    </w:p>
    <w:p w14:paraId="5B29EB52">
      <w:pPr>
        <w:rPr>
          <w:highlight w:val="none"/>
        </w:rPr>
      </w:pPr>
      <w:r>
        <w:rPr>
          <w:rFonts w:hint="eastAsia"/>
          <w:highlight w:val="none"/>
        </w:rPr>
        <w:t>位于页面顶部，包含一个搜索框和筛选器，并显示当前案例总数。</w:t>
      </w:r>
    </w:p>
    <w:p w14:paraId="4D650A66">
      <w:pPr>
        <w:rPr>
          <w:highlight w:val="none"/>
        </w:rPr>
      </w:pPr>
      <w:r>
        <w:rPr>
          <w:rFonts w:hint="eastAsia"/>
          <w:highlight w:val="none"/>
        </w:rPr>
        <w:t>点击：用户可以在搜索框中输入关键词，或使用筛选器选择特定条件，页面将实时更新，仅展示符合条件的案例卡片。</w:t>
      </w:r>
    </w:p>
    <w:p w14:paraId="462E229E">
      <w:pPr>
        <w:pStyle w:val="11"/>
        <w:numPr>
          <w:ilvl w:val="0"/>
          <w:numId w:val="10"/>
        </w:numPr>
        <w:ind w:firstLineChars="200"/>
        <w:rPr>
          <w:rFonts w:hint="default"/>
          <w:highlight w:val="none"/>
        </w:rPr>
      </w:pPr>
      <w:r>
        <w:rPr>
          <w:highlight w:val="none"/>
        </w:rPr>
        <w:t>案例卡片</w:t>
      </w:r>
    </w:p>
    <w:p w14:paraId="7F5A82E8">
      <w:pPr>
        <w:rPr>
          <w:highlight w:val="none"/>
        </w:rPr>
      </w:pPr>
      <w:r>
        <w:rPr>
          <w:rFonts w:hint="eastAsia"/>
          <w:highlight w:val="none"/>
        </w:rPr>
        <w:t>页面主体内容，以卡片形式展示每个技术体系案例。卡片包含案例标题、标签、简介、来源单位、评分和浏览量等关键信息。</w:t>
      </w:r>
    </w:p>
    <w:p w14:paraId="21E0C959">
      <w:pPr>
        <w:rPr>
          <w:highlight w:val="none"/>
        </w:rPr>
      </w:pPr>
      <w:r>
        <w:rPr>
          <w:rFonts w:hint="default"/>
          <w:highlight w:val="none"/>
          <w:lang w:val="en-US"/>
        </w:rPr>
        <w:t>交互说明：</w:t>
      </w:r>
      <w:r>
        <w:rPr>
          <w:rFonts w:hint="eastAsia"/>
          <w:highlight w:val="none"/>
        </w:rPr>
        <w:t>点击卡片主体或标题：预期会跳转到该案例的详情页面，展示完整的技术体系结构、内容说明等。</w:t>
      </w:r>
    </w:p>
    <w:p w14:paraId="46D01D2C">
      <w:pPr>
        <w:rPr>
          <w:rFonts w:hint="eastAsia"/>
          <w:highlight w:val="none"/>
          <w:lang w:eastAsia="zh-CN"/>
        </w:rPr>
      </w:pPr>
      <w:r>
        <w:rPr>
          <w:rFonts w:hint="eastAsia"/>
          <w:highlight w:val="none"/>
        </w:rPr>
        <w:t>点击 “查看详情” 按钮：同样会跳转到该案例的详情页面</w:t>
      </w:r>
      <w:r>
        <w:rPr>
          <w:rFonts w:hint="eastAsia"/>
          <w:highlight w:val="none"/>
          <w:lang w:eastAsia="zh-CN"/>
        </w:rPr>
        <w:t>。</w:t>
      </w:r>
    </w:p>
    <w:p w14:paraId="6C2DAB5E">
      <w:pPr>
        <w:rPr>
          <w:highlight w:val="none"/>
        </w:rPr>
      </w:pPr>
      <w:r>
        <w:rPr>
          <w:rFonts w:hint="eastAsia"/>
          <w:highlight w:val="none"/>
        </w:rPr>
        <w:t>点击 “下载” 按钮：预期会下载该案例的文件，供用户离线参考或直接复用。</w:t>
      </w:r>
    </w:p>
    <w:p w14:paraId="5F3FD0EB">
      <w:pPr>
        <w:pStyle w:val="6"/>
        <w:rPr>
          <w:highlight w:val="none"/>
        </w:rPr>
      </w:pPr>
      <w:r>
        <w:rPr>
          <w:rFonts w:hint="eastAsia"/>
          <w:highlight w:val="none"/>
        </w:rPr>
        <w:t>专家交互模块</w:t>
      </w:r>
    </w:p>
    <w:p w14:paraId="2DA5A316">
      <w:pPr>
        <w:rPr>
          <w:rFonts w:hint="eastAsia"/>
          <w:highlight w:val="none"/>
        </w:rPr>
      </w:pPr>
      <w:r>
        <w:rPr>
          <w:rFonts w:hint="eastAsia"/>
          <w:highlight w:val="none"/>
        </w:rPr>
        <w:t>这个模块用于集中管理特定技术体系的专家意见。用户可以查看意见概览、按技术分支筛选意见，并对每条意见进行回复、确认等操作，以完善和优化技术体系。</w:t>
      </w:r>
    </w:p>
    <w:p w14:paraId="00EA52F1">
      <w:pPr>
        <w:pStyle w:val="2"/>
        <w:rPr>
          <w:highlight w:val="none"/>
        </w:rPr>
      </w:pPr>
      <w:r>
        <w:rPr>
          <w:rFonts w:hint="eastAsia"/>
          <w:highlight w:val="none"/>
          <w:lang w:val="en-US" w:eastAsia="zh-CN"/>
        </w:rPr>
        <w:t>具体功能包括</w:t>
      </w:r>
      <w:r>
        <w:rPr>
          <w:highlight w:val="none"/>
        </w:rPr>
        <w:t>技术体系选择器</w:t>
      </w:r>
      <w:r>
        <w:rPr>
          <w:rFonts w:hint="eastAsia"/>
          <w:highlight w:val="none"/>
          <w:lang w:eastAsia="zh-CN"/>
        </w:rPr>
        <w:t>、</w:t>
      </w:r>
      <w:r>
        <w:rPr>
          <w:highlight w:val="none"/>
        </w:rPr>
        <w:t>技术分支标签</w:t>
      </w:r>
      <w:r>
        <w:rPr>
          <w:rFonts w:hint="eastAsia"/>
          <w:highlight w:val="none"/>
          <w:lang w:eastAsia="zh-CN"/>
        </w:rPr>
        <w:t>、</w:t>
      </w:r>
      <w:r>
        <w:rPr>
          <w:highlight w:val="none"/>
        </w:rPr>
        <w:t>专家意见条目</w:t>
      </w:r>
      <w:r>
        <w:rPr>
          <w:rFonts w:hint="eastAsia"/>
          <w:highlight w:val="none"/>
          <w:lang w:eastAsia="zh-CN"/>
        </w:rPr>
        <w:t>、</w:t>
      </w:r>
      <w:r>
        <w:rPr>
          <w:highlight w:val="none"/>
        </w:rPr>
        <w:t>新增专家意见按钮</w:t>
      </w:r>
      <w:r>
        <w:rPr>
          <w:rFonts w:hint="eastAsia"/>
          <w:highlight w:val="none"/>
          <w:lang w:eastAsia="zh-CN"/>
        </w:rPr>
        <w:t>。</w:t>
      </w:r>
    </w:p>
    <w:p w14:paraId="53E30C99">
      <w:pPr>
        <w:pStyle w:val="10"/>
        <w:numPr>
          <w:ilvl w:val="0"/>
          <w:numId w:val="11"/>
        </w:numPr>
        <w:tabs>
          <w:tab w:val="left" w:pos="420"/>
        </w:tabs>
        <w:ind w:firstLine="560" w:firstLineChars="200"/>
        <w:rPr>
          <w:rFonts w:hint="default"/>
          <w:highlight w:val="none"/>
        </w:rPr>
      </w:pPr>
      <w:r>
        <w:rPr>
          <w:highlight w:val="none"/>
        </w:rPr>
        <w:t>技术体系选择器</w:t>
      </w:r>
    </w:p>
    <w:p w14:paraId="66770918">
      <w:pPr>
        <w:rPr>
          <w:rFonts w:hint="eastAsia" w:eastAsia="宋体"/>
          <w:highlight w:val="none"/>
          <w:lang w:eastAsia="zh-CN"/>
        </w:rPr>
      </w:pPr>
      <w:r>
        <w:rPr>
          <w:rFonts w:hint="eastAsia"/>
          <w:highlight w:val="none"/>
        </w:rPr>
        <w:t>位于界面顶部的一个下拉选择框，用于切换当前管理的技术体系</w:t>
      </w:r>
      <w:r>
        <w:rPr>
          <w:rFonts w:hint="eastAsia"/>
          <w:highlight w:val="none"/>
          <w:lang w:eastAsia="zh-CN"/>
        </w:rPr>
        <w:t>。</w:t>
      </w:r>
    </w:p>
    <w:p w14:paraId="34CD76EA">
      <w:pPr>
        <w:rPr>
          <w:highlight w:val="none"/>
        </w:rPr>
      </w:pPr>
      <w:r>
        <w:rPr>
          <w:rFonts w:hint="eastAsia"/>
          <w:highlight w:val="none"/>
        </w:rPr>
        <w:t>点击：点击后展开列表，用户可以选择一个不同的技术体系，下方的所有信息（概览、标签、意见列表）将随之更新。</w:t>
      </w:r>
    </w:p>
    <w:p w14:paraId="12EF9D2F">
      <w:pPr>
        <w:pStyle w:val="10"/>
        <w:numPr>
          <w:ilvl w:val="0"/>
          <w:numId w:val="11"/>
        </w:numPr>
        <w:tabs>
          <w:tab w:val="left" w:pos="420"/>
        </w:tabs>
        <w:ind w:firstLine="560" w:firstLineChars="200"/>
        <w:rPr>
          <w:rFonts w:hint="default"/>
          <w:highlight w:val="none"/>
        </w:rPr>
      </w:pPr>
      <w:r>
        <w:rPr>
          <w:highlight w:val="none"/>
        </w:rPr>
        <w:t>技术分支标签</w:t>
      </w:r>
    </w:p>
    <w:p w14:paraId="53A7CBEE">
      <w:pPr>
        <w:rPr>
          <w:highlight w:val="none"/>
        </w:rPr>
      </w:pPr>
      <w:r>
        <w:rPr>
          <w:rFonts w:hint="eastAsia"/>
          <w:highlight w:val="none"/>
        </w:rPr>
        <w:t>位于意见列表上方的一组标签，用于筛选特定领域的专家意见。</w:t>
      </w:r>
    </w:p>
    <w:p w14:paraId="7637C7CD">
      <w:pPr>
        <w:rPr>
          <w:highlight w:val="none"/>
        </w:rPr>
      </w:pPr>
      <w:r>
        <w:rPr>
          <w:rFonts w:hint="eastAsia"/>
          <w:highlight w:val="none"/>
        </w:rPr>
        <w:t>点击：点击某个标签，下方的意见列表会自动过滤，只显示与该技术分支相关的专家意见。再次点击可能取消筛选。</w:t>
      </w:r>
    </w:p>
    <w:p w14:paraId="3BBB494C">
      <w:pPr>
        <w:pStyle w:val="10"/>
        <w:numPr>
          <w:ilvl w:val="0"/>
          <w:numId w:val="11"/>
        </w:numPr>
        <w:tabs>
          <w:tab w:val="left" w:pos="420"/>
        </w:tabs>
        <w:ind w:firstLine="560" w:firstLineChars="200"/>
        <w:rPr>
          <w:rFonts w:hint="default"/>
          <w:highlight w:val="none"/>
        </w:rPr>
      </w:pPr>
      <w:r>
        <w:rPr>
          <w:highlight w:val="none"/>
        </w:rPr>
        <w:t>专家意见条目</w:t>
      </w:r>
    </w:p>
    <w:p w14:paraId="41EDB33A">
      <w:pPr>
        <w:rPr>
          <w:highlight w:val="none"/>
        </w:rPr>
      </w:pPr>
      <w:r>
        <w:rPr>
          <w:rFonts w:hint="eastAsia"/>
          <w:highlight w:val="none"/>
        </w:rPr>
        <w:t>页面主体部分，每一条目都详细展示了一位专家的意见，包括专家信息、所属技术分支、意见状态（待处理/已确认）、具体意见内容以及相关回复。</w:t>
      </w:r>
    </w:p>
    <w:p w14:paraId="1D11E14B">
      <w:pPr>
        <w:rPr>
          <w:highlight w:val="none"/>
        </w:rPr>
      </w:pPr>
      <w:r>
        <w:rPr>
          <w:rFonts w:hint="default"/>
          <w:highlight w:val="none"/>
          <w:lang w:val="en-US"/>
        </w:rPr>
        <w:t>交互说明：</w:t>
      </w:r>
      <w:r>
        <w:rPr>
          <w:rFonts w:hint="eastAsia"/>
          <w:highlight w:val="none"/>
        </w:rPr>
        <w:t>点击“回复”按钮：预期会打开一个输入框或弹窗，允许用户针对该条专家意见撰写并提交回复。</w:t>
      </w:r>
    </w:p>
    <w:p w14:paraId="1499E12A">
      <w:pPr>
        <w:rPr>
          <w:highlight w:val="none"/>
        </w:rPr>
      </w:pPr>
      <w:r>
        <w:rPr>
          <w:rFonts w:hint="eastAsia"/>
          <w:highlight w:val="none"/>
        </w:rPr>
        <w:t>点击“确认”按钮：对于状态为“待处理”的意见，点击此按钮会将其状态更新为“已确认”，表示该意见已被审阅或采纳。</w:t>
      </w:r>
    </w:p>
    <w:p w14:paraId="78DF2A24">
      <w:pPr>
        <w:pStyle w:val="10"/>
        <w:numPr>
          <w:ilvl w:val="0"/>
          <w:numId w:val="11"/>
        </w:numPr>
        <w:tabs>
          <w:tab w:val="left" w:pos="420"/>
        </w:tabs>
        <w:ind w:firstLine="560" w:firstLineChars="200"/>
        <w:rPr>
          <w:rFonts w:hint="default"/>
          <w:highlight w:val="none"/>
        </w:rPr>
      </w:pPr>
      <w:r>
        <w:rPr>
          <w:highlight w:val="none"/>
        </w:rPr>
        <w:t>新增专家意见按钮</w:t>
      </w:r>
    </w:p>
    <w:p w14:paraId="62111844">
      <w:pPr>
        <w:rPr>
          <w:highlight w:val="none"/>
        </w:rPr>
      </w:pPr>
      <w:r>
        <w:rPr>
          <w:rFonts w:hint="eastAsia"/>
          <w:highlight w:val="none"/>
        </w:rPr>
        <w:t>一个全局操作按钮，用于向当前选定的技术体系中添加一条新的专家意见。</w:t>
      </w:r>
    </w:p>
    <w:p w14:paraId="47C5DF4A">
      <w:pPr>
        <w:rPr>
          <w:highlight w:val="none"/>
        </w:rPr>
      </w:pPr>
      <w:r>
        <w:rPr>
          <w:rFonts w:hint="eastAsia"/>
          <w:highlight w:val="none"/>
        </w:rPr>
        <w:t>点击：点击后，会弹出一个表单，用户需要填写专家姓名、单位、选择相关技术分支并输入具体的意见内容，然后提交。</w:t>
      </w:r>
    </w:p>
    <w:p w14:paraId="54AC2198">
      <w:pPr>
        <w:ind w:firstLine="560"/>
        <w:rPr>
          <w:highlight w:val="none"/>
        </w:rPr>
      </w:pPr>
      <w:r>
        <w:rPr>
          <w:rFonts w:hint="eastAsia"/>
          <w:highlight w:val="none"/>
        </w:rPr>
        <w:t>本系统的算法设计以“数据驱动 + 智能推理 + 并发协同”为总体思路，通过图结构建模、语义检索、属性估计与专家意见推理等核心算法，实现技术体系从创建、编辑到评估与优化的全流程智能化支撑。系统整体算法结构如图所示（图略），由四大模块的核心算法组成：技术体系管理算法、在线编辑算法、案例库检索算法和专家交互算法。</w:t>
      </w:r>
    </w:p>
    <w:p w14:paraId="2DF00CC0">
      <w:pPr>
        <w:pStyle w:val="9"/>
        <w:rPr>
          <w:highlight w:val="none"/>
          <w:lang w:val="zh-CN"/>
        </w:rPr>
      </w:pPr>
      <w:r>
        <w:rPr>
          <w:rFonts w:hint="eastAsia"/>
          <w:highlight w:val="none"/>
        </w:rPr>
        <w:t>论文分析</w:t>
      </w:r>
    </w:p>
    <w:p w14:paraId="63345E5E">
      <w:pPr>
        <w:ind w:firstLine="420" w:firstLineChars="0"/>
        <w:rPr>
          <w:highlight w:val="none"/>
        </w:rPr>
      </w:pPr>
      <w:r>
        <w:rPr>
          <w:highlight w:val="none"/>
        </w:rPr>
        <w:t>该功能基于深度挖掘算法，从国家、机构、研究方向等多维度对技术点相关论文进行智能分析，满足高端智库的研究与咨询需求。用户可在论文分析总览中查看关键词词云、全球分布、机构分析及作者网络等多类型可视化结果，支持二维交叉与相关性分析，并可将分析案例一键下载。系统还提供论文分析任务列表，帮助用户了解任务进度，支持通过项目时间、类型或任务名称筛选任务，查看任务详情，并可执行论文解析任务的新增、合并及重新解析操作，从而持续优化分析结果。</w:t>
      </w:r>
    </w:p>
    <w:p w14:paraId="177107F6">
      <w:pPr>
        <w:ind w:firstLine="560"/>
        <w:rPr>
          <w:highlight w:val="none"/>
        </w:rPr>
      </w:pPr>
      <w:r>
        <w:rPr>
          <w:rFonts w:hint="eastAsia"/>
          <w:highlight w:val="none"/>
        </w:rPr>
        <w:t>整个界面可以分为四个主要部分：</w:t>
      </w:r>
      <w:r>
        <w:rPr>
          <w:rFonts w:hint="eastAsia" w:ascii="Arial" w:hAnsi="Arial" w:cs="Arial"/>
          <w:sz w:val="27"/>
          <w:szCs w:val="27"/>
          <w:highlight w:val="none"/>
        </w:rPr>
        <w:t>论文分析总览模块、二维交叉分析模块、论文分析任务列表模块、任务操作模块</w:t>
      </w:r>
      <w:r>
        <w:rPr>
          <w:rFonts w:hint="eastAsia"/>
          <w:highlight w:val="none"/>
        </w:rPr>
        <w:t>。</w:t>
      </w:r>
    </w:p>
    <w:p w14:paraId="35C59194">
      <w:pPr>
        <w:pStyle w:val="6"/>
        <w:rPr>
          <w:rFonts w:hint="eastAsia"/>
          <w:highlight w:val="none"/>
        </w:rPr>
      </w:pPr>
      <w:r>
        <w:rPr>
          <w:rFonts w:hint="eastAsia" w:asciiTheme="minorHAnsi" w:hAnsiTheme="minorHAnsi" w:cstheme="minorBidi"/>
          <w:szCs w:val="24"/>
          <w:highlight w:val="none"/>
        </w:rPr>
        <w:t>论文分析总览</w:t>
      </w:r>
      <w:r>
        <w:rPr>
          <w:rFonts w:hint="eastAsia"/>
          <w:highlight w:val="none"/>
        </w:rPr>
        <w:t>模块</w:t>
      </w:r>
    </w:p>
    <w:p w14:paraId="1CD9210F">
      <w:pPr>
        <w:ind w:firstLine="560"/>
        <w:rPr>
          <w:highlight w:val="none"/>
        </w:rPr>
      </w:pPr>
      <w:r>
        <w:rPr>
          <w:rFonts w:hint="eastAsia"/>
          <w:highlight w:val="none"/>
        </w:rPr>
        <w:t>这个模块通过可视化的方式，对特定技术领域的学术论文进行多维度分析。它利用词云图和热度排行，直观展示研究热点、相关论文数量及其增长趋势，帮助用户快速把握技术前沿动态。</w:t>
      </w:r>
    </w:p>
    <w:p w14:paraId="0E56CCE3">
      <w:pPr>
        <w:pStyle w:val="10"/>
        <w:numPr>
          <w:ilvl w:val="0"/>
          <w:numId w:val="12"/>
        </w:numPr>
        <w:tabs>
          <w:tab w:val="left" w:pos="420"/>
        </w:tabs>
        <w:ind w:firstLine="560" w:firstLineChars="200"/>
        <w:rPr>
          <w:rFonts w:hint="default"/>
          <w:highlight w:val="none"/>
        </w:rPr>
      </w:pPr>
      <w:r>
        <w:rPr>
          <w:highlight w:val="none"/>
        </w:rPr>
        <w:t>关键词可视化元素</w:t>
      </w:r>
    </w:p>
    <w:p w14:paraId="765ECB26">
      <w:pPr>
        <w:ind w:firstLine="560"/>
        <w:rPr>
          <w:highlight w:val="none"/>
        </w:rPr>
      </w:pPr>
      <w:r>
        <w:rPr>
          <w:rFonts w:hint="eastAsia"/>
          <w:highlight w:val="none"/>
        </w:rPr>
        <w:t>界面左侧是关键词词云图，字体大小代表热度高低；右侧是关键词热度排行榜，列出前5名关键词，并标注其论文数量与增长率。两者共同构成了论文热度的核心分析视图。交互说明：点击词云图中的某个关键词：预期会触发筛选或下钻操作，页面将聚焦于该关键词，可能更新右侧的排行数据或展示更详细的论文列表。</w:t>
      </w:r>
    </w:p>
    <w:p w14:paraId="4C34216D">
      <w:pPr>
        <w:ind w:firstLine="560"/>
        <w:rPr>
          <w:highlight w:val="none"/>
        </w:rPr>
      </w:pPr>
      <w:r>
        <w:rPr>
          <w:rFonts w:hint="eastAsia"/>
          <w:highlight w:val="none"/>
        </w:rPr>
        <w:t>点击热度排行中的某个条目：与点击词云效果类似，系统会以该关键词为焦点，刷新分析视图，或提供查看该关键词下所有相关论文的入口。</w:t>
      </w:r>
    </w:p>
    <w:p w14:paraId="77C2DC60">
      <w:pPr>
        <w:pStyle w:val="10"/>
        <w:numPr>
          <w:ilvl w:val="0"/>
          <w:numId w:val="4"/>
        </w:numPr>
        <w:tabs>
          <w:tab w:val="left" w:pos="420"/>
        </w:tabs>
        <w:ind w:firstLine="560"/>
        <w:rPr>
          <w:rFonts w:hint="default"/>
          <w:highlight w:val="none"/>
        </w:rPr>
      </w:pPr>
      <w:r>
        <w:rPr>
          <w:highlight w:val="none"/>
        </w:rPr>
        <w:t>全球分布视图</w:t>
      </w:r>
    </w:p>
    <w:p w14:paraId="7BC7E536">
      <w:pPr>
        <w:ind w:firstLine="560"/>
        <w:rPr>
          <w:highlight w:val="none"/>
        </w:rPr>
      </w:pPr>
      <w:r>
        <w:rPr>
          <w:rFonts w:hint="eastAsia"/>
          <w:highlight w:val="none"/>
        </w:rPr>
        <w:t>界面左侧是一张可交互的世界地图，右侧是按研究产出数据排名的国家/地区列表，列表包含排名、名称、具体数据、占比及变化趋势。</w:t>
      </w:r>
    </w:p>
    <w:p w14:paraId="253CAFAF">
      <w:pPr>
        <w:ind w:firstLine="560"/>
        <w:rPr>
          <w:highlight w:val="none"/>
        </w:rPr>
      </w:pPr>
      <w:r>
        <w:rPr>
          <w:rFonts w:hint="eastAsia"/>
          <w:highlight w:val="none"/>
        </w:rPr>
        <w:t>交互说明：点击地图上的某个国家/区域，地图会高亮显示该区域，同时右侧的排行榜会自动定位并高亮对应的条目，方便用户查看其详细数据。</w:t>
      </w:r>
    </w:p>
    <w:p w14:paraId="7D032A9D">
      <w:pPr>
        <w:ind w:firstLine="560"/>
        <w:rPr>
          <w:highlight w:val="none"/>
        </w:rPr>
      </w:pPr>
      <w:r>
        <w:rPr>
          <w:rFonts w:hint="eastAsia"/>
          <w:highlight w:val="none"/>
        </w:rPr>
        <w:t>点击排行榜中的某个国家/地区条目，左侧地图会自动缩放并聚焦到该国家/地区，进行可视化强调。</w:t>
      </w:r>
    </w:p>
    <w:p w14:paraId="3F0DB53F">
      <w:pPr>
        <w:pStyle w:val="10"/>
        <w:numPr>
          <w:ilvl w:val="0"/>
          <w:numId w:val="4"/>
        </w:numPr>
        <w:tabs>
          <w:tab w:val="left" w:pos="420"/>
        </w:tabs>
        <w:ind w:firstLine="560"/>
        <w:rPr>
          <w:rFonts w:hint="default"/>
          <w:highlight w:val="none"/>
        </w:rPr>
      </w:pPr>
      <w:r>
        <w:rPr>
          <w:highlight w:val="none"/>
        </w:rPr>
        <w:t>作者列表与搜索区域</w:t>
      </w:r>
    </w:p>
    <w:p w14:paraId="4E228FC1">
      <w:pPr>
        <w:ind w:firstLine="560"/>
        <w:rPr>
          <w:highlight w:val="none"/>
        </w:rPr>
      </w:pPr>
      <w:r>
        <w:rPr>
          <w:rFonts w:hint="eastAsia"/>
          <w:highlight w:val="none"/>
        </w:rPr>
        <w:t>界面左侧，包含一个搜索框、筛选选项和作者列表。列表展示了每位作者的姓名、所属机构、论文数和H指数等关键信息。交互说明：在搜索框中输入，作者列表会根据关键词实时过滤。</w:t>
      </w:r>
    </w:p>
    <w:p w14:paraId="3414B5D1">
      <w:pPr>
        <w:ind w:firstLine="560"/>
        <w:rPr>
          <w:highlight w:val="none"/>
        </w:rPr>
      </w:pPr>
      <w:r>
        <w:rPr>
          <w:rFonts w:hint="eastAsia"/>
          <w:highlight w:val="none"/>
        </w:rPr>
        <w:t>点击列表中的某位作者：右侧的合作关系网络图会进行高亮或居中显示，突出展示该作者及其直接的合作关系，同时左侧列表也会同步定位到该作者。</w:t>
      </w:r>
    </w:p>
    <w:p w14:paraId="04132ED4">
      <w:pPr>
        <w:pStyle w:val="10"/>
        <w:numPr>
          <w:ilvl w:val="0"/>
          <w:numId w:val="4"/>
        </w:numPr>
        <w:tabs>
          <w:tab w:val="left" w:pos="420"/>
        </w:tabs>
        <w:ind w:firstLine="560"/>
        <w:rPr>
          <w:rFonts w:hint="default"/>
          <w:highlight w:val="none"/>
        </w:rPr>
      </w:pPr>
      <w:r>
        <w:rPr>
          <w:highlight w:val="none"/>
        </w:rPr>
        <w:t>合作关系网络图</w:t>
      </w:r>
    </w:p>
    <w:p w14:paraId="2198ACCF">
      <w:pPr>
        <w:ind w:firstLine="560"/>
        <w:rPr>
          <w:highlight w:val="none"/>
        </w:rPr>
      </w:pPr>
      <w:r>
        <w:rPr>
          <w:rFonts w:hint="eastAsia"/>
          <w:highlight w:val="none"/>
        </w:rPr>
        <w:t>界面右侧的可视化图表，以节点和连线展示作者间的合作网络。节点大小和颜色可能代表其影响力，连线粗细则可能表示合作强度。</w:t>
      </w:r>
    </w:p>
    <w:p w14:paraId="5C0E558B">
      <w:pPr>
        <w:ind w:firstLine="560"/>
        <w:rPr>
          <w:highlight w:val="none"/>
        </w:rPr>
      </w:pPr>
      <w:r>
        <w:rPr>
          <w:rFonts w:hint="default"/>
          <w:highlight w:val="none"/>
          <w:lang w:val="en-US"/>
        </w:rPr>
        <w:t>交互说明：</w:t>
      </w:r>
      <w:r>
        <w:rPr>
          <w:rFonts w:hint="eastAsia"/>
          <w:highlight w:val="none"/>
        </w:rPr>
        <w:t>点击网络图中的某个作者节点：该节点会被高亮，其信息可能以悬浮框形式展示，左侧列表也会同步定位到该作者。</w:t>
      </w:r>
    </w:p>
    <w:p w14:paraId="4DF02515">
      <w:pPr>
        <w:ind w:firstLine="560"/>
        <w:rPr>
          <w:highlight w:val="none"/>
        </w:rPr>
      </w:pPr>
      <w:r>
        <w:rPr>
          <w:rFonts w:hint="eastAsia"/>
          <w:highlight w:val="none"/>
        </w:rPr>
        <w:t>点击节点间的连线：可能会展示两位作者之间具体的合作详情，如共同发表的论文数量或列表。</w:t>
      </w:r>
    </w:p>
    <w:p w14:paraId="39F66553">
      <w:pPr>
        <w:pStyle w:val="6"/>
        <w:rPr>
          <w:rFonts w:ascii="Arial" w:hAnsi="Arial" w:cs="Arial"/>
          <w:b/>
          <w:bCs/>
          <w:sz w:val="27"/>
          <w:szCs w:val="27"/>
          <w:highlight w:val="none"/>
        </w:rPr>
      </w:pPr>
      <w:r>
        <w:rPr>
          <w:rFonts w:ascii="Arial" w:hAnsi="Arial" w:cs="Arial"/>
          <w:b/>
          <w:bCs/>
          <w:sz w:val="27"/>
          <w:szCs w:val="27"/>
          <w:highlight w:val="none"/>
        </w:rPr>
        <w:t>二维交叉分析</w:t>
      </w:r>
    </w:p>
    <w:p w14:paraId="3741BE0F">
      <w:pPr>
        <w:rPr>
          <w:highlight w:val="none"/>
        </w:rPr>
      </w:pPr>
      <w:r>
        <w:rPr>
          <w:rFonts w:hint="eastAsia"/>
          <w:highlight w:val="none"/>
        </w:rPr>
        <w:t>这个模块通过一个可视化的交叉表格，帮助用户挖掘两个不同维度之间的相关性。用户可以自由选择两个分析维度，系统会以矩阵形式展示它们之间的关联强度，并通过颜色编码（高、中、低相关）直观呈现分析结果。</w:t>
      </w:r>
    </w:p>
    <w:p w14:paraId="0391BB1C">
      <w:pPr>
        <w:spacing w:after="156"/>
        <w:rPr>
          <w:rFonts w:hint="eastAsia"/>
          <w:highlight w:val="none"/>
        </w:rPr>
      </w:pPr>
      <w:r>
        <w:rPr>
          <w:rFonts w:hint="eastAsia"/>
          <w:highlight w:val="none"/>
          <w:lang w:val="en-US" w:eastAsia="zh-CN"/>
        </w:rPr>
        <w:t>具体功能包括</w:t>
      </w:r>
      <w:r>
        <w:rPr>
          <w:rFonts w:hint="eastAsia"/>
          <w:highlight w:val="none"/>
        </w:rPr>
        <w:t>维度选择器</w:t>
      </w:r>
      <w:r>
        <w:rPr>
          <w:rFonts w:hint="eastAsia"/>
          <w:highlight w:val="none"/>
          <w:lang w:eastAsia="zh-CN"/>
        </w:rPr>
        <w:t>、</w:t>
      </w:r>
      <w:r>
        <w:rPr>
          <w:rFonts w:hint="eastAsia"/>
          <w:highlight w:val="none"/>
        </w:rPr>
        <w:t>交叉表格单元格</w:t>
      </w:r>
      <w:r>
        <w:rPr>
          <w:rFonts w:hint="eastAsia"/>
          <w:highlight w:val="none"/>
          <w:lang w:eastAsia="zh-CN"/>
        </w:rPr>
        <w:t>。</w:t>
      </w:r>
    </w:p>
    <w:p w14:paraId="22E9E7D8">
      <w:pPr>
        <w:pStyle w:val="10"/>
        <w:numPr>
          <w:ilvl w:val="0"/>
          <w:numId w:val="13"/>
        </w:numPr>
        <w:tabs>
          <w:tab w:val="left" w:pos="420"/>
        </w:tabs>
        <w:ind w:firstLine="560" w:firstLineChars="200"/>
        <w:rPr>
          <w:rFonts w:hint="default"/>
          <w:highlight w:val="none"/>
        </w:rPr>
      </w:pPr>
      <w:r>
        <w:rPr>
          <w:highlight w:val="none"/>
        </w:rPr>
        <w:t>维度选择器</w:t>
      </w:r>
    </w:p>
    <w:p w14:paraId="51F55F30">
      <w:pPr>
        <w:rPr>
          <w:highlight w:val="none"/>
        </w:rPr>
      </w:pPr>
      <w:r>
        <w:rPr>
          <w:rFonts w:hint="eastAsia"/>
          <w:highlight w:val="none"/>
        </w:rPr>
        <w:t>界面上方的两个下拉菜单，分别是“选择分析维度”和“交叉维度”，用于定义交叉分析的两个坐标轴。</w:t>
      </w:r>
    </w:p>
    <w:p w14:paraId="67DE4561">
      <w:pPr>
        <w:rPr>
          <w:highlight w:val="none"/>
        </w:rPr>
      </w:pPr>
      <w:r>
        <w:rPr>
          <w:rFonts w:hint="eastAsia"/>
          <w:highlight w:val="none"/>
        </w:rPr>
        <w:t>点击：点击下拉菜单展开选项列表，选择一个新维度后，整个交叉表格将立即刷新，展示新维度组合下的相关性分析结果。</w:t>
      </w:r>
    </w:p>
    <w:p w14:paraId="3DF0BBFE">
      <w:pPr>
        <w:pStyle w:val="10"/>
        <w:numPr>
          <w:ilvl w:val="0"/>
          <w:numId w:val="4"/>
        </w:numPr>
        <w:tabs>
          <w:tab w:val="left" w:pos="420"/>
        </w:tabs>
        <w:ind w:firstLine="560"/>
        <w:rPr>
          <w:rFonts w:hint="default"/>
          <w:highlight w:val="none"/>
        </w:rPr>
      </w:pPr>
      <w:r>
        <w:rPr>
          <w:highlight w:val="none"/>
        </w:rPr>
        <w:t>交叉表格单元格</w:t>
      </w:r>
    </w:p>
    <w:p w14:paraId="73E922C5">
      <w:pPr>
        <w:rPr>
          <w:highlight w:val="none"/>
        </w:rPr>
      </w:pPr>
      <w:r>
        <w:rPr>
          <w:rFonts w:hint="eastAsia"/>
          <w:highlight w:val="none"/>
        </w:rPr>
        <w:t>表格中的每个单元格，它通过颜色（绿/黄/红）和数字直观展示了两个维度交叉点上的相关性强度。</w:t>
      </w:r>
    </w:p>
    <w:p w14:paraId="4CD0B272">
      <w:pPr>
        <w:rPr>
          <w:highlight w:val="none"/>
        </w:rPr>
      </w:pPr>
      <w:r>
        <w:rPr>
          <w:rFonts w:hint="eastAsia"/>
          <w:highlight w:val="none"/>
        </w:rPr>
        <w:t>点击：点击任意一个单元格，预期会弹出一个详情面板或侧边栏，展示构成该相关性分数的具体数据列表。</w:t>
      </w:r>
    </w:p>
    <w:p w14:paraId="73D20625">
      <w:pPr>
        <w:pStyle w:val="6"/>
        <w:rPr>
          <w:rFonts w:hint="eastAsia"/>
          <w:highlight w:val="none"/>
        </w:rPr>
      </w:pPr>
      <w:r>
        <w:rPr>
          <w:highlight w:val="none"/>
        </w:rPr>
        <w:t>论文分析任务列表</w:t>
      </w:r>
      <w:r>
        <w:rPr>
          <w:rFonts w:hint="eastAsia"/>
          <w:highlight w:val="none"/>
        </w:rPr>
        <w:t>模块</w:t>
      </w:r>
    </w:p>
    <w:p w14:paraId="02920A8C">
      <w:pPr>
        <w:rPr>
          <w:rFonts w:hint="eastAsia"/>
          <w:highlight w:val="none"/>
        </w:rPr>
      </w:pPr>
      <w:r>
        <w:rPr>
          <w:rFonts w:hint="eastAsia"/>
          <w:highlight w:val="none"/>
        </w:rPr>
        <w:t>这个模块是一个任务管理中心，用于集中跟踪所有论文分析任务的执行状态。用户可以监控任务进度、查看任务详情，并对不同状态的任务进行管理操作。</w:t>
      </w:r>
      <w:r>
        <w:rPr>
          <w:rFonts w:hint="eastAsia"/>
          <w:highlight w:val="none"/>
          <w:lang w:val="en-US" w:eastAsia="zh-CN"/>
        </w:rPr>
        <w:t>具体功能包括搜索与筛选区域、任务列表行。</w:t>
      </w:r>
    </w:p>
    <w:p w14:paraId="2E52D809">
      <w:pPr>
        <w:pStyle w:val="10"/>
        <w:numPr>
          <w:ilvl w:val="0"/>
          <w:numId w:val="14"/>
        </w:numPr>
        <w:tabs>
          <w:tab w:val="left" w:pos="420"/>
        </w:tabs>
        <w:ind w:firstLine="560" w:firstLineChars="200"/>
        <w:rPr>
          <w:rFonts w:hint="default"/>
          <w:highlight w:val="none"/>
        </w:rPr>
      </w:pPr>
      <w:r>
        <w:rPr>
          <w:highlight w:val="none"/>
        </w:rPr>
        <w:t>搜索与筛选区域</w:t>
      </w:r>
    </w:p>
    <w:p w14:paraId="627029E7">
      <w:pPr>
        <w:rPr>
          <w:highlight w:val="none"/>
        </w:rPr>
      </w:pPr>
      <w:r>
        <w:rPr>
          <w:rFonts w:hint="eastAsia"/>
          <w:highlight w:val="none"/>
        </w:rPr>
        <w:t>位于列表上方，包含搜索框和筛选选项，用于快速定位特定的分析任务。</w:t>
      </w:r>
    </w:p>
    <w:p w14:paraId="013BD001">
      <w:pPr>
        <w:rPr>
          <w:highlight w:val="none"/>
        </w:rPr>
      </w:pPr>
      <w:r>
        <w:rPr>
          <w:rFonts w:hint="eastAsia"/>
          <w:highlight w:val="none"/>
        </w:rPr>
        <w:t>点击：在搜索框中输入关键词或使用筛选器选择条件，下方的任务列表会实时更新，只显示匹配的任务。</w:t>
      </w:r>
    </w:p>
    <w:p w14:paraId="557AD297">
      <w:pPr>
        <w:pStyle w:val="10"/>
        <w:numPr>
          <w:ilvl w:val="0"/>
          <w:numId w:val="4"/>
        </w:numPr>
        <w:tabs>
          <w:tab w:val="left" w:pos="420"/>
        </w:tabs>
        <w:ind w:firstLine="560"/>
        <w:rPr>
          <w:rFonts w:hint="default"/>
          <w:highlight w:val="none"/>
        </w:rPr>
      </w:pPr>
      <w:r>
        <w:rPr>
          <w:highlight w:val="none"/>
        </w:rPr>
        <w:t>任务列表行</w:t>
      </w:r>
    </w:p>
    <w:p w14:paraId="67E67A3A">
      <w:pPr>
        <w:rPr>
          <w:highlight w:val="none"/>
        </w:rPr>
      </w:pPr>
      <w:r>
        <w:rPr>
          <w:rFonts w:hint="eastAsia"/>
          <w:highlight w:val="none"/>
        </w:rPr>
        <w:t>表格中的每一行都代表一个独立的论文分析任务，展示了任务名称、类型、创建时间、进度条和当前状态。</w:t>
      </w:r>
    </w:p>
    <w:p w14:paraId="3B9A2D15">
      <w:pPr>
        <w:rPr>
          <w:highlight w:val="none"/>
        </w:rPr>
      </w:pPr>
      <w:r>
        <w:rPr>
          <w:rFonts w:hint="eastAsia"/>
          <w:highlight w:val="none"/>
        </w:rPr>
        <w:t>交互说明：点击任务行：预期会跳转到该任务的详情页面或弹出一个详情面板，展示分析报告、数据图表、原始论文列表等详细内容。</w:t>
      </w:r>
    </w:p>
    <w:p w14:paraId="67096034">
      <w:pPr>
        <w:rPr>
          <w:rFonts w:hint="eastAsia" w:eastAsia="宋体"/>
          <w:highlight w:val="none"/>
          <w:lang w:eastAsia="zh-CN"/>
        </w:rPr>
      </w:pPr>
      <w:r>
        <w:rPr>
          <w:rFonts w:hint="eastAsia"/>
          <w:highlight w:val="none"/>
        </w:rPr>
        <w:t>针对不同状态的任务，可能会有额外操作：例如，对于“失败”的任务，点击后可能出现“重新运行”按钮；对于“已完成”的任务，点击后可“下载报告”</w:t>
      </w:r>
      <w:r>
        <w:rPr>
          <w:rFonts w:hint="eastAsia"/>
          <w:highlight w:val="none"/>
          <w:lang w:eastAsia="zh-CN"/>
        </w:rPr>
        <w:t>。</w:t>
      </w:r>
    </w:p>
    <w:p w14:paraId="545004E5">
      <w:pPr>
        <w:pStyle w:val="11"/>
        <w:numPr>
          <w:ilvl w:val="0"/>
          <w:numId w:val="15"/>
        </w:numPr>
        <w:rPr>
          <w:rFonts w:hint="default"/>
          <w:highlight w:val="none"/>
        </w:rPr>
      </w:pPr>
      <w:r>
        <w:rPr>
          <w:highlight w:val="none"/>
        </w:rPr>
        <w:t>下载按钮</w:t>
      </w:r>
    </w:p>
    <w:p w14:paraId="096D1D27">
      <w:pPr>
        <w:rPr>
          <w:highlight w:val="none"/>
        </w:rPr>
      </w:pPr>
      <w:r>
        <w:rPr>
          <w:rFonts w:hint="eastAsia"/>
          <w:highlight w:val="none"/>
        </w:rPr>
        <w:t>一个用于下载完整报告的按钮。</w:t>
      </w:r>
    </w:p>
    <w:p w14:paraId="39A7D0CC">
      <w:pPr>
        <w:rPr>
          <w:highlight w:val="none"/>
        </w:rPr>
      </w:pPr>
      <w:r>
        <w:rPr>
          <w:rFonts w:hint="eastAsia"/>
          <w:highlight w:val="none"/>
        </w:rPr>
        <w:t>点击：点击后，系统会生成报告文件，并触发浏览器下载，供用户离线查看和保存。</w:t>
      </w:r>
    </w:p>
    <w:p w14:paraId="524A8706">
      <w:pPr>
        <w:pStyle w:val="11"/>
        <w:numPr>
          <w:ilvl w:val="0"/>
          <w:numId w:val="15"/>
        </w:numPr>
        <w:rPr>
          <w:rFonts w:hint="default"/>
          <w:highlight w:val="none"/>
        </w:rPr>
      </w:pPr>
      <w:r>
        <w:rPr>
          <w:highlight w:val="none"/>
        </w:rPr>
        <w:t>分享按钮</w:t>
      </w:r>
    </w:p>
    <w:p w14:paraId="6B236E5D">
      <w:pPr>
        <w:rPr>
          <w:highlight w:val="none"/>
        </w:rPr>
      </w:pPr>
      <w:r>
        <w:rPr>
          <w:rFonts w:hint="eastAsia"/>
          <w:highlight w:val="none"/>
        </w:rPr>
        <w:t>一个用于分享报告链接的按钮。</w:t>
      </w:r>
    </w:p>
    <w:p w14:paraId="68ABBE05">
      <w:pPr>
        <w:rPr>
          <w:highlight w:val="none"/>
        </w:rPr>
      </w:pPr>
      <w:r>
        <w:rPr>
          <w:rFonts w:hint="eastAsia"/>
          <w:highlight w:val="none"/>
        </w:rPr>
        <w:t>点击：点击后，可能会弹出一个分享面板，提供通过邮件、社交媒体链接或生成可分享的URL等方式，将报告分享给其他人。</w:t>
      </w:r>
    </w:p>
    <w:p w14:paraId="455191F3">
      <w:pPr>
        <w:pStyle w:val="11"/>
        <w:numPr>
          <w:ilvl w:val="0"/>
          <w:numId w:val="15"/>
        </w:numPr>
        <w:rPr>
          <w:rFonts w:hint="default"/>
          <w:highlight w:val="none"/>
        </w:rPr>
      </w:pPr>
      <w:r>
        <w:rPr>
          <w:highlight w:val="none"/>
        </w:rPr>
        <w:t>打印按钮</w:t>
      </w:r>
    </w:p>
    <w:p w14:paraId="248EFECF">
      <w:pPr>
        <w:rPr>
          <w:highlight w:val="none"/>
        </w:rPr>
      </w:pPr>
      <w:r>
        <w:rPr>
          <w:rFonts w:hint="eastAsia"/>
          <w:highlight w:val="none"/>
        </w:rPr>
        <w:t>一个用于打印当前报告的按钮。</w:t>
      </w:r>
    </w:p>
    <w:p w14:paraId="323A3BC4">
      <w:pPr>
        <w:rPr>
          <w:highlight w:val="none"/>
        </w:rPr>
      </w:pPr>
      <w:r>
        <w:rPr>
          <w:rFonts w:hint="eastAsia"/>
          <w:highlight w:val="none"/>
        </w:rPr>
        <w:t>点击：点击后，会调用浏览器的打印功能，并优化页面布局以适应打印输出，用户可以选择打印机并打印报告的纸质版。</w:t>
      </w:r>
    </w:p>
    <w:p w14:paraId="09C45DE0">
      <w:pPr>
        <w:pStyle w:val="6"/>
        <w:rPr>
          <w:rFonts w:hint="eastAsia"/>
          <w:highlight w:val="none"/>
        </w:rPr>
      </w:pPr>
      <w:r>
        <w:rPr>
          <w:highlight w:val="none"/>
        </w:rPr>
        <w:t>任务操作</w:t>
      </w:r>
      <w:r>
        <w:rPr>
          <w:rFonts w:hint="eastAsia"/>
          <w:highlight w:val="none"/>
        </w:rPr>
        <w:t>模块</w:t>
      </w:r>
    </w:p>
    <w:p w14:paraId="53BBA573">
      <w:pPr>
        <w:rPr>
          <w:rFonts w:hint="eastAsia" w:eastAsia="宋体"/>
          <w:highlight w:val="none"/>
          <w:lang w:eastAsia="zh-CN"/>
        </w:rPr>
      </w:pPr>
      <w:r>
        <w:rPr>
          <w:rFonts w:hint="eastAsia"/>
          <w:highlight w:val="none"/>
        </w:rPr>
        <w:t>该模块是任务管理的核心操作区，为用户提供了创建、组合和更新分析任务的主要功能入口。其简洁的布局设计旨在让用户能够快速找到并执行所需的任务操作</w:t>
      </w:r>
      <w:r>
        <w:rPr>
          <w:rFonts w:hint="eastAsia"/>
          <w:highlight w:val="none"/>
          <w:lang w:eastAsia="zh-CN"/>
        </w:rPr>
        <w:t>。</w:t>
      </w:r>
    </w:p>
    <w:p w14:paraId="05D0F57D">
      <w:pPr>
        <w:spacing w:after="156"/>
        <w:rPr>
          <w:rFonts w:hint="eastAsia"/>
          <w:highlight w:val="none"/>
        </w:rPr>
      </w:pPr>
      <w:r>
        <w:rPr>
          <w:rFonts w:hint="eastAsia"/>
          <w:highlight w:val="none"/>
          <w:lang w:val="en-US" w:eastAsia="zh-CN"/>
        </w:rPr>
        <w:t>具体功能包括新增分析任务、</w:t>
      </w:r>
      <w:r>
        <w:rPr>
          <w:rFonts w:hint="eastAsia"/>
          <w:highlight w:val="none"/>
        </w:rPr>
        <w:t>合并任务</w:t>
      </w:r>
      <w:r>
        <w:rPr>
          <w:rFonts w:hint="eastAsia"/>
          <w:highlight w:val="none"/>
          <w:lang w:eastAsia="zh-CN"/>
        </w:rPr>
        <w:t>、</w:t>
      </w:r>
      <w:r>
        <w:rPr>
          <w:rFonts w:hint="eastAsia"/>
          <w:highlight w:val="none"/>
        </w:rPr>
        <w:t>重新解析</w:t>
      </w:r>
      <w:r>
        <w:rPr>
          <w:rFonts w:hint="eastAsia"/>
          <w:highlight w:val="none"/>
          <w:lang w:eastAsia="zh-CN"/>
        </w:rPr>
        <w:t>。</w:t>
      </w:r>
    </w:p>
    <w:p w14:paraId="54FA71BB">
      <w:pPr>
        <w:pStyle w:val="10"/>
        <w:numPr>
          <w:ilvl w:val="0"/>
          <w:numId w:val="16"/>
        </w:numPr>
        <w:tabs>
          <w:tab w:val="left" w:pos="420"/>
        </w:tabs>
        <w:ind w:firstLine="560" w:firstLineChars="200"/>
        <w:rPr>
          <w:rFonts w:hint="default"/>
          <w:highlight w:val="none"/>
        </w:rPr>
      </w:pPr>
      <w:r>
        <w:rPr>
          <w:highlight w:val="none"/>
        </w:rPr>
        <w:t>新增分析任务</w:t>
      </w:r>
    </w:p>
    <w:p w14:paraId="1A39BB13">
      <w:pPr>
        <w:rPr>
          <w:highlight w:val="none"/>
        </w:rPr>
      </w:pPr>
      <w:r>
        <w:rPr>
          <w:rFonts w:hint="eastAsia"/>
          <w:highlight w:val="none"/>
        </w:rPr>
        <w:t>这是一个醒目的黑色按钮，中心带有一个加号图标，是创建全新分析任务的起点。</w:t>
      </w:r>
    </w:p>
    <w:p w14:paraId="2C8B7E54">
      <w:pPr>
        <w:rPr>
          <w:highlight w:val="none"/>
        </w:rPr>
      </w:pPr>
      <w:r>
        <w:rPr>
          <w:rFonts w:hint="eastAsia"/>
          <w:highlight w:val="none"/>
        </w:rPr>
        <w:t>点击：点击后，系统会弹出一个新建任务的配置窗口或跳转至任务创建页面，用户可以在其中设置分析范围、关键词、时间周期等参数，以启动一个新的论文分析任务。</w:t>
      </w:r>
    </w:p>
    <w:p w14:paraId="2FF51CF1">
      <w:pPr>
        <w:pStyle w:val="10"/>
        <w:numPr>
          <w:ilvl w:val="0"/>
          <w:numId w:val="17"/>
        </w:numPr>
        <w:tabs>
          <w:tab w:val="left" w:pos="420"/>
        </w:tabs>
        <w:rPr>
          <w:rFonts w:hint="default"/>
          <w:highlight w:val="none"/>
        </w:rPr>
      </w:pPr>
      <w:r>
        <w:rPr>
          <w:highlight w:val="none"/>
        </w:rPr>
        <w:t>合并任务</w:t>
      </w:r>
    </w:p>
    <w:p w14:paraId="1AC6F89F">
      <w:pPr>
        <w:rPr>
          <w:highlight w:val="none"/>
        </w:rPr>
      </w:pPr>
      <w:r>
        <w:rPr>
          <w:rFonts w:hint="eastAsia"/>
          <w:highlight w:val="none"/>
        </w:rPr>
        <w:t>这是一个白色按钮，带有表示合并或集合的图标。此功能用于将多个已存在或相关的分析任务整合在一起。点击：点击后，系统可能会展示一个当前任务列表，允许用户勾选多个需要合并的任务，然后执行合并操作，生成一个包含所选任务综合结果的新报告。</w:t>
      </w:r>
    </w:p>
    <w:p w14:paraId="01447DB4">
      <w:pPr>
        <w:pStyle w:val="10"/>
        <w:numPr>
          <w:ilvl w:val="0"/>
          <w:numId w:val="17"/>
        </w:numPr>
        <w:tabs>
          <w:tab w:val="left" w:pos="420"/>
        </w:tabs>
        <w:rPr>
          <w:rFonts w:hint="default"/>
          <w:highlight w:val="none"/>
        </w:rPr>
      </w:pPr>
      <w:r>
        <w:rPr>
          <w:highlight w:val="none"/>
        </w:rPr>
        <w:t>重新解析</w:t>
      </w:r>
    </w:p>
    <w:p w14:paraId="0BD12E21">
      <w:pPr>
        <w:rPr>
          <w:highlight w:val="none"/>
        </w:rPr>
      </w:pPr>
      <w:r>
        <w:rPr>
          <w:rFonts w:hint="eastAsia"/>
          <w:highlight w:val="none"/>
        </w:rPr>
        <w:t>这是一个白色按钮，带有一个旋转或刷新的图标，用于对已存在的任务进行数据更新或算法迭代后的重新分析。</w:t>
      </w:r>
    </w:p>
    <w:p w14:paraId="4344EE87">
      <w:pPr>
        <w:rPr>
          <w:highlight w:val="none"/>
        </w:rPr>
      </w:pPr>
      <w:r>
        <w:rPr>
          <w:rFonts w:hint="eastAsia"/>
          <w:highlight w:val="none"/>
        </w:rPr>
        <w:t>点击：点击后，系统可能会引导用户选择一个或多个需要重新解析的任务，并启动后台进程，使用最新的数据或算法模型再次执行分析，以更新任务结果。</w:t>
      </w:r>
    </w:p>
    <w:p w14:paraId="4808BD28">
      <w:pPr>
        <w:ind w:firstLine="560"/>
        <w:rPr>
          <w:rFonts w:hint="eastAsia" w:asciiTheme="majorEastAsia" w:hAnsiTheme="majorEastAsia" w:eastAsiaTheme="majorEastAsia" w:cstheme="majorEastAsia"/>
          <w:highlight w:val="none"/>
          <w:lang w:val="zh-CN"/>
        </w:rPr>
      </w:pPr>
      <w:r>
        <w:rPr>
          <w:rFonts w:hint="eastAsia"/>
          <w:highlight w:val="none"/>
        </w:rPr>
        <w:t>该模块主要包括：“论文分析总览模块、二维交叉分析模块、论文分析任务列表模块、任务操作模块”四大功能区域，设计其核心算法。算法设计包括数据组织、检索排序、可视化布局、任务调度、增量更新、关联挖掘、用户交互反馈机制等方面。</w:t>
      </w:r>
    </w:p>
    <w:p w14:paraId="22086436">
      <w:pPr>
        <w:pStyle w:val="9"/>
        <w:rPr>
          <w:highlight w:val="none"/>
          <w:lang w:val="zh-CN"/>
        </w:rPr>
      </w:pPr>
      <w:r>
        <w:rPr>
          <w:rFonts w:hint="eastAsia"/>
          <w:highlight w:val="none"/>
        </w:rPr>
        <w:t>专利分析</w:t>
      </w:r>
    </w:p>
    <w:p w14:paraId="7E599CDB">
      <w:pPr>
        <w:ind w:firstLine="420" w:firstLineChars="0"/>
        <w:rPr>
          <w:highlight w:val="none"/>
        </w:rPr>
      </w:pPr>
      <w:r>
        <w:rPr>
          <w:rFonts w:hint="eastAsia"/>
          <w:highlight w:val="none"/>
        </w:rPr>
        <w:t>该功能面向高端智库研究与政策咨询需求，利用深度挖掘算法对全球专利数据进行多维度分析。系统提供专利分析总览，涵盖词云、全球与国家分布、机构分析、IPC分类及发明人分析等内容，支持二维交叉与相关性分析，并通过可视化图表与网络关系展示分析结果，用户可下载分析案例进行进一步研究。专利分析任务列表功能帮助用户掌握任务进度与细节，支持任务新增、合并及重新解析，并可通过条件筛选快速定位所需任务，实现对专利数据的动态追踪与持续优化。</w:t>
      </w:r>
    </w:p>
    <w:p w14:paraId="012BCFBE">
      <w:pPr>
        <w:ind w:firstLine="560"/>
        <w:rPr>
          <w:highlight w:val="none"/>
        </w:rPr>
      </w:pPr>
      <w:r>
        <w:rPr>
          <w:rFonts w:hint="eastAsia"/>
          <w:highlight w:val="none"/>
        </w:rPr>
        <w:t>整个界面可以分为四个主要部分：</w:t>
      </w:r>
      <w:r>
        <w:rPr>
          <w:rFonts w:hint="eastAsia" w:ascii="Arial" w:hAnsi="Arial" w:cs="Arial"/>
          <w:sz w:val="27"/>
          <w:szCs w:val="27"/>
          <w:highlight w:val="none"/>
        </w:rPr>
        <w:t>分析总览模块</w:t>
      </w:r>
      <w:r>
        <w:rPr>
          <w:rFonts w:hint="eastAsia" w:ascii="Arial" w:hAnsi="Arial" w:cs="Arial"/>
          <w:sz w:val="27"/>
          <w:szCs w:val="27"/>
          <w:highlight w:val="none"/>
          <w:lang w:eastAsia="zh-CN"/>
        </w:rPr>
        <w:t>、</w:t>
      </w:r>
      <w:r>
        <w:rPr>
          <w:rFonts w:hint="eastAsia" w:ascii="Arial" w:hAnsi="Arial" w:cs="Arial"/>
          <w:sz w:val="27"/>
          <w:szCs w:val="27"/>
          <w:highlight w:val="none"/>
        </w:rPr>
        <w:t>任务管理模块</w:t>
      </w:r>
      <w:r>
        <w:rPr>
          <w:rFonts w:hint="eastAsia" w:ascii="Arial" w:hAnsi="Arial" w:cs="Arial"/>
          <w:sz w:val="27"/>
          <w:szCs w:val="27"/>
          <w:highlight w:val="none"/>
          <w:lang w:eastAsia="zh-CN"/>
        </w:rPr>
        <w:t>、</w:t>
      </w:r>
      <w:r>
        <w:rPr>
          <w:rFonts w:hint="eastAsia" w:ascii="Arial" w:hAnsi="Arial" w:cs="Arial"/>
          <w:sz w:val="27"/>
          <w:szCs w:val="27"/>
          <w:highlight w:val="none"/>
        </w:rPr>
        <w:t>案例库模块</w:t>
      </w:r>
      <w:r>
        <w:rPr>
          <w:rFonts w:hint="eastAsia" w:ascii="Arial" w:hAnsi="Arial" w:cs="Arial"/>
          <w:sz w:val="27"/>
          <w:szCs w:val="27"/>
          <w:highlight w:val="none"/>
          <w:lang w:eastAsia="zh-CN"/>
        </w:rPr>
        <w:t>、</w:t>
      </w:r>
      <w:r>
        <w:rPr>
          <w:rFonts w:hint="eastAsia" w:ascii="Arial" w:hAnsi="Arial" w:cs="Arial"/>
          <w:sz w:val="27"/>
          <w:szCs w:val="27"/>
          <w:highlight w:val="none"/>
        </w:rPr>
        <w:t>深度分析模块</w:t>
      </w:r>
      <w:r>
        <w:rPr>
          <w:rFonts w:hint="eastAsia"/>
          <w:highlight w:val="none"/>
        </w:rPr>
        <w:t>。</w:t>
      </w:r>
    </w:p>
    <w:p w14:paraId="11CA8D00">
      <w:pPr>
        <w:pStyle w:val="6"/>
        <w:rPr>
          <w:rFonts w:hint="eastAsia"/>
          <w:highlight w:val="none"/>
        </w:rPr>
      </w:pPr>
      <w:r>
        <w:rPr>
          <w:rFonts w:hint="eastAsia"/>
          <w:highlight w:val="none"/>
        </w:rPr>
        <w:t>分析总览模块</w:t>
      </w:r>
    </w:p>
    <w:p w14:paraId="063EC2DC">
      <w:pPr>
        <w:rPr>
          <w:rFonts w:hint="eastAsia"/>
          <w:highlight w:val="none"/>
        </w:rPr>
      </w:pPr>
      <w:r>
        <w:rPr>
          <w:rFonts w:hint="eastAsia"/>
          <w:highlight w:val="none"/>
        </w:rPr>
        <w:t>该模块通过可视化的关键词云和结构化的排行榜，直观地展示了特定技术领域内的专利热点、技术焦点及其发展趋势。用户可以快速识别出当前最受关注、专利布局最密集的技术方向，并获取其量化指标。通过可视化的图表和结构化的数据列表，清晰地展示了全球各国/地区的专利布局情况与竞争态势。它不仅提供了各国的专利数量、占比和排名，还通过趋势箭头直观反映了其发展动态，并在底部提供了关键指标的摘要信息，帮助用户快速把握全球专利格局的全貌。</w:t>
      </w:r>
    </w:p>
    <w:p w14:paraId="2A7F5779">
      <w:pPr>
        <w:pStyle w:val="2"/>
        <w:rPr>
          <w:highlight w:val="none"/>
        </w:rPr>
      </w:pPr>
      <w:r>
        <w:rPr>
          <w:rFonts w:hint="eastAsia"/>
          <w:highlight w:val="none"/>
          <w:lang w:val="en-US" w:eastAsia="zh-CN"/>
        </w:rPr>
        <w:t>具体功能包括</w:t>
      </w:r>
      <w:r>
        <w:rPr>
          <w:rFonts w:hint="eastAsia"/>
          <w:highlight w:val="none"/>
        </w:rPr>
        <w:t>关键词云中的关键词</w:t>
      </w:r>
      <w:r>
        <w:rPr>
          <w:rFonts w:hint="eastAsia"/>
          <w:highlight w:val="none"/>
          <w:lang w:eastAsia="zh-CN"/>
        </w:rPr>
        <w:t>、</w:t>
      </w:r>
      <w:r>
        <w:rPr>
          <w:rFonts w:hint="eastAsia"/>
          <w:highlight w:val="none"/>
        </w:rPr>
        <w:t>热门关键词排行条目</w:t>
      </w:r>
      <w:r>
        <w:rPr>
          <w:rFonts w:hint="eastAsia"/>
          <w:highlight w:val="none"/>
          <w:lang w:eastAsia="zh-CN"/>
        </w:rPr>
        <w:t>、</w:t>
      </w:r>
      <w:r>
        <w:rPr>
          <w:rFonts w:hint="eastAsia"/>
          <w:highlight w:val="none"/>
        </w:rPr>
        <w:t>国家/地区分布条目</w:t>
      </w:r>
      <w:r>
        <w:rPr>
          <w:rFonts w:hint="eastAsia"/>
          <w:highlight w:val="none"/>
          <w:lang w:eastAsia="zh-CN"/>
        </w:rPr>
        <w:t>、</w:t>
      </w:r>
      <w:r>
        <w:rPr>
          <w:rFonts w:hint="eastAsia"/>
          <w:highlight w:val="none"/>
        </w:rPr>
        <w:t>摘要统计信息</w:t>
      </w:r>
      <w:r>
        <w:rPr>
          <w:rFonts w:hint="eastAsia"/>
          <w:highlight w:val="none"/>
          <w:lang w:eastAsia="zh-CN"/>
        </w:rPr>
        <w:t>、</w:t>
      </w:r>
      <w:r>
        <w:rPr>
          <w:rFonts w:hint="eastAsia"/>
          <w:highlight w:val="none"/>
        </w:rPr>
        <w:t>节点图中的机构节点</w:t>
      </w:r>
      <w:r>
        <w:rPr>
          <w:rFonts w:hint="eastAsia"/>
          <w:highlight w:val="none"/>
          <w:lang w:eastAsia="zh-CN"/>
        </w:rPr>
        <w:t>、</w:t>
      </w:r>
      <w:r>
        <w:rPr>
          <w:rFonts w:hint="eastAsia"/>
          <w:highlight w:val="none"/>
        </w:rPr>
        <w:t>机构列表条目</w:t>
      </w:r>
      <w:r>
        <w:rPr>
          <w:rFonts w:hint="eastAsia"/>
          <w:highlight w:val="none"/>
          <w:lang w:eastAsia="zh-CN"/>
        </w:rPr>
        <w:t>、</w:t>
      </w:r>
      <w:r>
        <w:rPr>
          <w:rFonts w:hint="eastAsia"/>
          <w:highlight w:val="none"/>
        </w:rPr>
        <w:t>底部摘要统计信息</w:t>
      </w:r>
      <w:r>
        <w:rPr>
          <w:rFonts w:hint="eastAsia"/>
          <w:highlight w:val="none"/>
          <w:lang w:eastAsia="zh-CN"/>
        </w:rPr>
        <w:t>、</w:t>
      </w:r>
      <w:r>
        <w:rPr>
          <w:rFonts w:hint="eastAsia"/>
          <w:highlight w:val="none"/>
        </w:rPr>
        <w:t>IPC分类分布列表条目</w:t>
      </w:r>
      <w:r>
        <w:rPr>
          <w:rFonts w:hint="eastAsia"/>
          <w:highlight w:val="none"/>
          <w:lang w:eastAsia="zh-CN"/>
        </w:rPr>
        <w:t>、</w:t>
      </w:r>
      <w:r>
        <w:rPr>
          <w:rFonts w:hint="eastAsia"/>
          <w:highlight w:val="none"/>
        </w:rPr>
        <w:t>IPC部类分布可视化图表</w:t>
      </w:r>
      <w:r>
        <w:rPr>
          <w:rFonts w:hint="eastAsia"/>
          <w:highlight w:val="none"/>
          <w:lang w:eastAsia="zh-CN"/>
        </w:rPr>
        <w:t>、</w:t>
      </w:r>
      <w:r>
        <w:rPr>
          <w:rFonts w:hint="eastAsia"/>
          <w:highlight w:val="none"/>
        </w:rPr>
        <w:t>底部摘要统计信息</w:t>
      </w:r>
      <w:r>
        <w:rPr>
          <w:rFonts w:hint="eastAsia"/>
          <w:highlight w:val="none"/>
          <w:lang w:eastAsia="zh-CN"/>
        </w:rPr>
        <w:t>。</w:t>
      </w:r>
    </w:p>
    <w:p w14:paraId="0FBED263">
      <w:pPr>
        <w:pStyle w:val="13"/>
        <w:numPr>
          <w:ilvl w:val="0"/>
          <w:numId w:val="18"/>
        </w:numPr>
        <w:ind w:firstLine="560"/>
        <w:rPr>
          <w:b w:val="0"/>
          <w:bCs w:val="0"/>
          <w:highlight w:val="none"/>
        </w:rPr>
      </w:pPr>
      <w:r>
        <w:rPr>
          <w:rFonts w:hint="eastAsia"/>
          <w:b w:val="0"/>
          <w:bCs w:val="0"/>
          <w:highlight w:val="none"/>
        </w:rPr>
        <w:t>关键词云中的关键词</w:t>
      </w:r>
    </w:p>
    <w:p w14:paraId="41409F62">
      <w:pPr>
        <w:rPr>
          <w:highlight w:val="none"/>
        </w:rPr>
      </w:pPr>
      <w:r>
        <w:rPr>
          <w:rFonts w:hint="eastAsia"/>
          <w:highlight w:val="none"/>
        </w:rPr>
        <w:t>关键词以不同大小和颜色呈现，直观反映其热度或占比。关键词后方标注了具体百分比和趋势标识，表示该技术在专利中的占比及其近期发展趋势。</w:t>
      </w:r>
    </w:p>
    <w:p w14:paraId="59D645ED">
      <w:pPr>
        <w:rPr>
          <w:highlight w:val="none"/>
        </w:rPr>
      </w:pPr>
      <w:r>
        <w:rPr>
          <w:rFonts w:hint="eastAsia"/>
          <w:highlight w:val="none"/>
        </w:rPr>
        <w:t>点击：点击云图中的任意关键词，页面将跳转或展开一个详情面板，专门展示该关键词的深度分析信息。这可能包括该技术的历史发展趋势图、核心专利列表、主要申请机构（公司/大学）、技术分支构成等。</w:t>
      </w:r>
    </w:p>
    <w:p w14:paraId="34A4E55A">
      <w:pPr>
        <w:pStyle w:val="13"/>
        <w:ind w:firstLine="560"/>
        <w:rPr>
          <w:b w:val="0"/>
          <w:bCs w:val="0"/>
          <w:highlight w:val="none"/>
        </w:rPr>
      </w:pPr>
      <w:r>
        <w:rPr>
          <w:rFonts w:hint="eastAsia"/>
          <w:b w:val="0"/>
          <w:bCs w:val="0"/>
          <w:highlight w:val="none"/>
        </w:rPr>
        <w:t>（2）热门关键词排行条目</w:t>
      </w:r>
    </w:p>
    <w:p w14:paraId="057208AA">
      <w:pPr>
        <w:rPr>
          <w:highlight w:val="none"/>
        </w:rPr>
      </w:pPr>
      <w:r>
        <w:rPr>
          <w:rFonts w:hint="eastAsia"/>
          <w:highlight w:val="none"/>
        </w:rPr>
        <w:t>这是一个结构化的列表，清</w:t>
      </w:r>
      <w:r>
        <w:rPr>
          <w:rFonts w:hint="eastAsia"/>
          <w:highlight w:val="none"/>
          <w:lang w:eastAsia="zh-CN"/>
        </w:rPr>
        <w:t>晰地</w:t>
      </w:r>
      <w:r>
        <w:rPr>
          <w:rFonts w:hint="eastAsia"/>
          <w:highlight w:val="none"/>
        </w:rPr>
        <w:t>列出了排名前五的热门技术关键词。每个条目都包含排名、关键词名称、占比百分比以及具体的专利数量，提供了精确的量化数据。</w:t>
      </w:r>
    </w:p>
    <w:p w14:paraId="10303C06">
      <w:pPr>
        <w:rPr>
          <w:highlight w:val="none"/>
        </w:rPr>
      </w:pPr>
      <w:r>
        <w:rPr>
          <w:rFonts w:hint="eastAsia"/>
          <w:highlight w:val="none"/>
        </w:rPr>
        <w:t>点击：点击列表中的任意关键词条目，其交互效果与点击关键词云中的关键词相同，都会触发对该技术的深度分析详情展示，帮助用户从宏观概览无缝切换到微观洞察。</w:t>
      </w:r>
    </w:p>
    <w:p w14:paraId="16B18820">
      <w:pPr>
        <w:pStyle w:val="13"/>
        <w:ind w:firstLine="560"/>
        <w:rPr>
          <w:b w:val="0"/>
          <w:bCs w:val="0"/>
          <w:highlight w:val="none"/>
        </w:rPr>
      </w:pPr>
      <w:r>
        <w:rPr>
          <w:b w:val="0"/>
          <w:bCs w:val="0"/>
          <w:highlight w:val="none"/>
        </w:rPr>
        <w:t>（3）</w:t>
      </w:r>
      <w:r>
        <w:rPr>
          <w:rFonts w:hint="eastAsia"/>
          <w:b w:val="0"/>
          <w:bCs w:val="0"/>
          <w:highlight w:val="none"/>
        </w:rPr>
        <w:t>国家/地区分布条目</w:t>
      </w:r>
    </w:p>
    <w:p w14:paraId="26DD1E34">
      <w:pPr>
        <w:rPr>
          <w:highlight w:val="none"/>
        </w:rPr>
      </w:pPr>
      <w:r>
        <w:rPr>
          <w:rFonts w:hint="eastAsia"/>
          <w:highlight w:val="none"/>
        </w:rPr>
        <w:t>列表中的每一行代表一个国家或地区，包含其排名、名称、专利数量、全球占比以及一个表示增长或下降趋势的箭头。数据以条形图和蓝色圆点的形式进行可视化，使其大小和排名一目了然。点击：点击列表中的任意国家/地区条目（包括其名称、条形图或圆点），页面将跳转或展开一个专门针对该国家/地区的专利深度分析报告。该报告可能包含该国专利技术领域分布、主要申请机构、历年专利增长曲线、核心专利列表等更详细的信息。</w:t>
      </w:r>
    </w:p>
    <w:p w14:paraId="1ECBFD7A">
      <w:pPr>
        <w:pStyle w:val="13"/>
        <w:ind w:firstLine="560"/>
        <w:rPr>
          <w:b w:val="0"/>
          <w:bCs w:val="0"/>
          <w:highlight w:val="none"/>
        </w:rPr>
      </w:pPr>
      <w:r>
        <w:rPr>
          <w:b w:val="0"/>
          <w:bCs w:val="0"/>
          <w:highlight w:val="none"/>
        </w:rPr>
        <w:t>（4）</w:t>
      </w:r>
      <w:r>
        <w:rPr>
          <w:rFonts w:hint="eastAsia"/>
          <w:b w:val="0"/>
          <w:bCs w:val="0"/>
          <w:highlight w:val="none"/>
        </w:rPr>
        <w:t>摘要统计信息</w:t>
      </w:r>
    </w:p>
    <w:p w14:paraId="4F8CA0D3">
      <w:pPr>
        <w:rPr>
          <w:highlight w:val="none"/>
        </w:rPr>
      </w:pPr>
      <w:r>
        <w:rPr>
          <w:rFonts w:hint="eastAsia"/>
          <w:highlight w:val="none"/>
        </w:rPr>
        <w:t>位于模块底部的摘要区域，提供了两个关键统计指标：“领先国家专利数”（显示排名第一的国家的专利总量）和“增长国家数量”（显示专利数量呈增长趋势的国家总数）。</w:t>
      </w:r>
    </w:p>
    <w:p w14:paraId="15892A46">
      <w:pPr>
        <w:rPr>
          <w:highlight w:val="none"/>
        </w:rPr>
      </w:pPr>
      <w:r>
        <w:rPr>
          <w:rFonts w:hint="eastAsia"/>
          <w:highlight w:val="none"/>
        </w:rPr>
        <w:t>点击：点击“领先国家专利数”或“增长国家数量”等摘要信息，可能会触发页面交互，例如在列表中高亮显示对应的领先国家，或筛选出所有专利呈增长趋势的国家，以便用户进行聚焦分析。</w:t>
      </w:r>
    </w:p>
    <w:p w14:paraId="2E8B1BCD">
      <w:pPr>
        <w:pStyle w:val="13"/>
        <w:ind w:firstLine="560"/>
        <w:rPr>
          <w:b w:val="0"/>
          <w:bCs w:val="0"/>
          <w:highlight w:val="none"/>
        </w:rPr>
      </w:pPr>
      <w:r>
        <w:rPr>
          <w:b w:val="0"/>
          <w:bCs w:val="0"/>
          <w:highlight w:val="none"/>
        </w:rPr>
        <w:t>（5）</w:t>
      </w:r>
      <w:r>
        <w:rPr>
          <w:rFonts w:hint="eastAsia"/>
          <w:b w:val="0"/>
          <w:bCs w:val="0"/>
          <w:highlight w:val="none"/>
        </w:rPr>
        <w:t>节点图中的机构节点</w:t>
      </w:r>
    </w:p>
    <w:p w14:paraId="14C99B8C">
      <w:pPr>
        <w:rPr>
          <w:highlight w:val="none"/>
        </w:rPr>
      </w:pPr>
      <w:r>
        <w:rPr>
          <w:rFonts w:hint="eastAsia"/>
          <w:highlight w:val="none"/>
        </w:rPr>
        <w:t>图中的每个彩色圆圈代表一个顶级专利机构，圆圈的大小可能与其专利数量成正比。节点之间的连线表示机构之间存在技术关联、合作或竞争关系。</w:t>
      </w:r>
    </w:p>
    <w:p w14:paraId="5E52101A">
      <w:pPr>
        <w:rPr>
          <w:highlight w:val="none"/>
        </w:rPr>
      </w:pPr>
      <w:r>
        <w:rPr>
          <w:rFonts w:hint="eastAsia"/>
          <w:highlight w:val="none"/>
        </w:rPr>
        <w:t>点击：点击节点图中的任意一个机构圆圈，页面可能会执行以下操作：1. 在列表中高亮显示该机构。2. 弹出详情面板或跳转到该机构的专属页面，展示其专利技术领域分布、核心发明人、历年专利增长趋势、主要合作伙伴等深度信息。</w:t>
      </w:r>
    </w:p>
    <w:p w14:paraId="0552835D">
      <w:pPr>
        <w:pStyle w:val="13"/>
        <w:ind w:firstLine="560"/>
        <w:rPr>
          <w:b w:val="0"/>
          <w:bCs w:val="0"/>
          <w:highlight w:val="none"/>
        </w:rPr>
      </w:pPr>
      <w:r>
        <w:rPr>
          <w:b w:val="0"/>
          <w:bCs w:val="0"/>
          <w:highlight w:val="none"/>
        </w:rPr>
        <w:t>（6）</w:t>
      </w:r>
      <w:r>
        <w:rPr>
          <w:rFonts w:hint="eastAsia"/>
          <w:b w:val="0"/>
          <w:bCs w:val="0"/>
          <w:highlight w:val="none"/>
        </w:rPr>
        <w:t>机构列表条目</w:t>
      </w:r>
    </w:p>
    <w:p w14:paraId="4F39666C">
      <w:pPr>
        <w:rPr>
          <w:highlight w:val="none"/>
        </w:rPr>
      </w:pPr>
      <w:r>
        <w:rPr>
          <w:rFonts w:hint="eastAsia"/>
          <w:highlight w:val="none"/>
        </w:rPr>
        <w:t>这是一个结构化的列表，清晰列出了每个顶级机构的名称、所在地以及具体的专利数量。列表通常按专利数量降序排列，方便用户快速比较。</w:t>
      </w:r>
    </w:p>
    <w:p w14:paraId="171E8725">
      <w:pPr>
        <w:rPr>
          <w:highlight w:val="none"/>
        </w:rPr>
      </w:pPr>
      <w:r>
        <w:rPr>
          <w:rFonts w:hint="eastAsia"/>
          <w:highlight w:val="none"/>
        </w:rPr>
        <w:t>点击：点击列表中的任意机构条目，其交互效果与点击节点图中的节点相同，会触发对该机构的深度分析详情展示，并在节点图中高亮对应的节点，实现图表与列表的联动。</w:t>
      </w:r>
    </w:p>
    <w:p w14:paraId="019A8E66">
      <w:pPr>
        <w:pStyle w:val="13"/>
        <w:ind w:firstLine="560"/>
        <w:rPr>
          <w:b w:val="0"/>
          <w:bCs w:val="0"/>
          <w:highlight w:val="none"/>
        </w:rPr>
      </w:pPr>
      <w:r>
        <w:rPr>
          <w:b w:val="0"/>
          <w:bCs w:val="0"/>
          <w:highlight w:val="none"/>
        </w:rPr>
        <w:t>（7）</w:t>
      </w:r>
      <w:r>
        <w:rPr>
          <w:rFonts w:hint="eastAsia"/>
          <w:b w:val="0"/>
          <w:bCs w:val="0"/>
          <w:highlight w:val="none"/>
        </w:rPr>
        <w:t>底部摘要统计信息</w:t>
      </w:r>
    </w:p>
    <w:p w14:paraId="24B50E38">
      <w:pPr>
        <w:rPr>
          <w:highlight w:val="none"/>
        </w:rPr>
      </w:pPr>
      <w:r>
        <w:rPr>
          <w:rFonts w:hint="eastAsia"/>
          <w:highlight w:val="none"/>
        </w:rPr>
        <w:t>位于模块底部的摘要区域，提供了本次分析的关键统计数据，包括参与分析的机构总数、专利数量最高的机构所拥有的专利数以及所有机构的平均专利数。</w:t>
      </w:r>
    </w:p>
    <w:p w14:paraId="33CC7DA9">
      <w:pPr>
        <w:rPr>
          <w:highlight w:val="none"/>
        </w:rPr>
      </w:pPr>
      <w:r>
        <w:rPr>
          <w:rFonts w:hint="eastAsia"/>
          <w:highlight w:val="none"/>
        </w:rPr>
        <w:t>点击：点击这些摘要信息，可能会在列表和节点图中高亮显示拥有该数量专利的机构，帮助用户快速定位行业领头羊。</w:t>
      </w:r>
    </w:p>
    <w:p w14:paraId="7BF298BF">
      <w:pPr>
        <w:pStyle w:val="13"/>
        <w:ind w:firstLine="560"/>
        <w:rPr>
          <w:b w:val="0"/>
          <w:bCs w:val="0"/>
          <w:highlight w:val="none"/>
        </w:rPr>
      </w:pPr>
      <w:r>
        <w:rPr>
          <w:b w:val="0"/>
          <w:bCs w:val="0"/>
          <w:highlight w:val="none"/>
        </w:rPr>
        <w:t>（8）</w:t>
      </w:r>
      <w:r>
        <w:rPr>
          <w:rFonts w:hint="eastAsia"/>
          <w:b w:val="0"/>
          <w:bCs w:val="0"/>
          <w:highlight w:val="none"/>
        </w:rPr>
        <w:t>IPC分类分布列表条目</w:t>
      </w:r>
    </w:p>
    <w:p w14:paraId="71CAB70C">
      <w:pPr>
        <w:rPr>
          <w:highlight w:val="none"/>
        </w:rPr>
      </w:pPr>
      <w:r>
        <w:rPr>
          <w:rFonts w:hint="eastAsia"/>
          <w:highlight w:val="none"/>
        </w:rPr>
        <w:t>这是一个结构化的列表，详细列出了排名前十的IPC具体分类。每个条目包含分类代码、技术领域描述（电数字数据处理）、对应的专利数量（45,678）以及占总体的百分比（19.5%）。点击：点击列表中的任意一个IPC分类条目，页面将跳转或展开一个详情面板，专门展示该技术领域的深度分析。内容可能包括该分类下的核心专利列表、主要申请机构、技术发展趋势、法律状态分布以及相关的热点技术等。</w:t>
      </w:r>
    </w:p>
    <w:p w14:paraId="553CA733">
      <w:pPr>
        <w:pStyle w:val="13"/>
        <w:ind w:firstLine="560"/>
        <w:rPr>
          <w:b w:val="0"/>
          <w:bCs w:val="0"/>
          <w:highlight w:val="none"/>
        </w:rPr>
      </w:pPr>
      <w:r>
        <w:rPr>
          <w:b w:val="0"/>
          <w:bCs w:val="0"/>
          <w:highlight w:val="none"/>
        </w:rPr>
        <w:t>（9）</w:t>
      </w:r>
      <w:r>
        <w:rPr>
          <w:rFonts w:hint="eastAsia"/>
          <w:b w:val="0"/>
          <w:bCs w:val="0"/>
          <w:highlight w:val="none"/>
        </w:rPr>
        <w:t>IPC部类分布可视化图表</w:t>
      </w:r>
    </w:p>
    <w:p w14:paraId="1C39B3D7">
      <w:pPr>
        <w:rPr>
          <w:highlight w:val="none"/>
        </w:rPr>
      </w:pPr>
      <w:r>
        <w:rPr>
          <w:rFonts w:hint="eastAsia"/>
          <w:highlight w:val="none"/>
        </w:rPr>
        <w:t>这是一个宏观的可视化图表，展示了从A到H八个IPC部类的专利分布情况。图中直观地显示了各部类的占比，其中G和H部类占比超过30%，是技术布局的重点领域。点击：点击图表中的任意一个部类扇区，下方的“IPC分类分布”列表将会被动态筛选，只显示属于该部类的具体分类，帮助用户从宏观聚焦到微观，进行层级化探索。</w:t>
      </w:r>
    </w:p>
    <w:p w14:paraId="6860E83B">
      <w:pPr>
        <w:pStyle w:val="13"/>
        <w:ind w:firstLine="560"/>
        <w:rPr>
          <w:b w:val="0"/>
          <w:bCs w:val="0"/>
          <w:highlight w:val="none"/>
        </w:rPr>
      </w:pPr>
      <w:r>
        <w:rPr>
          <w:b w:val="0"/>
          <w:bCs w:val="0"/>
          <w:highlight w:val="none"/>
        </w:rPr>
        <w:t>（10）</w:t>
      </w:r>
      <w:r>
        <w:rPr>
          <w:rFonts w:hint="eastAsia"/>
          <w:b w:val="0"/>
          <w:bCs w:val="0"/>
          <w:highlight w:val="none"/>
        </w:rPr>
        <w:t>底部摘要统计信息</w:t>
      </w:r>
    </w:p>
    <w:p w14:paraId="6110729C">
      <w:pPr>
        <w:rPr>
          <w:highlight w:val="none"/>
        </w:rPr>
      </w:pPr>
      <w:r>
        <w:rPr>
          <w:rFonts w:hint="eastAsia"/>
          <w:highlight w:val="none"/>
        </w:rPr>
        <w:t>位于模块底部的摘要区域，提供了三个关键统计指标：本次分析的IPC分类总数（10个）、其中呈增长趋势的分类数量（6个）以及占比最高的分类的百分比（19.5%）。</w:t>
      </w:r>
    </w:p>
    <w:p w14:paraId="451D9A88">
      <w:pPr>
        <w:rPr>
          <w:highlight w:val="none"/>
        </w:rPr>
      </w:pPr>
      <w:r>
        <w:rPr>
          <w:rFonts w:hint="eastAsia"/>
          <w:highlight w:val="none"/>
        </w:rPr>
        <w:t>点击：点击“增长分类6”这一信息，列表会自动筛选并高亮显示那6个呈增长趋势的IPC分类，帮助用户快速定位新兴或快速发展的技术领域。点击“最高占比19.5%”，则会在列表中高亮显示占比最高的分类条目。</w:t>
      </w:r>
    </w:p>
    <w:p w14:paraId="2D2A41C7">
      <w:pPr>
        <w:pStyle w:val="6"/>
        <w:rPr>
          <w:rFonts w:hint="eastAsia"/>
          <w:highlight w:val="none"/>
        </w:rPr>
      </w:pPr>
      <w:r>
        <w:rPr>
          <w:rFonts w:hint="eastAsia"/>
          <w:highlight w:val="none"/>
        </w:rPr>
        <w:t>任务管理模块</w:t>
      </w:r>
    </w:p>
    <w:p w14:paraId="613D13B6">
      <w:pPr>
        <w:rPr>
          <w:highlight w:val="none"/>
        </w:rPr>
      </w:pPr>
      <w:r>
        <w:rPr>
          <w:rFonts w:hint="eastAsia"/>
          <w:highlight w:val="none"/>
        </w:rPr>
        <w:t>该模块是一个集中的任务管理中心，允许用户查看、筛选、监控和操作所有已创建的专利分析任务。它通过一个结构化的表格清晰展示每个任务的关键信息，并提供了强大的筛选功能，帮助用户高效地管理和追踪分析工作的进展。</w:t>
      </w:r>
    </w:p>
    <w:p w14:paraId="3C51AE5C">
      <w:pPr>
        <w:rPr>
          <w:highlight w:val="none"/>
        </w:rPr>
      </w:pPr>
      <w:r>
        <w:rPr>
          <w:rFonts w:hint="eastAsia"/>
          <w:highlight w:val="none"/>
          <w:lang w:eastAsia="zh-CN"/>
        </w:rPr>
        <w:t>（</w:t>
      </w:r>
      <w:r>
        <w:rPr>
          <w:rFonts w:hint="eastAsia"/>
          <w:highlight w:val="none"/>
          <w:lang w:val="en-US" w:eastAsia="zh-CN"/>
        </w:rPr>
        <w:t>1</w:t>
      </w:r>
      <w:r>
        <w:rPr>
          <w:rFonts w:hint="eastAsia"/>
          <w:highlight w:val="none"/>
          <w:lang w:eastAsia="zh-CN"/>
        </w:rPr>
        <w:t>）</w:t>
      </w:r>
      <w:r>
        <w:rPr>
          <w:rFonts w:hint="eastAsia"/>
          <w:highlight w:val="none"/>
        </w:rPr>
        <w:t>任务筛选区域</w:t>
      </w:r>
    </w:p>
    <w:p w14:paraId="0CB63C7A">
      <w:pPr>
        <w:rPr>
          <w:highlight w:val="none"/>
        </w:rPr>
      </w:pPr>
      <w:r>
        <w:rPr>
          <w:rFonts w:hint="eastAsia"/>
          <w:highlight w:val="none"/>
        </w:rPr>
        <w:t>位于列表上方的筛选控制区，包含一个搜索框和两个下拉选择器（状态、优先级），用于快速定位和过滤任务列表。</w:t>
      </w:r>
      <w:r>
        <w:rPr>
          <w:rFonts w:hint="default"/>
          <w:highlight w:val="none"/>
          <w:lang w:val="en-US"/>
        </w:rPr>
        <w:t>交互说明：</w:t>
      </w:r>
      <w:r>
        <w:rPr>
          <w:rFonts w:hint="eastAsia"/>
          <w:highlight w:val="none"/>
        </w:rPr>
        <w:t>在搜索框中输入关键词：表格会实时更新，仅显示任务名称中包含该关键词的任务。</w:t>
      </w:r>
    </w:p>
    <w:p w14:paraId="61041266">
      <w:pPr>
        <w:rPr>
          <w:highlight w:val="none"/>
        </w:rPr>
      </w:pPr>
      <w:r>
        <w:rPr>
          <w:rFonts w:hint="eastAsia"/>
          <w:highlight w:val="none"/>
        </w:rPr>
        <w:t>点击“状态”或“优先级”下拉选择器：会展开一个选项列表，选择一个选项后，表格将刷新，只显示符合所选状态或优先级的任务。</w:t>
      </w:r>
    </w:p>
    <w:p w14:paraId="5DDB5D33">
      <w:pPr>
        <w:pStyle w:val="13"/>
        <w:ind w:firstLine="560"/>
        <w:rPr>
          <w:b w:val="0"/>
          <w:bCs w:val="0"/>
          <w:highlight w:val="none"/>
        </w:rPr>
      </w:pPr>
      <w:r>
        <w:rPr>
          <w:rFonts w:hint="eastAsia"/>
          <w:b w:val="0"/>
          <w:bCs w:val="0"/>
          <w:highlight w:val="none"/>
        </w:rPr>
        <w:t>（2）分析任务列表中的任务名称</w:t>
      </w:r>
    </w:p>
    <w:p w14:paraId="56D4044F">
      <w:pPr>
        <w:rPr>
          <w:highlight w:val="none"/>
        </w:rPr>
      </w:pPr>
      <w:r>
        <w:rPr>
          <w:rFonts w:hint="eastAsia"/>
          <w:highlight w:val="none"/>
        </w:rPr>
        <w:t>表格第一列显示的任务名称，通常以超链接形式呈现，是进入该任务详情页面的主要入口。</w:t>
      </w:r>
    </w:p>
    <w:p w14:paraId="5D100F2E">
      <w:pPr>
        <w:rPr>
          <w:highlight w:val="none"/>
        </w:rPr>
      </w:pPr>
      <w:r>
        <w:rPr>
          <w:rFonts w:hint="eastAsia"/>
          <w:highlight w:val="none"/>
        </w:rPr>
        <w:t>点击：点击任一任务名称，页面将跳转到该任务的专属分析报告页面，展示该任务的完整分析结果，包括关键词云、全球分布、顶级机构等详细图表和数据。</w:t>
      </w:r>
    </w:p>
    <w:p w14:paraId="1479B2A9">
      <w:pPr>
        <w:pStyle w:val="13"/>
        <w:ind w:firstLine="560"/>
        <w:rPr>
          <w:b w:val="0"/>
          <w:bCs w:val="0"/>
          <w:highlight w:val="none"/>
        </w:rPr>
      </w:pPr>
      <w:r>
        <w:rPr>
          <w:b w:val="0"/>
          <w:bCs w:val="0"/>
          <w:highlight w:val="none"/>
        </w:rPr>
        <w:t>（3）</w:t>
      </w:r>
      <w:r>
        <w:rPr>
          <w:rFonts w:hint="eastAsia"/>
          <w:b w:val="0"/>
          <w:bCs w:val="0"/>
          <w:highlight w:val="none"/>
        </w:rPr>
        <w:t>分析任务列表中的操作按钮</w:t>
      </w:r>
    </w:p>
    <w:p w14:paraId="07A14DC3">
      <w:pPr>
        <w:rPr>
          <w:highlight w:val="none"/>
        </w:rPr>
      </w:pPr>
      <w:r>
        <w:rPr>
          <w:rFonts w:hint="eastAsia"/>
          <w:highlight w:val="none"/>
        </w:rPr>
        <w:t>位于每行任务末尾的“操作”列，提供了一组用于管理该特定任务的图标按钮，如查看、编辑、删除或下载报告。</w:t>
      </w:r>
    </w:p>
    <w:p w14:paraId="3E1AD9C7">
      <w:pPr>
        <w:rPr>
          <w:highlight w:val="none"/>
        </w:rPr>
      </w:pPr>
      <w:r>
        <w:rPr>
          <w:rFonts w:hint="default"/>
          <w:highlight w:val="none"/>
          <w:lang w:val="en-US"/>
        </w:rPr>
        <w:t>交互说明：</w:t>
      </w:r>
      <w:r>
        <w:rPr>
          <w:rFonts w:hint="eastAsia"/>
          <w:highlight w:val="none"/>
        </w:rPr>
        <w:t>点击“查看详情”或类似图标：页面可能会跳转到该任务的完整分析报告页面，展示所有分析图表和数据。</w:t>
      </w:r>
    </w:p>
    <w:p w14:paraId="3D8BE581">
      <w:pPr>
        <w:rPr>
          <w:highlight w:val="none"/>
        </w:rPr>
      </w:pPr>
      <w:r>
        <w:rPr>
          <w:rFonts w:hint="eastAsia"/>
          <w:highlight w:val="none"/>
        </w:rPr>
        <w:t>点击“编辑”或类似图标：系统会弹出一个窗口，允许用户修改该任务的参数并重新运行分析。</w:t>
      </w:r>
    </w:p>
    <w:p w14:paraId="0B9D3613">
      <w:pPr>
        <w:rPr>
          <w:highlight w:val="none"/>
        </w:rPr>
      </w:pPr>
      <w:r>
        <w:rPr>
          <w:rFonts w:hint="eastAsia"/>
          <w:highlight w:val="none"/>
        </w:rPr>
        <w:t>点击“删除”或类似图标：系统会弹出一个确认对话框，要求用户确认是否要删除该任务及其所有相关数据。</w:t>
      </w:r>
    </w:p>
    <w:p w14:paraId="6C9A5D23">
      <w:pPr>
        <w:rPr>
          <w:highlight w:val="none"/>
        </w:rPr>
      </w:pPr>
      <w:r>
        <w:rPr>
          <w:rFonts w:hint="eastAsia"/>
          <w:highlight w:val="none"/>
        </w:rPr>
        <w:t>点击“下载”或类似图标：系统会生成并下载该任务的分析报告文件。</w:t>
      </w:r>
    </w:p>
    <w:p w14:paraId="0EDBF98A">
      <w:pPr>
        <w:pStyle w:val="6"/>
        <w:rPr>
          <w:rFonts w:hint="eastAsia"/>
          <w:highlight w:val="none"/>
        </w:rPr>
      </w:pPr>
      <w:r>
        <w:rPr>
          <w:rFonts w:hint="eastAsia"/>
          <w:highlight w:val="none"/>
        </w:rPr>
        <w:t>案例库模块</w:t>
      </w:r>
    </w:p>
    <w:p w14:paraId="1E8E5A2C">
      <w:pPr>
        <w:rPr>
          <w:highlight w:val="none"/>
        </w:rPr>
      </w:pPr>
      <w:r>
        <w:rPr>
          <w:rFonts w:hint="eastAsia"/>
          <w:highlight w:val="none"/>
        </w:rPr>
        <w:t>该模块是一个预设专利分析报告的案例库，展示了多个不同技术领域的深度分析样本。每个案例都包含了一系列关键指标，如专利数量、分析深度、完整度、用户评分和下载次数，帮助用户快速评估案例的质量和相关性，并可以直接使用或作为参考。</w:t>
      </w:r>
    </w:p>
    <w:p w14:paraId="2FC1B636">
      <w:pPr>
        <w:pStyle w:val="13"/>
        <w:numPr>
          <w:ilvl w:val="0"/>
          <w:numId w:val="19"/>
        </w:numPr>
        <w:ind w:firstLine="560"/>
        <w:rPr>
          <w:b w:val="0"/>
          <w:bCs w:val="0"/>
          <w:highlight w:val="none"/>
        </w:rPr>
      </w:pPr>
      <w:r>
        <w:rPr>
          <w:rFonts w:hint="eastAsia"/>
          <w:b w:val="0"/>
          <w:bCs w:val="0"/>
          <w:highlight w:val="none"/>
        </w:rPr>
        <w:t>案例卡片</w:t>
      </w:r>
    </w:p>
    <w:p w14:paraId="277151FD">
      <w:pPr>
        <w:rPr>
          <w:highlight w:val="none"/>
        </w:rPr>
      </w:pPr>
      <w:r>
        <w:rPr>
          <w:rFonts w:hint="eastAsia"/>
          <w:highlight w:val="none"/>
          <w:lang w:val="en-US" w:eastAsia="zh-CN"/>
        </w:rPr>
        <w:t>案例</w:t>
      </w:r>
      <w:r>
        <w:rPr>
          <w:rFonts w:hint="eastAsia"/>
          <w:highlight w:val="none"/>
        </w:rPr>
        <w:t>卡片集中展示了案例的名称和一系列关键评估指标，包括专利数量、分析深度、完整度百分比、用户评分、下载次数以及报告文件大小，为用户提供了全面的案例概览。</w:t>
      </w:r>
    </w:p>
    <w:p w14:paraId="2A10F800">
      <w:pPr>
        <w:rPr>
          <w:highlight w:val="none"/>
        </w:rPr>
      </w:pPr>
      <w:r>
        <w:rPr>
          <w:rFonts w:hint="default"/>
          <w:highlight w:val="none"/>
          <w:lang w:val="en-US"/>
        </w:rPr>
        <w:t>交互说明：</w:t>
      </w:r>
      <w:r>
        <w:rPr>
          <w:rFonts w:hint="eastAsia"/>
          <w:highlight w:val="none"/>
        </w:rPr>
        <w:t>点击卡片主体或案例名称：页面将跳转至该案例的详情页或打开一个预览窗口，用户可以在此查看报告的摘要、核心图表、目录结构等详细信息，以便在下载前进行评估。</w:t>
      </w:r>
    </w:p>
    <w:p w14:paraId="1C228269">
      <w:pPr>
        <w:rPr>
          <w:highlight w:val="none"/>
        </w:rPr>
      </w:pPr>
      <w:r>
        <w:rPr>
          <w:rFonts w:hint="eastAsia"/>
          <w:highlight w:val="none"/>
        </w:rPr>
        <w:t>点击“下载”按钮：系统会立即开始下载该案例的完整分析报告文件到用户的本地设备。</w:t>
      </w:r>
    </w:p>
    <w:p w14:paraId="674D7FDF">
      <w:pPr>
        <w:rPr>
          <w:highlight w:val="none"/>
        </w:rPr>
      </w:pPr>
      <w:r>
        <w:rPr>
          <w:rFonts w:hint="eastAsia"/>
          <w:highlight w:val="none"/>
        </w:rPr>
        <w:t>点击“需要授权”按钮：对于受权限保护的案例，点击后会弹出一个提示框，引导用户完成授权流程，例如联系管理员、升级账户或购买访问权限，之后才能进行下载或查看。</w:t>
      </w:r>
    </w:p>
    <w:p w14:paraId="2337F12B">
      <w:pPr>
        <w:pStyle w:val="6"/>
        <w:rPr>
          <w:rFonts w:hint="eastAsia"/>
          <w:highlight w:val="none"/>
        </w:rPr>
      </w:pPr>
      <w:r>
        <w:rPr>
          <w:rFonts w:hint="eastAsia"/>
          <w:highlight w:val="none"/>
        </w:rPr>
        <w:t>深度分析模块</w:t>
      </w:r>
    </w:p>
    <w:p w14:paraId="385D8A9B">
      <w:pPr>
        <w:rPr>
          <w:rFonts w:hint="eastAsia" w:eastAsia="宋体"/>
          <w:highlight w:val="none"/>
          <w:lang w:eastAsia="zh-CN"/>
        </w:rPr>
      </w:pPr>
      <w:r>
        <w:rPr>
          <w:rFonts w:hint="eastAsia"/>
          <w:highlight w:val="none"/>
        </w:rPr>
        <w:t>该模块通过一个可交互的矩阵图，深度剖析了不同国家/地区在各个技术领域的专利布局情况。它允许用户自定义分析维度，并通过颜色和数值直观地展示技术实力的强弱与增长动态，同时在底部提炼关键洞察，帮助用户快速发现具有战略意义的交叉领域。</w:t>
      </w:r>
    </w:p>
    <w:p w14:paraId="3404E96B">
      <w:pPr>
        <w:spacing w:after="156"/>
        <w:rPr>
          <w:rFonts w:hint="eastAsia"/>
          <w:highlight w:val="none"/>
        </w:rPr>
      </w:pPr>
      <w:r>
        <w:rPr>
          <w:rFonts w:hint="eastAsia"/>
          <w:highlight w:val="none"/>
          <w:lang w:val="en-US" w:eastAsia="zh-CN"/>
        </w:rPr>
        <w:t>具体功能包括</w:t>
      </w:r>
      <w:r>
        <w:rPr>
          <w:rFonts w:hint="eastAsia"/>
          <w:highlight w:val="none"/>
        </w:rPr>
        <w:t>筛选控件</w:t>
      </w:r>
      <w:r>
        <w:rPr>
          <w:rFonts w:hint="eastAsia"/>
          <w:highlight w:val="none"/>
          <w:lang w:eastAsia="zh-CN"/>
        </w:rPr>
        <w:t>、</w:t>
      </w:r>
      <w:r>
        <w:rPr>
          <w:rFonts w:hint="eastAsia"/>
          <w:highlight w:val="none"/>
        </w:rPr>
        <w:t>导出数据按钮</w:t>
      </w:r>
      <w:r>
        <w:rPr>
          <w:rFonts w:hint="eastAsia"/>
          <w:highlight w:val="none"/>
          <w:lang w:eastAsia="zh-CN"/>
        </w:rPr>
        <w:t>、</w:t>
      </w:r>
      <w:r>
        <w:rPr>
          <w:rFonts w:hint="eastAsia"/>
          <w:highlight w:val="none"/>
        </w:rPr>
        <w:t>矩阵图单元格</w:t>
      </w:r>
      <w:r>
        <w:rPr>
          <w:rFonts w:hint="eastAsia"/>
          <w:highlight w:val="none"/>
          <w:lang w:eastAsia="zh-CN"/>
        </w:rPr>
        <w:t>、</w:t>
      </w:r>
      <w:r>
        <w:rPr>
          <w:rFonts w:hint="eastAsia"/>
          <w:highlight w:val="none"/>
        </w:rPr>
        <w:t>关键洞察条目</w:t>
      </w:r>
      <w:r>
        <w:rPr>
          <w:rFonts w:hint="eastAsia"/>
          <w:highlight w:val="none"/>
          <w:lang w:eastAsia="zh-CN"/>
        </w:rPr>
        <w:t>、</w:t>
      </w:r>
      <w:r>
        <w:rPr>
          <w:rFonts w:hint="eastAsia"/>
          <w:highlight w:val="none"/>
        </w:rPr>
        <w:t>报告类型下拉菜单</w:t>
      </w:r>
      <w:r>
        <w:rPr>
          <w:rFonts w:hint="eastAsia"/>
          <w:highlight w:val="none"/>
          <w:lang w:eastAsia="zh-CN"/>
        </w:rPr>
        <w:t>、</w:t>
      </w:r>
      <w:r>
        <w:rPr>
          <w:rFonts w:hint="eastAsia"/>
          <w:highlight w:val="none"/>
        </w:rPr>
        <w:t>输出格式下拉菜单</w:t>
      </w:r>
      <w:r>
        <w:rPr>
          <w:rFonts w:hint="eastAsia"/>
          <w:highlight w:val="none"/>
          <w:lang w:eastAsia="zh-CN"/>
        </w:rPr>
        <w:t>、</w:t>
      </w:r>
      <w:r>
        <w:rPr>
          <w:rFonts w:hint="eastAsia"/>
          <w:highlight w:val="none"/>
        </w:rPr>
        <w:t>自定义说明文本框</w:t>
      </w:r>
      <w:r>
        <w:rPr>
          <w:rFonts w:hint="eastAsia"/>
          <w:highlight w:val="none"/>
          <w:lang w:eastAsia="zh-CN"/>
        </w:rPr>
        <w:t>、</w:t>
      </w:r>
      <w:r>
        <w:rPr>
          <w:rFonts w:hint="eastAsia"/>
          <w:highlight w:val="none"/>
        </w:rPr>
        <w:t>生成报告按钮</w:t>
      </w:r>
      <w:r>
        <w:rPr>
          <w:rFonts w:hint="eastAsia"/>
          <w:highlight w:val="none"/>
          <w:lang w:eastAsia="zh-CN"/>
        </w:rPr>
        <w:t>、</w:t>
      </w:r>
      <w:r>
        <w:rPr>
          <w:rFonts w:hint="eastAsia"/>
          <w:highlight w:val="none"/>
        </w:rPr>
        <w:t>报告条目</w:t>
      </w:r>
      <w:r>
        <w:rPr>
          <w:rFonts w:hint="eastAsia"/>
          <w:highlight w:val="none"/>
          <w:lang w:eastAsia="zh-CN"/>
        </w:rPr>
        <w:t>、</w:t>
      </w:r>
      <w:r>
        <w:rPr>
          <w:rFonts w:hint="eastAsia"/>
          <w:highlight w:val="none"/>
        </w:rPr>
        <w:t>下载按钮</w:t>
      </w:r>
      <w:r>
        <w:rPr>
          <w:rFonts w:hint="eastAsia"/>
          <w:highlight w:val="none"/>
          <w:lang w:eastAsia="zh-CN"/>
        </w:rPr>
        <w:t>、</w:t>
      </w:r>
      <w:r>
        <w:rPr>
          <w:rFonts w:hint="eastAsia"/>
          <w:highlight w:val="none"/>
        </w:rPr>
        <w:t>分享按钮（单个）</w:t>
      </w:r>
      <w:r>
        <w:rPr>
          <w:rFonts w:hint="eastAsia"/>
          <w:highlight w:val="none"/>
          <w:lang w:eastAsia="zh-CN"/>
        </w:rPr>
        <w:t>、</w:t>
      </w:r>
      <w:r>
        <w:rPr>
          <w:rFonts w:hint="eastAsia"/>
          <w:highlight w:val="none"/>
        </w:rPr>
        <w:t>生成报告按钮</w:t>
      </w:r>
      <w:r>
        <w:rPr>
          <w:rFonts w:hint="eastAsia"/>
          <w:highlight w:val="none"/>
          <w:lang w:eastAsia="zh-CN"/>
        </w:rPr>
        <w:t>、</w:t>
      </w:r>
      <w:r>
        <w:rPr>
          <w:rFonts w:hint="eastAsia"/>
          <w:highlight w:val="none"/>
        </w:rPr>
        <w:t>预览按钮</w:t>
      </w:r>
      <w:r>
        <w:rPr>
          <w:rFonts w:hint="eastAsia"/>
          <w:highlight w:val="none"/>
          <w:lang w:eastAsia="zh-CN"/>
        </w:rPr>
        <w:t>、</w:t>
      </w:r>
      <w:r>
        <w:rPr>
          <w:rFonts w:hint="eastAsia"/>
          <w:highlight w:val="none"/>
        </w:rPr>
        <w:t>分享按钮</w:t>
      </w:r>
      <w:r>
        <w:rPr>
          <w:rFonts w:hint="eastAsia"/>
          <w:highlight w:val="none"/>
          <w:lang w:eastAsia="zh-CN"/>
        </w:rPr>
        <w:t>。</w:t>
      </w:r>
    </w:p>
    <w:p w14:paraId="7DF6F11D">
      <w:pPr>
        <w:pStyle w:val="11"/>
        <w:numPr>
          <w:ilvl w:val="0"/>
          <w:numId w:val="20"/>
        </w:numPr>
        <w:rPr>
          <w:highlight w:val="none"/>
        </w:rPr>
      </w:pPr>
      <w:r>
        <w:rPr>
          <w:rFonts w:hint="eastAsia"/>
          <w:highlight w:val="none"/>
        </w:rPr>
        <w:t>筛选控件</w:t>
      </w:r>
    </w:p>
    <w:p w14:paraId="1F30A99C">
      <w:pPr>
        <w:rPr>
          <w:highlight w:val="none"/>
        </w:rPr>
      </w:pPr>
      <w:r>
        <w:rPr>
          <w:rFonts w:hint="eastAsia"/>
          <w:highlight w:val="none"/>
        </w:rPr>
        <w:t>界面顶部的三个下拉选择器，分别用于自定义矩阵图的X轴（国家/地区）、Y轴（技术领域）和单元格内的核心指标。</w:t>
      </w:r>
    </w:p>
    <w:p w14:paraId="63B4682F">
      <w:pPr>
        <w:rPr>
          <w:highlight w:val="none"/>
        </w:rPr>
      </w:pPr>
      <w:r>
        <w:rPr>
          <w:rFonts w:hint="default"/>
          <w:highlight w:val="none"/>
          <w:lang w:val="en-US"/>
        </w:rPr>
        <w:t>交互说明：</w:t>
      </w:r>
      <w:r>
        <w:rPr>
          <w:rFonts w:hint="eastAsia"/>
          <w:highlight w:val="none"/>
        </w:rPr>
        <w:t>点击任一下拉框，会展开一个可选列表。用户可以通过选择不同的国家、技术领域或分析指标，动态地重新生成矩阵图，从而从不同视角进行交叉分析。</w:t>
      </w:r>
    </w:p>
    <w:p w14:paraId="17C36E92">
      <w:pPr>
        <w:pStyle w:val="11"/>
        <w:numPr>
          <w:ilvl w:val="0"/>
          <w:numId w:val="20"/>
        </w:numPr>
        <w:rPr>
          <w:b w:val="0"/>
          <w:bCs w:val="0"/>
          <w:highlight w:val="none"/>
        </w:rPr>
      </w:pPr>
      <w:r>
        <w:rPr>
          <w:rFonts w:hint="eastAsia"/>
          <w:b w:val="0"/>
          <w:bCs w:val="0"/>
          <w:highlight w:val="none"/>
        </w:rPr>
        <w:t>导出数据按钮</w:t>
      </w:r>
    </w:p>
    <w:p w14:paraId="1C20338F">
      <w:pPr>
        <w:rPr>
          <w:highlight w:val="none"/>
        </w:rPr>
      </w:pPr>
      <w:r>
        <w:rPr>
          <w:rFonts w:hint="eastAsia"/>
          <w:highlight w:val="none"/>
        </w:rPr>
        <w:t>一个位于筛选控件旁的“导出数据”按钮，用于将当前分析结果导出为文件。</w:t>
      </w:r>
    </w:p>
    <w:p w14:paraId="1F819288">
      <w:pPr>
        <w:rPr>
          <w:highlight w:val="none"/>
        </w:rPr>
      </w:pPr>
      <w:r>
        <w:rPr>
          <w:rFonts w:hint="eastAsia"/>
          <w:highlight w:val="none"/>
        </w:rPr>
        <w:t>点击：点击后，系统会生成一个包含当前矩阵数据、筛选条件和关键洞察的数据文件，并触发浏览器下载，供用户进行离线分析或报告制作。</w:t>
      </w:r>
    </w:p>
    <w:p w14:paraId="3915CFEE">
      <w:pPr>
        <w:pStyle w:val="11"/>
        <w:numPr>
          <w:ilvl w:val="0"/>
          <w:numId w:val="20"/>
        </w:numPr>
        <w:rPr>
          <w:b w:val="0"/>
          <w:bCs w:val="0"/>
          <w:highlight w:val="none"/>
        </w:rPr>
      </w:pPr>
      <w:r>
        <w:rPr>
          <w:rFonts w:hint="eastAsia"/>
          <w:b w:val="0"/>
          <w:bCs w:val="0"/>
          <w:highlight w:val="none"/>
        </w:rPr>
        <w:t>矩阵图单元格</w:t>
      </w:r>
    </w:p>
    <w:p w14:paraId="00F65AB4">
      <w:pPr>
        <w:rPr>
          <w:highlight w:val="none"/>
        </w:rPr>
      </w:pPr>
      <w:r>
        <w:rPr>
          <w:rFonts w:hint="eastAsia"/>
          <w:highlight w:val="none"/>
        </w:rPr>
        <w:t>矩阵图中的每一个单元格代表一个“国家</w:t>
      </w:r>
      <w:r>
        <w:rPr>
          <w:rFonts w:hint="eastAsia"/>
          <w:highlight w:val="none"/>
          <w:lang w:eastAsia="zh-CN"/>
        </w:rPr>
        <w:t>－</w:t>
      </w:r>
      <w:r>
        <w:rPr>
          <w:rFonts w:hint="eastAsia"/>
          <w:highlight w:val="none"/>
        </w:rPr>
        <w:t>技术领域”的组合。单元格内显示具体的专利数量和变化率，背景颜色（从低到高）直观反映了该组合的专利数量在全球范围内的相对强度。</w:t>
      </w:r>
    </w:p>
    <w:p w14:paraId="2FBC393B">
      <w:pPr>
        <w:rPr>
          <w:highlight w:val="none"/>
        </w:rPr>
      </w:pPr>
      <w:r>
        <w:rPr>
          <w:rFonts w:hint="eastAsia"/>
          <w:highlight w:val="none"/>
        </w:rPr>
        <w:t>点击：点击任意一个单元格，页面可能会弹出一个详情面板或跳转到一个新页面，专门展示该“国家</w:t>
      </w:r>
      <w:r>
        <w:rPr>
          <w:rFonts w:hint="eastAsia"/>
          <w:highlight w:val="none"/>
          <w:lang w:eastAsia="zh-CN"/>
        </w:rPr>
        <w:t>－</w:t>
      </w:r>
      <w:r>
        <w:rPr>
          <w:rFonts w:hint="eastAsia"/>
          <w:highlight w:val="none"/>
        </w:rPr>
        <w:t>技术领域”组合的深度分析。内容可能包括该领域在该国家的发展趋势图、核心专利列表、主要申请机构</w:t>
      </w:r>
      <w:r>
        <w:rPr>
          <w:rFonts w:hint="eastAsia"/>
          <w:highlight w:val="none"/>
          <w:lang w:eastAsia="zh-CN"/>
        </w:rPr>
        <w:t>，以及</w:t>
      </w:r>
      <w:r>
        <w:rPr>
          <w:rFonts w:hint="eastAsia"/>
          <w:highlight w:val="none"/>
        </w:rPr>
        <w:t>与该技术相关的顶尖发明人等。</w:t>
      </w:r>
    </w:p>
    <w:p w14:paraId="44B8B22E">
      <w:pPr>
        <w:pStyle w:val="11"/>
        <w:numPr>
          <w:ilvl w:val="0"/>
          <w:numId w:val="20"/>
        </w:numPr>
        <w:rPr>
          <w:b w:val="0"/>
          <w:bCs w:val="0"/>
          <w:highlight w:val="none"/>
        </w:rPr>
      </w:pPr>
      <w:r>
        <w:rPr>
          <w:rFonts w:hint="eastAsia"/>
          <w:b w:val="0"/>
          <w:bCs w:val="0"/>
          <w:highlight w:val="none"/>
        </w:rPr>
        <w:t>关键</w:t>
      </w:r>
      <w:r>
        <w:rPr>
          <w:rFonts w:hint="eastAsia" w:eastAsia="宋体"/>
          <w:b w:val="0"/>
          <w:bCs w:val="0"/>
          <w:highlight w:val="none"/>
        </w:rPr>
        <w:t>洞察</w:t>
      </w:r>
      <w:r>
        <w:rPr>
          <w:rFonts w:hint="eastAsia"/>
          <w:b w:val="0"/>
          <w:bCs w:val="0"/>
          <w:highlight w:val="none"/>
        </w:rPr>
        <w:t>条目</w:t>
      </w:r>
    </w:p>
    <w:p w14:paraId="06F49023">
      <w:pPr>
        <w:rPr>
          <w:highlight w:val="none"/>
        </w:rPr>
      </w:pPr>
      <w:r>
        <w:rPr>
          <w:rFonts w:hint="eastAsia"/>
          <w:highlight w:val="none"/>
        </w:rPr>
        <w:t>位于矩阵图下方的“关键洞察”板块，自动提炼并展示了当前数据视图下的两个最重要发现：“最高增长组合”和“最高值组合”，并直接标明了具体的国家、技术领域和数值。</w:t>
      </w:r>
    </w:p>
    <w:p w14:paraId="4FE373C9">
      <w:pPr>
        <w:rPr>
          <w:highlight w:val="none"/>
        </w:rPr>
      </w:pPr>
      <w:r>
        <w:rPr>
          <w:rFonts w:hint="eastAsia"/>
          <w:highlight w:val="none"/>
        </w:rPr>
        <w:t>点击：点击任一洞察条目，上方的矩阵图会自动高亮显示对应的单元格，帮助用户在复杂的矩阵中快速定位到该关键数据点，进行聚焦分析。</w:t>
      </w:r>
    </w:p>
    <w:p w14:paraId="4278D550">
      <w:pPr>
        <w:pStyle w:val="11"/>
        <w:numPr>
          <w:ilvl w:val="0"/>
          <w:numId w:val="20"/>
        </w:numPr>
        <w:rPr>
          <w:b w:val="0"/>
          <w:bCs w:val="0"/>
          <w:highlight w:val="none"/>
        </w:rPr>
      </w:pPr>
      <w:r>
        <w:rPr>
          <w:rFonts w:hint="eastAsia"/>
          <w:b w:val="0"/>
          <w:bCs w:val="0"/>
          <w:highlight w:val="none"/>
        </w:rPr>
        <w:t>报告类型下拉菜单</w:t>
      </w:r>
    </w:p>
    <w:p w14:paraId="70005056">
      <w:pPr>
        <w:rPr>
          <w:highlight w:val="none"/>
        </w:rPr>
      </w:pPr>
      <w:r>
        <w:rPr>
          <w:rFonts w:hint="eastAsia"/>
          <w:highlight w:val="none"/>
        </w:rPr>
        <w:t>这是一个用于选择报告内容范畴和深度的下拉菜单，当前默认选项为“综合分析报告”。点击：点击后，会展开一个包含多种预设报告类型的选项列表。用户可以选择其中一个来定义最终报告的侧重点和内容结构。</w:t>
      </w:r>
    </w:p>
    <w:p w14:paraId="3CB2B5D3">
      <w:pPr>
        <w:pStyle w:val="11"/>
        <w:numPr>
          <w:ilvl w:val="0"/>
          <w:numId w:val="20"/>
        </w:numPr>
        <w:rPr>
          <w:b w:val="0"/>
          <w:bCs w:val="0"/>
          <w:highlight w:val="none"/>
        </w:rPr>
      </w:pPr>
      <w:r>
        <w:rPr>
          <w:rFonts w:hint="eastAsia"/>
          <w:b w:val="0"/>
          <w:bCs w:val="0"/>
          <w:highlight w:val="none"/>
        </w:rPr>
        <w:t>输出格式下拉菜单</w:t>
      </w:r>
    </w:p>
    <w:p w14:paraId="18FE84B1">
      <w:pPr>
        <w:rPr>
          <w:highlight w:val="none"/>
        </w:rPr>
      </w:pPr>
      <w:r>
        <w:rPr>
          <w:rFonts w:hint="eastAsia"/>
          <w:highlight w:val="none"/>
        </w:rPr>
        <w:t>这是一个用于选择生成报告文件格式的下拉菜单，当前默认选项为“PDF文档”。</w:t>
      </w:r>
    </w:p>
    <w:p w14:paraId="05E15C22">
      <w:pPr>
        <w:rPr>
          <w:highlight w:val="none"/>
        </w:rPr>
      </w:pPr>
      <w:r>
        <w:rPr>
          <w:rFonts w:hint="eastAsia"/>
          <w:highlight w:val="none"/>
        </w:rPr>
        <w:t>点击：点击后，会展开一个包含多种文件格式的选项列表。用户可以根据后续使用场景选择最合适的输出格式。</w:t>
      </w:r>
    </w:p>
    <w:p w14:paraId="2083CB29">
      <w:pPr>
        <w:pStyle w:val="11"/>
        <w:numPr>
          <w:ilvl w:val="0"/>
          <w:numId w:val="20"/>
        </w:numPr>
        <w:rPr>
          <w:b w:val="0"/>
          <w:bCs w:val="0"/>
          <w:highlight w:val="none"/>
        </w:rPr>
      </w:pPr>
      <w:r>
        <w:rPr>
          <w:rFonts w:hint="eastAsia"/>
          <w:b w:val="0"/>
          <w:bCs w:val="0"/>
          <w:highlight w:val="none"/>
        </w:rPr>
        <w:t>自定义</w:t>
      </w:r>
      <w:r>
        <w:rPr>
          <w:rFonts w:hint="eastAsia" w:eastAsia="宋体"/>
          <w:b w:val="0"/>
          <w:bCs w:val="0"/>
          <w:highlight w:val="none"/>
        </w:rPr>
        <w:t>说明</w:t>
      </w:r>
      <w:r>
        <w:rPr>
          <w:rFonts w:hint="eastAsia"/>
          <w:b w:val="0"/>
          <w:bCs w:val="0"/>
          <w:highlight w:val="none"/>
        </w:rPr>
        <w:t>文本框</w:t>
      </w:r>
    </w:p>
    <w:p w14:paraId="04B89FDD">
      <w:pPr>
        <w:rPr>
          <w:highlight w:val="none"/>
        </w:rPr>
      </w:pPr>
      <w:r>
        <w:rPr>
          <w:rFonts w:hint="eastAsia"/>
          <w:highlight w:val="none"/>
        </w:rPr>
        <w:t>这是一个多行文本输入区域，提示用户可以添加报告的特殊要求。其占位符文本为“添加报告的特殊要求或说明…”。</w:t>
      </w:r>
    </w:p>
    <w:p w14:paraId="2CD201D0">
      <w:pPr>
        <w:rPr>
          <w:highlight w:val="none"/>
        </w:rPr>
      </w:pPr>
      <w:r>
        <w:rPr>
          <w:rFonts w:hint="eastAsia"/>
          <w:highlight w:val="none"/>
        </w:rPr>
        <w:t>点击：点击后，光标会聚焦于文本框内，用户可以输入任何对报告生成的特殊要求、需要重点关注的领域</w:t>
      </w:r>
      <w:r>
        <w:rPr>
          <w:rFonts w:hint="eastAsia"/>
          <w:highlight w:val="none"/>
          <w:lang w:eastAsia="zh-CN"/>
        </w:rPr>
        <w:t>或</w:t>
      </w:r>
      <w:r>
        <w:rPr>
          <w:rFonts w:hint="eastAsia"/>
          <w:highlight w:val="none"/>
        </w:rPr>
        <w:t>希望包含/排除的具体内容，以实现报告的深度定制。</w:t>
      </w:r>
    </w:p>
    <w:p w14:paraId="00EF7C29">
      <w:pPr>
        <w:pStyle w:val="11"/>
        <w:numPr>
          <w:ilvl w:val="0"/>
          <w:numId w:val="20"/>
        </w:numPr>
        <w:rPr>
          <w:b w:val="0"/>
          <w:bCs w:val="0"/>
          <w:highlight w:val="none"/>
        </w:rPr>
      </w:pPr>
      <w:r>
        <w:rPr>
          <w:rFonts w:hint="eastAsia"/>
          <w:b w:val="0"/>
          <w:bCs w:val="0"/>
          <w:highlight w:val="none"/>
        </w:rPr>
        <w:t xml:space="preserve">生成报告按钮 </w:t>
      </w:r>
    </w:p>
    <w:p w14:paraId="2A6A713D">
      <w:pPr>
        <w:rPr>
          <w:highlight w:val="none"/>
        </w:rPr>
      </w:pPr>
      <w:r>
        <w:rPr>
          <w:rFonts w:hint="eastAsia"/>
          <w:highlight w:val="none"/>
        </w:rPr>
        <w:t>在配置完所有选项后，用户需要点击一个按钮来启动报告生成流程。该按钮通常位于模块底部，并带有“生成报告</w:t>
      </w:r>
      <w:r>
        <w:rPr>
          <w:rFonts w:hint="eastAsia"/>
          <w:highlight w:val="none"/>
          <w:lang w:eastAsia="zh-CN"/>
        </w:rPr>
        <w:t>”“</w:t>
      </w:r>
      <w:r>
        <w:rPr>
          <w:rFonts w:hint="eastAsia"/>
          <w:highlight w:val="none"/>
        </w:rPr>
        <w:t>创建报告”或类似文字。</w:t>
      </w:r>
    </w:p>
    <w:p w14:paraId="1B9B737A">
      <w:pPr>
        <w:rPr>
          <w:highlight w:val="none"/>
        </w:rPr>
      </w:pPr>
      <w:r>
        <w:rPr>
          <w:rFonts w:hint="eastAsia"/>
          <w:highlight w:val="none"/>
        </w:rPr>
        <w:t>点击：点击后，系统将根据用户所选的报告类型、输出格式以及填写的自定义说明，启动报告生成流程。页面可能会显示一个进度条或加载动画，告知用户报告正在生成中，完成后会提供下载链接或直接预览。</w:t>
      </w:r>
    </w:p>
    <w:p w14:paraId="064E67DB">
      <w:pPr>
        <w:pStyle w:val="11"/>
        <w:numPr>
          <w:ilvl w:val="0"/>
          <w:numId w:val="20"/>
        </w:numPr>
        <w:rPr>
          <w:b w:val="0"/>
          <w:bCs w:val="0"/>
          <w:highlight w:val="none"/>
        </w:rPr>
      </w:pPr>
      <w:r>
        <w:rPr>
          <w:rFonts w:hint="eastAsia" w:eastAsia="宋体"/>
          <w:b w:val="0"/>
          <w:bCs w:val="0"/>
          <w:highlight w:val="none"/>
        </w:rPr>
        <w:t>报告</w:t>
      </w:r>
      <w:r>
        <w:rPr>
          <w:rFonts w:hint="eastAsia"/>
          <w:b w:val="0"/>
          <w:bCs w:val="0"/>
          <w:highlight w:val="none"/>
        </w:rPr>
        <w:t>条目</w:t>
      </w:r>
    </w:p>
    <w:p w14:paraId="0A6D9982">
      <w:pPr>
        <w:rPr>
          <w:highlight w:val="none"/>
        </w:rPr>
      </w:pPr>
      <w:r>
        <w:rPr>
          <w:rFonts w:hint="eastAsia"/>
          <w:highlight w:val="none"/>
        </w:rPr>
        <w:t>列表中展示每一份已生成的报告，包含报告标题、文件格式（PDF/Word/PPT）、文件大小（15.6MB）以及生成日期（2024-03-15）。</w:t>
      </w:r>
    </w:p>
    <w:p w14:paraId="7A77A2F3">
      <w:pPr>
        <w:rPr>
          <w:highlight w:val="none"/>
        </w:rPr>
      </w:pPr>
      <w:r>
        <w:rPr>
          <w:rFonts w:hint="eastAsia"/>
          <w:highlight w:val="none"/>
        </w:rPr>
        <w:t>点击：点击报告条目主体，可以预览该报告的详细内容或摘要信息。</w:t>
      </w:r>
    </w:p>
    <w:p w14:paraId="189AD3C0">
      <w:pPr>
        <w:pStyle w:val="11"/>
        <w:numPr>
          <w:ilvl w:val="0"/>
          <w:numId w:val="20"/>
        </w:numPr>
        <w:rPr>
          <w:b w:val="0"/>
          <w:bCs w:val="0"/>
          <w:highlight w:val="none"/>
        </w:rPr>
      </w:pPr>
      <w:r>
        <w:rPr>
          <w:rFonts w:hint="eastAsia"/>
          <w:b w:val="0"/>
          <w:bCs w:val="0"/>
          <w:highlight w:val="none"/>
        </w:rPr>
        <w:t>下载按钮</w:t>
      </w:r>
    </w:p>
    <w:p w14:paraId="318CD827">
      <w:pPr>
        <w:rPr>
          <w:highlight w:val="none"/>
        </w:rPr>
      </w:pPr>
      <w:r>
        <w:rPr>
          <w:rFonts w:hint="eastAsia"/>
          <w:highlight w:val="none"/>
        </w:rPr>
        <w:t>位于每份报告条目右侧的“下载”图标按钮。</w:t>
      </w:r>
    </w:p>
    <w:p w14:paraId="7D71C4D3">
      <w:pPr>
        <w:rPr>
          <w:highlight w:val="none"/>
        </w:rPr>
      </w:pPr>
      <w:r>
        <w:rPr>
          <w:rFonts w:hint="eastAsia"/>
          <w:highlight w:val="none"/>
        </w:rPr>
        <w:t>点击：点击后，系统将下载对应的报告文件到本地。</w:t>
      </w:r>
    </w:p>
    <w:p w14:paraId="2A5AAFFB">
      <w:pPr>
        <w:pStyle w:val="11"/>
        <w:numPr>
          <w:ilvl w:val="0"/>
          <w:numId w:val="20"/>
        </w:numPr>
        <w:rPr>
          <w:b w:val="0"/>
          <w:bCs w:val="0"/>
          <w:highlight w:val="none"/>
        </w:rPr>
      </w:pPr>
      <w:r>
        <w:rPr>
          <w:rFonts w:hint="eastAsia"/>
          <w:b w:val="0"/>
          <w:bCs w:val="0"/>
          <w:highlight w:val="none"/>
        </w:rPr>
        <w:t>分享</w:t>
      </w:r>
      <w:r>
        <w:rPr>
          <w:rFonts w:hint="eastAsia" w:eastAsia="宋体"/>
          <w:b w:val="0"/>
          <w:bCs w:val="0"/>
          <w:highlight w:val="none"/>
        </w:rPr>
        <w:t>按钮</w:t>
      </w:r>
      <w:r>
        <w:rPr>
          <w:rFonts w:hint="eastAsia"/>
          <w:b w:val="0"/>
          <w:bCs w:val="0"/>
          <w:highlight w:val="none"/>
        </w:rPr>
        <w:t>（单个）</w:t>
      </w:r>
    </w:p>
    <w:p w14:paraId="40A8F948">
      <w:pPr>
        <w:rPr>
          <w:highlight w:val="none"/>
        </w:rPr>
      </w:pPr>
      <w:r>
        <w:rPr>
          <w:rFonts w:hint="eastAsia"/>
          <w:highlight w:val="none"/>
        </w:rPr>
        <w:t>位于每份报告条目右侧的“分享”图标按钮。</w:t>
      </w:r>
    </w:p>
    <w:p w14:paraId="5EBC343C">
      <w:pPr>
        <w:rPr>
          <w:highlight w:val="none"/>
        </w:rPr>
      </w:pPr>
      <w:r>
        <w:rPr>
          <w:rFonts w:hint="eastAsia"/>
          <w:highlight w:val="none"/>
        </w:rPr>
        <w:t>点击：点击后，会弹出分享选项，允许用户通过链接、邮件等方式分享该报告。</w:t>
      </w:r>
    </w:p>
    <w:p w14:paraId="3994E4C5">
      <w:pPr>
        <w:pStyle w:val="11"/>
        <w:numPr>
          <w:ilvl w:val="0"/>
          <w:numId w:val="20"/>
        </w:numPr>
        <w:rPr>
          <w:b w:val="0"/>
          <w:bCs w:val="0"/>
          <w:highlight w:val="none"/>
        </w:rPr>
      </w:pPr>
      <w:r>
        <w:rPr>
          <w:rFonts w:hint="eastAsia"/>
          <w:b w:val="0"/>
          <w:bCs w:val="0"/>
          <w:highlight w:val="none"/>
        </w:rPr>
        <w:t>生成</w:t>
      </w:r>
      <w:r>
        <w:rPr>
          <w:rFonts w:hint="eastAsia" w:eastAsia="宋体"/>
          <w:b w:val="0"/>
          <w:bCs w:val="0"/>
          <w:highlight w:val="none"/>
        </w:rPr>
        <w:t>报告</w:t>
      </w:r>
      <w:r>
        <w:rPr>
          <w:rFonts w:hint="eastAsia"/>
          <w:b w:val="0"/>
          <w:bCs w:val="0"/>
          <w:highlight w:val="none"/>
        </w:rPr>
        <w:t>按钮</w:t>
      </w:r>
    </w:p>
    <w:p w14:paraId="111E0555">
      <w:pPr>
        <w:rPr>
          <w:highlight w:val="none"/>
        </w:rPr>
      </w:pPr>
      <w:r>
        <w:rPr>
          <w:rFonts w:hint="eastAsia"/>
          <w:highlight w:val="none"/>
        </w:rPr>
        <w:t>位于页面底部的“生成报告”功能按钮。</w:t>
      </w:r>
    </w:p>
    <w:p w14:paraId="0B52AEF4">
      <w:pPr>
        <w:rPr>
          <w:highlight w:val="none"/>
        </w:rPr>
      </w:pPr>
      <w:r>
        <w:rPr>
          <w:rFonts w:hint="eastAsia"/>
          <w:highlight w:val="none"/>
        </w:rPr>
        <w:t>点击：点击后，将跳转到报告生成向导页面，引导用户选择数据、模板等参数来创建一份新报告。</w:t>
      </w:r>
    </w:p>
    <w:p w14:paraId="09EF82F5">
      <w:pPr>
        <w:pStyle w:val="11"/>
        <w:numPr>
          <w:ilvl w:val="0"/>
          <w:numId w:val="20"/>
        </w:numPr>
        <w:rPr>
          <w:b w:val="0"/>
          <w:bCs w:val="0"/>
          <w:highlight w:val="none"/>
        </w:rPr>
      </w:pPr>
      <w:r>
        <w:rPr>
          <w:rFonts w:hint="eastAsia"/>
          <w:b w:val="0"/>
          <w:bCs w:val="0"/>
          <w:highlight w:val="none"/>
        </w:rPr>
        <w:t>预览按钮</w:t>
      </w:r>
    </w:p>
    <w:p w14:paraId="31BDF7FA">
      <w:pPr>
        <w:rPr>
          <w:highlight w:val="none"/>
        </w:rPr>
      </w:pPr>
      <w:r>
        <w:rPr>
          <w:rFonts w:hint="eastAsia"/>
          <w:highlight w:val="none"/>
        </w:rPr>
        <w:t>位于页面底部的“预览”功能按钮。</w:t>
      </w:r>
    </w:p>
    <w:p w14:paraId="40F2944E">
      <w:pPr>
        <w:rPr>
          <w:highlight w:val="none"/>
        </w:rPr>
      </w:pPr>
      <w:r>
        <w:rPr>
          <w:rFonts w:hint="eastAsia"/>
          <w:highlight w:val="none"/>
        </w:rPr>
        <w:t>点击：在选中某份报告后，点击此按钮可以预览该报告的完整内容。</w:t>
      </w:r>
    </w:p>
    <w:p w14:paraId="3F7E0F67">
      <w:pPr>
        <w:pStyle w:val="11"/>
        <w:numPr>
          <w:ilvl w:val="0"/>
          <w:numId w:val="20"/>
        </w:numPr>
        <w:rPr>
          <w:b w:val="0"/>
          <w:bCs w:val="0"/>
          <w:highlight w:val="none"/>
        </w:rPr>
      </w:pPr>
      <w:r>
        <w:rPr>
          <w:rFonts w:hint="eastAsia"/>
          <w:b w:val="0"/>
          <w:bCs w:val="0"/>
          <w:highlight w:val="none"/>
        </w:rPr>
        <w:t>分享按钮</w:t>
      </w:r>
    </w:p>
    <w:p w14:paraId="48B9FBC6">
      <w:pPr>
        <w:rPr>
          <w:highlight w:val="none"/>
        </w:rPr>
      </w:pPr>
      <w:r>
        <w:rPr>
          <w:rFonts w:hint="eastAsia"/>
          <w:highlight w:val="none"/>
        </w:rPr>
        <w:t>位于页面底部的“分享”功能按钮。</w:t>
      </w:r>
    </w:p>
    <w:p w14:paraId="19914CBF">
      <w:pPr>
        <w:rPr>
          <w:highlight w:val="none"/>
        </w:rPr>
      </w:pPr>
      <w:r>
        <w:rPr>
          <w:rFonts w:hint="eastAsia"/>
          <w:highlight w:val="none"/>
        </w:rPr>
        <w:t>点击：在选中某份或多份报告后，点击此按钮可以进行批量分享操作。</w:t>
      </w:r>
    </w:p>
    <w:p w14:paraId="7234066C">
      <w:pPr>
        <w:pStyle w:val="6"/>
        <w:rPr>
          <w:rFonts w:hint="eastAsia"/>
          <w:highlight w:val="none"/>
        </w:rPr>
      </w:pPr>
      <w:r>
        <w:rPr>
          <w:rFonts w:hint="eastAsia"/>
          <w:highlight w:val="none"/>
        </w:rPr>
        <w:t>分析总览模块</w:t>
      </w:r>
    </w:p>
    <w:p w14:paraId="27444F8A">
      <w:pPr>
        <w:ind w:firstLine="560"/>
        <w:rPr>
          <w:rFonts w:hint="eastAsia"/>
          <w:highlight w:val="none"/>
        </w:rPr>
      </w:pPr>
      <w:r>
        <w:rPr>
          <w:rFonts w:hint="eastAsia"/>
          <w:highlight w:val="none"/>
        </w:rPr>
        <w:t>该模块的目标是在宏观层面为用户呈现领域态势，算法设计需要同时满足海量文献/专利的离线批处理能力与交互式下钻时的低延迟响应。总体采用混合检索 + 指标聚合 + 可视化映射的架构，并在每一步加入可解释性输出与增量更新能力。</w:t>
      </w:r>
    </w:p>
    <w:p w14:paraId="4080E39D">
      <w:pPr>
        <w:pStyle w:val="2"/>
        <w:rPr>
          <w:highlight w:val="none"/>
        </w:rPr>
      </w:pPr>
      <w:r>
        <w:rPr>
          <w:rFonts w:hint="eastAsia"/>
          <w:highlight w:val="none"/>
          <w:lang w:val="en-US" w:eastAsia="zh-CN"/>
        </w:rPr>
        <w:t>具体功能包括</w:t>
      </w:r>
      <w:r>
        <w:rPr>
          <w:rFonts w:hint="eastAsia"/>
          <w:highlight w:val="none"/>
        </w:rPr>
        <w:t>数据预处理与基础向量化</w:t>
      </w:r>
      <w:r>
        <w:rPr>
          <w:rFonts w:hint="eastAsia"/>
          <w:highlight w:val="none"/>
          <w:lang w:eastAsia="zh-CN"/>
        </w:rPr>
        <w:t>、</w:t>
      </w:r>
      <w:r>
        <w:rPr>
          <w:rFonts w:hint="eastAsia"/>
          <w:highlight w:val="none"/>
        </w:rPr>
        <w:t>关键词热度与趋势计算（词云与排行）</w:t>
      </w:r>
      <w:r>
        <w:rPr>
          <w:rFonts w:hint="eastAsia"/>
          <w:highlight w:val="none"/>
          <w:lang w:eastAsia="zh-CN"/>
        </w:rPr>
        <w:t>、</w:t>
      </w:r>
      <w:r>
        <w:rPr>
          <w:rFonts w:hint="eastAsia"/>
          <w:highlight w:val="none"/>
        </w:rPr>
        <w:t>国家/地区与机构分布评分</w:t>
      </w:r>
      <w:r>
        <w:rPr>
          <w:rFonts w:hint="eastAsia"/>
          <w:highlight w:val="none"/>
          <w:lang w:eastAsia="zh-CN"/>
        </w:rPr>
        <w:t>、</w:t>
      </w:r>
      <w:r>
        <w:rPr>
          <w:rFonts w:hint="eastAsia"/>
          <w:highlight w:val="none"/>
        </w:rPr>
        <w:t>IPC 分类与部类分布分析</w:t>
      </w:r>
      <w:r>
        <w:rPr>
          <w:rFonts w:hint="eastAsia"/>
          <w:highlight w:val="none"/>
          <w:lang w:eastAsia="zh-CN"/>
        </w:rPr>
        <w:t>、</w:t>
      </w:r>
      <w:r>
        <w:rPr>
          <w:rFonts w:hint="eastAsia"/>
          <w:highlight w:val="none"/>
        </w:rPr>
        <w:t>机构节点图与连边权重</w:t>
      </w:r>
      <w:r>
        <w:rPr>
          <w:rFonts w:hint="eastAsia"/>
          <w:highlight w:val="none"/>
          <w:lang w:eastAsia="zh-CN"/>
        </w:rPr>
        <w:t>。</w:t>
      </w:r>
    </w:p>
    <w:p w14:paraId="15DBEE65">
      <w:pPr>
        <w:pStyle w:val="13"/>
        <w:ind w:firstLine="560"/>
        <w:rPr>
          <w:b w:val="0"/>
          <w:bCs w:val="0"/>
          <w:highlight w:val="none"/>
        </w:rPr>
      </w:pPr>
      <w:r>
        <w:rPr>
          <w:b w:val="0"/>
          <w:bCs w:val="0"/>
          <w:highlight w:val="none"/>
        </w:rPr>
        <w:t>（1）</w:t>
      </w:r>
      <w:r>
        <w:rPr>
          <w:rFonts w:hint="eastAsia"/>
          <w:b w:val="0"/>
          <w:bCs w:val="0"/>
          <w:highlight w:val="none"/>
        </w:rPr>
        <w:t>数据预处理与基础向量化</w:t>
      </w:r>
    </w:p>
    <w:p w14:paraId="45638B57">
      <w:pPr>
        <w:ind w:firstLine="560"/>
        <w:rPr>
          <w:highlight w:val="none"/>
        </w:rPr>
      </w:pPr>
      <w:r>
        <w:rPr>
          <w:rFonts w:hint="eastAsia"/>
          <w:highlight w:val="none"/>
        </w:rPr>
        <w:t>所有原始文本（标题、摘要、权利要求、申请人机构、IPC 分类、作者/发明人、时间、国家）先进行统一预处理流水线：规范化（小写/全角半角）、去噪（去停用词、去合并模板语句）、分词/词形还原，并产出两类表示：稀疏表示（倒排索引、TF-IDF / BM25 权重）与稠密表示（句向量/Doc2Vec 或 SentenceTransformer）。稀疏表示用于快速布尔/关键词召回，稠密表示用于语义近邻检索与聚类。</w:t>
      </w:r>
    </w:p>
    <w:p w14:paraId="16CF535E">
      <w:pPr>
        <w:pStyle w:val="13"/>
        <w:ind w:firstLine="560"/>
        <w:rPr>
          <w:b w:val="0"/>
          <w:bCs w:val="0"/>
          <w:highlight w:val="none"/>
        </w:rPr>
      </w:pPr>
      <w:r>
        <w:rPr>
          <w:rFonts w:hint="eastAsia"/>
          <w:b w:val="0"/>
          <w:bCs w:val="0"/>
          <w:highlight w:val="none"/>
        </w:rPr>
        <w:t>（2）关键词热度与趋势计算（词云与排行）</w:t>
      </w:r>
    </w:p>
    <w:p w14:paraId="651AC0E3">
      <w:pPr>
        <w:ind w:firstLine="560"/>
        <w:jc w:val="left"/>
        <w:rPr>
          <w:highlight w:val="none"/>
        </w:rPr>
      </w:pPr>
      <w:r>
        <w:rPr>
          <w:rFonts w:hint="eastAsia"/>
          <w:highlight w:val="none"/>
        </w:rPr>
        <w:t>关键词集合 (K) 通过关键词提取（TextRank/KeyBERT/基于模型的多词短语抽取）得到后，对每个关键词计算带时间衰减的热度值与增长率，公式如下（单行可复制）：</w:t>
      </w:r>
    </w:p>
    <w:p w14:paraId="5D1EE422">
      <w:pPr>
        <w:ind w:firstLine="560"/>
        <w:jc w:val="left"/>
        <w:rPr>
          <w:highlight w:val="none"/>
        </w:rPr>
      </w:pPr>
      <w:r>
        <w:rPr>
          <w:rFonts w:hint="eastAsia"/>
          <w:highlight w:val="none"/>
        </w:rPr>
        <w:t xml:space="preserve">其中 </w:t>
      </w:r>
      <m:oMath>
        <m:sSub>
          <m:sSubPr>
            <m:ctrlPr>
              <w:rPr>
                <w:rFonts w:ascii="Cambria Math" w:hAnsi="Cambria Math"/>
                <w:i/>
                <w:highlight w:val="none"/>
              </w:rPr>
            </m:ctrlPr>
          </m:sSubPr>
          <m:e>
            <m:r>
              <m:rPr/>
              <w:rPr>
                <w:rFonts w:ascii="Cambria Math" w:hAnsi="Cambria Math" w:cs="Cambria Math"/>
                <w:highlight w:val="none"/>
              </w:rPr>
              <m:t>h</m:t>
            </m:r>
            <m:ctrlPr>
              <w:rPr>
                <w:rFonts w:ascii="Cambria Math" w:hAnsi="Cambria Math" w:cs="Cambria Math"/>
                <w:i/>
                <w:highlight w:val="none"/>
              </w:rPr>
            </m:ctrlPr>
          </m:e>
          <m:sub>
            <m:r>
              <m:rPr/>
              <w:rPr>
                <w:rFonts w:hint="eastAsia" w:ascii="Cambria Math" w:hAnsi="Cambria Math"/>
                <w:highlight w:val="none"/>
              </w:rPr>
              <m:t>R</m:t>
            </m:r>
            <m:ctrlPr>
              <w:rPr>
                <w:rFonts w:ascii="Cambria Math" w:hAnsi="Cambria Math"/>
                <w:i/>
                <w:highlight w:val="none"/>
              </w:rPr>
            </m:ctrlPr>
          </m:sub>
        </m:sSub>
      </m:oMath>
      <w:r>
        <w:rPr>
          <w:rFonts w:hint="eastAsia"/>
          <w:highlight w:val="none"/>
        </w:rPr>
        <w:t xml:space="preserve">与 </w:t>
      </w:r>
      <m:oMath>
        <m:sSub>
          <m:sSubPr>
            <m:ctrlPr>
              <w:rPr>
                <w:rFonts w:ascii="Cambria Math" w:hAnsi="Cambria Math"/>
                <w:i/>
                <w:highlight w:val="none"/>
              </w:rPr>
            </m:ctrlPr>
          </m:sSubPr>
          <m:e>
            <m:r>
              <m:rPr/>
              <w:rPr>
                <w:rFonts w:ascii="Cambria Math" w:hAnsi="Cambria Math" w:cs="Cambria Math"/>
                <w:highlight w:val="none"/>
              </w:rPr>
              <m:t>h</m:t>
            </m:r>
            <m:ctrlPr>
              <w:rPr>
                <w:rFonts w:ascii="Cambria Math" w:hAnsi="Cambria Math" w:cs="Cambria Math"/>
                <w:i/>
                <w:highlight w:val="none"/>
              </w:rPr>
            </m:ctrlPr>
          </m:e>
          <m:sub>
            <m:r>
              <m:rPr/>
              <w:rPr>
                <w:rFonts w:hint="eastAsia" w:ascii="Cambria Math" w:hAnsi="Cambria Math"/>
                <w:highlight w:val="none"/>
              </w:rPr>
              <m:t>P</m:t>
            </m:r>
            <m:ctrlPr>
              <w:rPr>
                <w:rFonts w:ascii="Cambria Math" w:hAnsi="Cambria Math"/>
                <w:i/>
                <w:highlight w:val="none"/>
              </w:rPr>
            </m:ctrlPr>
          </m:sub>
        </m:sSub>
      </m:oMath>
      <w:r>
        <w:rPr>
          <w:highlight w:val="none"/>
        </w:rPr>
        <w:t xml:space="preserve"> </w:t>
      </w:r>
      <w:r>
        <w:rPr>
          <w:rFonts w:hint="eastAsia"/>
          <w:highlight w:val="none"/>
        </w:rPr>
        <w:t>分别为“近期”与“过去”时间窗的热度聚合，</w:t>
      </w:r>
      <m:oMath>
        <m:r>
          <m:rPr>
            <m:sty m:val="p"/>
          </m:rPr>
          <w:rPr>
            <w:rFonts w:ascii="Cambria Math" w:hAnsi="Cambria Math"/>
            <w:highlight w:val="none"/>
          </w:rPr>
          <m:t>α</m:t>
        </m:r>
      </m:oMath>
      <w:r>
        <w:rPr>
          <w:rFonts w:hint="eastAsia"/>
          <w:highlight w:val="none"/>
        </w:rPr>
        <w:t>为时间衰减系数，</w:t>
      </w:r>
      <m:oMath>
        <m:r>
          <m:rPr>
            <m:sty m:val="p"/>
          </m:rPr>
          <w:rPr>
            <w:rFonts w:ascii="Cambria Math" w:hAnsi="Cambria Math"/>
            <w:highlight w:val="none"/>
          </w:rPr>
          <m:t>ε</m:t>
        </m:r>
      </m:oMath>
      <w:r>
        <w:rPr>
          <w:rFonts w:hint="eastAsia"/>
          <w:highlight w:val="none"/>
        </w:rPr>
        <w:t xml:space="preserve"> 防止除零。词云与排行的视觉权重可用综合得分 </w:t>
      </w:r>
      <m:oMath>
        <m:r>
          <m:rPr/>
          <w:rPr>
            <w:rFonts w:hint="eastAsia" w:ascii="Cambria Math" w:hAnsi="Cambria Math"/>
            <w:highlight w:val="none"/>
          </w:rPr>
          <m:t>H</m:t>
        </m:r>
        <m:d>
          <m:dPr>
            <m:ctrlPr>
              <w:rPr>
                <w:rFonts w:ascii="Cambria Math" w:hAnsi="Cambria Math"/>
                <w:i/>
                <w:highlight w:val="none"/>
              </w:rPr>
            </m:ctrlPr>
          </m:dPr>
          <m:e>
            <m:r>
              <m:rPr/>
              <w:rPr>
                <w:rFonts w:hint="eastAsia" w:ascii="Cambria Math" w:hAnsi="Cambria Math"/>
                <w:highlight w:val="none"/>
              </w:rPr>
              <m:t>k</m:t>
            </m:r>
            <m:ctrlPr>
              <w:rPr>
                <w:rFonts w:ascii="Cambria Math" w:hAnsi="Cambria Math"/>
                <w:i/>
                <w:highlight w:val="none"/>
              </w:rPr>
            </m:ctrlPr>
          </m:e>
        </m:d>
        <m:r>
          <m:rPr/>
          <w:rPr>
            <w:rFonts w:hint="eastAsia" w:ascii="Cambria Math" w:hAnsi="Cambria Math"/>
            <w:highlight w:val="none"/>
          </w:rPr>
          <m:t>=</m:t>
        </m:r>
        <m:sSub>
          <m:sSubPr>
            <m:ctrlPr>
              <w:rPr>
                <w:rFonts w:ascii="Cambria Math" w:hAnsi="Cambria Math"/>
                <w:i/>
                <w:highlight w:val="none"/>
              </w:rPr>
            </m:ctrlPr>
          </m:sSubPr>
          <m:e>
            <m:r>
              <m:rPr>
                <m:sty m:val="p"/>
              </m:rPr>
              <w:rPr>
                <w:rFonts w:ascii="Cambria Math" w:hAnsi="Cambria Math"/>
                <w:highlight w:val="none"/>
              </w:rPr>
              <m:t>η</m:t>
            </m:r>
            <m:ctrlPr>
              <w:rPr>
                <w:rFonts w:ascii="Cambria Math" w:hAnsi="Cambria Math"/>
                <w:i/>
                <w:highlight w:val="none"/>
              </w:rPr>
            </m:ctrlPr>
          </m:e>
          <m:sub>
            <m:r>
              <m:rPr/>
              <w:rPr>
                <w:rFonts w:hint="eastAsia" w:ascii="Cambria Math" w:hAnsi="Cambria Math"/>
                <w:highlight w:val="none"/>
              </w:rPr>
              <m:t>1</m:t>
            </m:r>
            <m:ctrlPr>
              <w:rPr>
                <w:rFonts w:ascii="Cambria Math" w:hAnsi="Cambria Math"/>
                <w:i/>
                <w:highlight w:val="none"/>
              </w:rPr>
            </m:ctrlPr>
          </m:sub>
        </m:sSub>
        <m:r>
          <m:rPr>
            <m:sty m:val="p"/>
          </m:rPr>
          <w:rPr>
            <w:rFonts w:ascii="Cambria Math" w:hAnsi="Cambria Math" w:cs="Cambria Math"/>
            <w:highlight w:val="none"/>
          </w:rPr>
          <m:t>⋅</m:t>
        </m:r>
        <m:r>
          <m:rPr>
            <m:nor/>
            <m:sty m:val="p"/>
          </m:rPr>
          <w:rPr>
            <w:rFonts w:hint="eastAsia" w:ascii="Cambria Math" w:hAnsi="Cambria Math"/>
            <w:b w:val="0"/>
            <w:i w:val="0"/>
            <w:highlight w:val="none"/>
          </w:rPr>
          <m:t>norm</m:t>
        </m:r>
        <m:d>
          <m:dPr>
            <m:ctrlPr>
              <w:rPr>
                <w:rFonts w:ascii="Cambria Math" w:hAnsi="Cambria Math"/>
                <w:i/>
                <w:highlight w:val="none"/>
              </w:rPr>
            </m:ctrlPr>
          </m:dPr>
          <m:e>
            <m:r>
              <m:rPr/>
              <w:rPr>
                <w:rFonts w:ascii="Cambria Math" w:hAnsi="Cambria Math" w:cs="Cambria Math"/>
                <w:highlight w:val="none"/>
              </w:rPr>
              <m:t>h</m:t>
            </m:r>
            <m:d>
              <m:dPr>
                <m:ctrlPr>
                  <w:rPr>
                    <w:rFonts w:ascii="Cambria Math" w:hAnsi="Cambria Math"/>
                    <w:i/>
                    <w:highlight w:val="none"/>
                  </w:rPr>
                </m:ctrlPr>
              </m:dPr>
              <m:e>
                <m:r>
                  <m:rPr/>
                  <w:rPr>
                    <w:rFonts w:hint="eastAsia" w:ascii="Cambria Math" w:hAnsi="Cambria Math"/>
                    <w:highlight w:val="none"/>
                  </w:rPr>
                  <m:t>k</m:t>
                </m:r>
                <m:ctrlPr>
                  <w:rPr>
                    <w:rFonts w:ascii="Cambria Math" w:hAnsi="Cambria Math"/>
                    <w:i/>
                    <w:highlight w:val="none"/>
                  </w:rPr>
                </m:ctrlPr>
              </m:e>
            </m:d>
            <m:ctrlPr>
              <w:rPr>
                <w:rFonts w:ascii="Cambria Math" w:hAnsi="Cambria Math"/>
                <w:i/>
                <w:highlight w:val="none"/>
              </w:rPr>
            </m:ctrlPr>
          </m:e>
        </m:d>
        <m:r>
          <m:rPr/>
          <w:rPr>
            <w:rFonts w:hint="eastAsia" w:ascii="Cambria Math" w:hAnsi="Cambria Math"/>
            <w:highlight w:val="none"/>
          </w:rPr>
          <m:t>+</m:t>
        </m:r>
        <m:sSub>
          <m:sSubPr>
            <m:ctrlPr>
              <w:rPr>
                <w:rFonts w:ascii="Cambria Math" w:hAnsi="Cambria Math"/>
                <w:i/>
                <w:highlight w:val="none"/>
              </w:rPr>
            </m:ctrlPr>
          </m:sSubPr>
          <m:e>
            <m:r>
              <m:rPr>
                <m:sty m:val="p"/>
              </m:rPr>
              <w:rPr>
                <w:rFonts w:ascii="Cambria Math" w:hAnsi="Cambria Math"/>
                <w:highlight w:val="none"/>
              </w:rPr>
              <m:t>η</m:t>
            </m:r>
            <m:ctrlPr>
              <w:rPr>
                <w:rFonts w:ascii="Cambria Math" w:hAnsi="Cambria Math"/>
                <w:i/>
                <w:highlight w:val="none"/>
              </w:rPr>
            </m:ctrlPr>
          </m:e>
          <m:sub>
            <m:r>
              <m:rPr/>
              <w:rPr>
                <w:rFonts w:hint="eastAsia" w:ascii="Cambria Math" w:hAnsi="Cambria Math"/>
                <w:highlight w:val="none"/>
              </w:rPr>
              <m:t>2</m:t>
            </m:r>
            <m:ctrlPr>
              <w:rPr>
                <w:rFonts w:ascii="Cambria Math" w:hAnsi="Cambria Math"/>
                <w:i/>
                <w:highlight w:val="none"/>
              </w:rPr>
            </m:ctrlPr>
          </m:sub>
        </m:sSub>
        <m:r>
          <m:rPr>
            <m:sty m:val="p"/>
          </m:rPr>
          <w:rPr>
            <w:rFonts w:ascii="Cambria Math" w:hAnsi="Cambria Math" w:cs="Cambria Math"/>
            <w:highlight w:val="none"/>
          </w:rPr>
          <m:t>⋅</m:t>
        </m:r>
        <m:r>
          <m:rPr>
            <m:nor/>
            <m:sty m:val="p"/>
          </m:rPr>
          <w:rPr>
            <w:rFonts w:hint="eastAsia" w:ascii="Cambria Math" w:hAnsi="Cambria Math"/>
            <w:b w:val="0"/>
            <w:i w:val="0"/>
            <w:highlight w:val="none"/>
          </w:rPr>
          <m:t>norm</m:t>
        </m:r>
        <m:d>
          <m:dPr>
            <m:ctrlPr>
              <w:rPr>
                <w:rFonts w:ascii="Cambria Math" w:hAnsi="Cambria Math"/>
                <w:i/>
                <w:highlight w:val="none"/>
              </w:rPr>
            </m:ctrlPr>
          </m:dPr>
          <m:e>
            <m:r>
              <m:rPr/>
              <w:rPr>
                <w:rFonts w:hint="eastAsia" w:ascii="Cambria Math" w:hAnsi="Cambria Math"/>
                <w:highlight w:val="none"/>
              </w:rPr>
              <m:t>g</m:t>
            </m:r>
            <m:d>
              <m:dPr>
                <m:ctrlPr>
                  <w:rPr>
                    <w:rFonts w:ascii="Cambria Math" w:hAnsi="Cambria Math"/>
                    <w:i/>
                    <w:highlight w:val="none"/>
                  </w:rPr>
                </m:ctrlPr>
              </m:dPr>
              <m:e>
                <m:r>
                  <m:rPr/>
                  <w:rPr>
                    <w:rFonts w:hint="eastAsia" w:ascii="Cambria Math" w:hAnsi="Cambria Math"/>
                    <w:highlight w:val="none"/>
                  </w:rPr>
                  <m:t>k</m:t>
                </m:r>
                <m:ctrlPr>
                  <w:rPr>
                    <w:rFonts w:ascii="Cambria Math" w:hAnsi="Cambria Math"/>
                    <w:i/>
                    <w:highlight w:val="none"/>
                  </w:rPr>
                </m:ctrlPr>
              </m:e>
            </m:d>
            <m:ctrlPr>
              <w:rPr>
                <w:rFonts w:ascii="Cambria Math" w:hAnsi="Cambria Math"/>
                <w:i/>
                <w:highlight w:val="none"/>
              </w:rPr>
            </m:ctrlPr>
          </m:e>
        </m:d>
      </m:oMath>
      <w:r>
        <w:rPr>
          <w:rFonts w:hint="eastAsia"/>
          <w:highlight w:val="none"/>
        </w:rPr>
        <w:t xml:space="preserve"> 排序并映射到字号与颜色上。</w:t>
      </w:r>
    </w:p>
    <w:p w14:paraId="04FA85BC">
      <w:pPr>
        <w:ind w:firstLine="560"/>
        <w:rPr>
          <w:highlight w:val="none"/>
        </w:rPr>
      </w:pPr>
      <w:r>
        <w:rPr>
          <w:rFonts w:hint="eastAsia"/>
          <w:highlight w:val="none"/>
        </w:rPr>
        <w:t>实现要点与优化：使用滑动窗口的增量维护（新增文献仅影响窗口内的统计），并使用 Count-Min Sketch 或流式近似计数器在海量数据下近似热度，保证内存可控且更新延迟低。</w:t>
      </w:r>
    </w:p>
    <w:p w14:paraId="6CE1071D">
      <w:pPr>
        <w:pStyle w:val="13"/>
        <w:ind w:firstLine="560"/>
        <w:rPr>
          <w:b w:val="0"/>
          <w:bCs w:val="0"/>
          <w:highlight w:val="none"/>
        </w:rPr>
      </w:pPr>
      <w:r>
        <w:rPr>
          <w:rFonts w:hint="eastAsia"/>
          <w:b w:val="0"/>
          <w:bCs w:val="0"/>
          <w:highlight w:val="none"/>
        </w:rPr>
        <w:t>（3）国家/地区与机构分布评分</w:t>
      </w:r>
    </w:p>
    <w:p w14:paraId="279669DE">
      <w:pPr>
        <w:ind w:firstLine="560"/>
        <w:rPr>
          <w:highlight w:val="none"/>
        </w:rPr>
      </w:pPr>
      <w:r>
        <w:rPr>
          <w:rFonts w:hint="eastAsia"/>
          <w:highlight w:val="none"/>
        </w:rPr>
        <w:t>对国家/机构的综合影响力得分采用归一化数量 + 增速 + 质量（高被引专利/论文占比）加权模型，单行公式如下：</w:t>
      </w:r>
    </w:p>
    <w:p w14:paraId="361DA903">
      <w:pPr>
        <w:ind w:firstLine="560"/>
        <w:rPr>
          <w:highlight w:val="none"/>
        </w:rPr>
      </w:pPr>
      <w:r>
        <w:rPr>
          <w:rFonts w:hint="eastAsia"/>
          <w:highlight w:val="none"/>
        </w:rPr>
        <w:t xml:space="preserve">其中 </w:t>
      </w:r>
      <m:oMath>
        <m:sSub>
          <m:sSubPr>
            <m:ctrlPr>
              <w:rPr>
                <w:rFonts w:ascii="Cambria Math" w:hAnsi="Cambria Math"/>
                <w:i/>
                <w:highlight w:val="none"/>
              </w:rPr>
            </m:ctrlPr>
          </m:sSubPr>
          <m:e>
            <m:r>
              <m:rPr/>
              <w:rPr>
                <w:rFonts w:hint="eastAsia" w:ascii="Cambria Math" w:hAnsi="Cambria Math"/>
                <w:highlight w:val="none"/>
              </w:rPr>
              <m:t>N</m:t>
            </m:r>
            <m:ctrlPr>
              <w:rPr>
                <w:rFonts w:hint="eastAsia" w:ascii="Cambria Math" w:hAnsi="Cambria Math"/>
                <w:i/>
                <w:highlight w:val="none"/>
              </w:rPr>
            </m:ctrlPr>
          </m:e>
          <m:sub>
            <m:r>
              <m:rPr/>
              <w:rPr>
                <w:rFonts w:hint="eastAsia" w:ascii="Cambria Math" w:hAnsi="Cambria Math"/>
                <w:highlight w:val="none"/>
              </w:rPr>
              <m:t>c</m:t>
            </m:r>
            <m:ctrlPr>
              <w:rPr>
                <w:rFonts w:ascii="Cambria Math" w:hAnsi="Cambria Math"/>
                <w:i/>
                <w:highlight w:val="none"/>
              </w:rPr>
            </m:ctrlPr>
          </m:sub>
        </m:sSub>
      </m:oMath>
      <w:r>
        <w:rPr>
          <w:rFonts w:hint="eastAsia"/>
          <w:highlight w:val="none"/>
        </w:rPr>
        <w:t>为该国家专利数、</w:t>
      </w:r>
      <m:oMath>
        <m:r>
          <m:rPr>
            <m:sty m:val="p"/>
          </m:rPr>
          <w:rPr>
            <w:rFonts w:hint="eastAsia" w:ascii="Cambria Math" w:hAnsi="Cambria Math"/>
            <w:highlight w:val="none"/>
          </w:rPr>
          <m:t>Δ</m:t>
        </m:r>
        <m:sSub>
          <m:sSubPr>
            <m:ctrlPr>
              <w:rPr>
                <w:rFonts w:ascii="Cambria Math" w:hAnsi="Cambria Math"/>
                <w:i/>
                <w:highlight w:val="none"/>
              </w:rPr>
            </m:ctrlPr>
          </m:sSubPr>
          <m:e>
            <m:r>
              <m:rPr/>
              <w:rPr>
                <w:rFonts w:hint="eastAsia" w:ascii="Cambria Math" w:hAnsi="Cambria Math"/>
                <w:highlight w:val="none"/>
              </w:rPr>
              <m:t>N</m:t>
            </m:r>
            <m:ctrlPr>
              <w:rPr>
                <w:rFonts w:hint="eastAsia" w:ascii="Cambria Math" w:hAnsi="Cambria Math"/>
                <w:i/>
                <w:highlight w:val="none"/>
              </w:rPr>
            </m:ctrlPr>
          </m:e>
          <m:sub>
            <m:r>
              <m:rPr/>
              <w:rPr>
                <w:rFonts w:hint="eastAsia" w:ascii="Cambria Math" w:hAnsi="Cambria Math"/>
                <w:highlight w:val="none"/>
              </w:rPr>
              <m:t>c</m:t>
            </m:r>
            <m:ctrlPr>
              <w:rPr>
                <w:rFonts w:ascii="Cambria Math" w:hAnsi="Cambria Math"/>
                <w:i/>
                <w:highlight w:val="none"/>
              </w:rPr>
            </m:ctrlPr>
          </m:sub>
        </m:sSub>
      </m:oMath>
      <w:r>
        <w:rPr>
          <w:rFonts w:hint="eastAsia"/>
          <w:highlight w:val="none"/>
        </w:rPr>
        <w:t xml:space="preserve"> 为近期增长、</w:t>
      </w:r>
      <m:oMath>
        <m:sSub>
          <m:sSubPr>
            <m:ctrlPr>
              <w:rPr>
                <w:rFonts w:ascii="Cambria Math" w:hAnsi="Cambria Math"/>
                <w:i/>
                <w:highlight w:val="none"/>
              </w:rPr>
            </m:ctrlPr>
          </m:sSubPr>
          <m:e>
            <m:r>
              <m:rPr/>
              <w:rPr>
                <w:rFonts w:hint="eastAsia" w:ascii="Cambria Math" w:hAnsi="Cambria Math"/>
                <w:highlight w:val="none"/>
              </w:rPr>
              <m:t>Q</m:t>
            </m:r>
            <m:ctrlPr>
              <w:rPr>
                <w:rFonts w:hint="eastAsia" w:ascii="Cambria Math" w:hAnsi="Cambria Math"/>
                <w:i/>
                <w:highlight w:val="none"/>
              </w:rPr>
            </m:ctrlPr>
          </m:e>
          <m:sub>
            <m:r>
              <m:rPr/>
              <w:rPr>
                <w:rFonts w:hint="eastAsia" w:ascii="Cambria Math" w:hAnsi="Cambria Math"/>
                <w:highlight w:val="none"/>
              </w:rPr>
              <m:t>c</m:t>
            </m:r>
            <m:ctrlPr>
              <w:rPr>
                <w:rFonts w:ascii="Cambria Math" w:hAnsi="Cambria Math"/>
                <w:i/>
                <w:highlight w:val="none"/>
              </w:rPr>
            </m:ctrlPr>
          </m:sub>
        </m:sSub>
      </m:oMath>
      <w:r>
        <w:rPr>
          <w:highlight w:val="none"/>
        </w:rPr>
        <w:t xml:space="preserve"> </w:t>
      </w:r>
      <w:r>
        <w:rPr>
          <w:rFonts w:hint="eastAsia"/>
          <w:highlight w:val="none"/>
        </w:rPr>
        <w:t>为质量指标。地图交互采用分层聚合（按缩放级别做聚合）以减少渲染与网络开销。</w:t>
      </w:r>
    </w:p>
    <w:p w14:paraId="66FCE47E">
      <w:pPr>
        <w:pStyle w:val="13"/>
        <w:ind w:firstLine="560"/>
        <w:rPr>
          <w:b w:val="0"/>
          <w:bCs w:val="0"/>
          <w:highlight w:val="none"/>
        </w:rPr>
      </w:pPr>
      <w:r>
        <w:rPr>
          <w:rFonts w:hint="eastAsia"/>
          <w:b w:val="0"/>
          <w:bCs w:val="0"/>
          <w:highlight w:val="none"/>
        </w:rPr>
        <w:t>（4）IPC 分类与部类分布分析</w:t>
      </w:r>
    </w:p>
    <w:p w14:paraId="46D1C59A">
      <w:pPr>
        <w:ind w:firstLine="560"/>
        <w:rPr>
          <w:highlight w:val="none"/>
        </w:rPr>
      </w:pPr>
      <w:r>
        <w:rPr>
          <w:rFonts w:hint="eastAsia"/>
          <w:highlight w:val="none"/>
        </w:rPr>
        <w:t>IPC 分类既需展示宏观部类占比，也需支持按部类下钻到具体子分类的分析，数量统计直接使用聚合计数，热度映射与关键词一致，且在点击部类时需要触发“子类展开”操作。对于“占比显著性检测”可使用卡方检验衡量某国家在某IPC类的偏离程度，卡方统计量单行表示为：</w:t>
      </w:r>
    </w:p>
    <w:p w14:paraId="4147C2F9">
      <w:pPr>
        <w:ind w:firstLine="560"/>
        <w:rPr>
          <w:highlight w:val="none"/>
        </w:rPr>
      </w:pPr>
      <w:r>
        <w:rPr>
          <w:rFonts w:hint="eastAsia"/>
          <w:highlight w:val="none"/>
        </w:rPr>
        <w:t xml:space="preserve">其中 </w:t>
      </w:r>
      <m:oMath>
        <m:sSub>
          <m:sSubPr>
            <m:ctrlPr>
              <w:rPr>
                <w:rFonts w:ascii="Cambria Math" w:hAnsi="Cambria Math"/>
                <w:i/>
                <w:highlight w:val="none"/>
              </w:rPr>
            </m:ctrlPr>
          </m:sSubPr>
          <m:e>
            <m:r>
              <m:rPr/>
              <w:rPr>
                <w:rFonts w:hint="eastAsia" w:ascii="Cambria Math" w:hAnsi="Cambria Math"/>
                <w:highlight w:val="none"/>
              </w:rPr>
              <m:t>O</m:t>
            </m:r>
            <m:ctrlPr>
              <w:rPr>
                <w:rFonts w:hint="eastAsia" w:ascii="Cambria Math" w:hAnsi="Cambria Math"/>
                <w:i/>
                <w:highlight w:val="none"/>
              </w:rPr>
            </m:ctrlPr>
          </m:e>
          <m:sub>
            <m:r>
              <m:rPr/>
              <w:rPr>
                <w:rFonts w:hint="eastAsia" w:ascii="Cambria Math" w:hAnsi="Cambria Math"/>
                <w:highlight w:val="none"/>
              </w:rPr>
              <m:t>i</m:t>
            </m:r>
            <m:ctrlPr>
              <w:rPr>
                <w:rFonts w:ascii="Cambria Math" w:hAnsi="Cambria Math"/>
                <w:i/>
                <w:highlight w:val="none"/>
              </w:rPr>
            </m:ctrlPr>
          </m:sub>
        </m:sSub>
      </m:oMath>
      <w:r>
        <w:rPr>
          <w:rFonts w:hint="eastAsia"/>
          <w:highlight w:val="none"/>
        </w:rPr>
        <w:t>为实际观测频数，</w:t>
      </w:r>
      <m:oMath>
        <m:sSub>
          <m:sSubPr>
            <m:ctrlPr>
              <w:rPr>
                <w:rFonts w:ascii="Cambria Math" w:hAnsi="Cambria Math"/>
                <w:i/>
                <w:highlight w:val="none"/>
              </w:rPr>
            </m:ctrlPr>
          </m:sSubPr>
          <m:e>
            <m:r>
              <m:rPr/>
              <w:rPr>
                <w:rFonts w:hint="eastAsia" w:ascii="Cambria Math" w:hAnsi="Cambria Math"/>
                <w:highlight w:val="none"/>
              </w:rPr>
              <m:t>E</m:t>
            </m:r>
            <m:ctrlPr>
              <w:rPr>
                <w:rFonts w:hint="eastAsia" w:ascii="Cambria Math" w:hAnsi="Cambria Math"/>
                <w:i/>
                <w:highlight w:val="none"/>
              </w:rPr>
            </m:ctrlPr>
          </m:e>
          <m:sub>
            <m:r>
              <m:rPr/>
              <w:rPr>
                <w:rFonts w:hint="eastAsia" w:ascii="Cambria Math" w:hAnsi="Cambria Math"/>
                <w:highlight w:val="none"/>
              </w:rPr>
              <m:t>i</m:t>
            </m:r>
            <m:ctrlPr>
              <w:rPr>
                <w:rFonts w:ascii="Cambria Math" w:hAnsi="Cambria Math"/>
                <w:i/>
                <w:highlight w:val="none"/>
              </w:rPr>
            </m:ctrlPr>
          </m:sub>
        </m:sSub>
      </m:oMath>
      <w:r>
        <w:rPr>
          <w:rFonts w:hint="eastAsia"/>
          <w:highlight w:val="none"/>
        </w:rPr>
        <w:t xml:space="preserve"> 为期望频数。</w:t>
      </w:r>
    </w:p>
    <w:p w14:paraId="59D2CC33">
      <w:pPr>
        <w:pStyle w:val="13"/>
        <w:ind w:firstLine="560"/>
        <w:rPr>
          <w:b w:val="0"/>
          <w:bCs w:val="0"/>
          <w:highlight w:val="none"/>
        </w:rPr>
      </w:pPr>
      <w:r>
        <w:rPr>
          <w:b w:val="0"/>
          <w:bCs w:val="0"/>
          <w:highlight w:val="none"/>
        </w:rPr>
        <w:t>（5）</w:t>
      </w:r>
      <w:r>
        <w:rPr>
          <w:rFonts w:hint="eastAsia"/>
          <w:b w:val="0"/>
          <w:bCs w:val="0"/>
          <w:highlight w:val="none"/>
        </w:rPr>
        <w:t>机构节点图与连边权重</w:t>
      </w:r>
    </w:p>
    <w:p w14:paraId="34B5BBE6">
      <w:pPr>
        <w:ind w:firstLine="560"/>
        <w:rPr>
          <w:highlight w:val="none"/>
        </w:rPr>
      </w:pPr>
      <w:r>
        <w:rPr>
          <w:rFonts w:hint="eastAsia"/>
          <w:highlight w:val="none"/>
        </w:rPr>
        <w:t xml:space="preserve">机构合作/竞争网络建模为加权图 </w:t>
      </w:r>
      <m:oMath>
        <m:r>
          <m:rPr/>
          <w:rPr>
            <w:rFonts w:hint="eastAsia" w:ascii="Cambria Math" w:hAnsi="Cambria Math"/>
            <w:highlight w:val="none"/>
          </w:rPr>
          <m:t>G=</m:t>
        </m:r>
        <m:d>
          <m:dPr>
            <m:ctrlPr>
              <w:rPr>
                <w:rFonts w:ascii="Cambria Math" w:hAnsi="Cambria Math"/>
                <w:i/>
                <w:highlight w:val="none"/>
              </w:rPr>
            </m:ctrlPr>
          </m:dPr>
          <m:e>
            <m:r>
              <m:rPr/>
              <w:rPr>
                <w:rFonts w:hint="eastAsia" w:ascii="Cambria Math" w:hAnsi="Cambria Math"/>
                <w:highlight w:val="none"/>
              </w:rPr>
              <m:t>V,E,w</m:t>
            </m:r>
            <m:ctrlPr>
              <w:rPr>
                <w:rFonts w:ascii="Cambria Math" w:hAnsi="Cambria Math"/>
                <w:i/>
                <w:highlight w:val="none"/>
              </w:rPr>
            </m:ctrlPr>
          </m:e>
        </m:d>
      </m:oMath>
      <w:r>
        <w:rPr>
          <w:rFonts w:hint="eastAsia"/>
          <w:highlight w:val="none"/>
        </w:rPr>
        <w:t xml:space="preserve">，其中边权 </w:t>
      </w:r>
      <m:oMath>
        <m:sSub>
          <m:sSubPr>
            <m:ctrlPr>
              <w:rPr>
                <w:rFonts w:ascii="Cambria Math" w:hAnsi="Cambria Math"/>
                <w:i/>
                <w:highlight w:val="none"/>
              </w:rPr>
            </m:ctrlPr>
          </m:sSubPr>
          <m:e>
            <m:r>
              <m:rPr/>
              <w:rPr>
                <w:rFonts w:hint="eastAsia" w:ascii="Cambria Math" w:hAnsi="Cambria Math"/>
                <w:highlight w:val="none"/>
              </w:rPr>
              <m:t>w</m:t>
            </m:r>
            <m:ctrlPr>
              <w:rPr>
                <w:rFonts w:hint="eastAsia" w:ascii="Cambria Math" w:hAnsi="Cambria Math"/>
                <w:i/>
                <w:highlight w:val="none"/>
              </w:rPr>
            </m:ctrlPr>
          </m:e>
          <m:sub>
            <m:r>
              <m:rPr/>
              <w:rPr>
                <w:rFonts w:hint="eastAsia" w:ascii="Cambria Math" w:hAnsi="Cambria Math"/>
                <w:highlight w:val="none"/>
              </w:rPr>
              <m:t>ij</m:t>
            </m:r>
            <m:ctrlPr>
              <w:rPr>
                <w:rFonts w:ascii="Cambria Math" w:hAnsi="Cambria Math"/>
                <w:i/>
                <w:highlight w:val="none"/>
              </w:rPr>
            </m:ctrlPr>
          </m:sub>
        </m:sSub>
      </m:oMath>
      <w:r>
        <w:rPr>
          <w:rFonts w:hint="eastAsia"/>
          <w:highlight w:val="none"/>
        </w:rPr>
        <w:t>可根据共享发明人、共同引用、专利交叉引用等多维度加权组合计算，单行向量化相关性用余弦或点积表示：</w:t>
      </w:r>
    </w:p>
    <w:p w14:paraId="777BC7D5">
      <w:pPr>
        <w:ind w:firstLine="560"/>
        <w:rPr>
          <w:highlight w:val="none"/>
        </w:rPr>
      </w:pPr>
      <w:r>
        <w:rPr>
          <w:rFonts w:hint="eastAsia"/>
          <w:highlight w:val="none"/>
        </w:rPr>
        <w:t>可视化采用力导向布局并加入稳定性约束（仅局部重排），点击节点需即时抽取节点邻域并按权重排序展示主要合作/竞争伙伴。</w:t>
      </w:r>
    </w:p>
    <w:p w14:paraId="3DE575D5">
      <w:pPr>
        <w:pStyle w:val="6"/>
        <w:rPr>
          <w:rFonts w:hint="eastAsia"/>
          <w:highlight w:val="none"/>
        </w:rPr>
      </w:pPr>
      <w:r>
        <w:rPr>
          <w:rFonts w:hint="eastAsia"/>
          <w:highlight w:val="none"/>
        </w:rPr>
        <w:t>任务管理模块</w:t>
      </w:r>
    </w:p>
    <w:p w14:paraId="6D029A3A">
      <w:pPr>
        <w:ind w:firstLine="560"/>
        <w:rPr>
          <w:rFonts w:hint="eastAsia"/>
          <w:highlight w:val="none"/>
        </w:rPr>
      </w:pPr>
      <w:r>
        <w:rPr>
          <w:rFonts w:hint="eastAsia"/>
          <w:highlight w:val="none"/>
        </w:rPr>
        <w:t>任务管理模块不仅负责前端显示和基本 CRUD，还承担复杂的调度策略、资源限流、任务合并判定以及长任务的增量/流式计算能力。</w:t>
      </w:r>
    </w:p>
    <w:p w14:paraId="4DBDA8C1">
      <w:pPr>
        <w:pStyle w:val="2"/>
        <w:rPr>
          <w:highlight w:val="none"/>
        </w:rPr>
      </w:pPr>
      <w:r>
        <w:rPr>
          <w:rFonts w:hint="eastAsia"/>
          <w:highlight w:val="none"/>
          <w:lang w:val="en-US" w:eastAsia="zh-CN"/>
        </w:rPr>
        <w:t>具体功能包括</w:t>
      </w:r>
      <w:r>
        <w:rPr>
          <w:rFonts w:hint="eastAsia"/>
          <w:highlight w:val="none"/>
        </w:rPr>
        <w:t>任务数据模型与版本控制</w:t>
      </w:r>
      <w:r>
        <w:rPr>
          <w:rFonts w:hint="eastAsia"/>
          <w:highlight w:val="none"/>
          <w:lang w:eastAsia="zh-CN"/>
        </w:rPr>
        <w:t>、</w:t>
      </w:r>
      <w:r>
        <w:rPr>
          <w:rFonts w:hint="eastAsia"/>
          <w:highlight w:val="none"/>
        </w:rPr>
        <w:t>状态机与幂等保证</w:t>
      </w:r>
      <w:r>
        <w:rPr>
          <w:rFonts w:hint="eastAsia"/>
          <w:highlight w:val="none"/>
          <w:lang w:eastAsia="zh-CN"/>
        </w:rPr>
        <w:t>、</w:t>
      </w:r>
      <w:r>
        <w:rPr>
          <w:rFonts w:hint="eastAsia"/>
          <w:highlight w:val="none"/>
        </w:rPr>
        <w:t>优先级调度与资源控制</w:t>
      </w:r>
      <w:r>
        <w:rPr>
          <w:rFonts w:hint="eastAsia"/>
          <w:highlight w:val="none"/>
          <w:lang w:eastAsia="zh-CN"/>
        </w:rPr>
        <w:t>、</w:t>
      </w:r>
      <w:r>
        <w:rPr>
          <w:rFonts w:hint="eastAsia"/>
          <w:highlight w:val="none"/>
        </w:rPr>
        <w:t>增量更新与合并策略</w:t>
      </w:r>
      <w:r>
        <w:rPr>
          <w:rFonts w:hint="eastAsia"/>
          <w:highlight w:val="none"/>
          <w:lang w:eastAsia="zh-CN"/>
        </w:rPr>
        <w:t>。</w:t>
      </w:r>
    </w:p>
    <w:p w14:paraId="6D0215D4">
      <w:pPr>
        <w:pStyle w:val="13"/>
        <w:ind w:firstLine="560"/>
        <w:rPr>
          <w:b w:val="0"/>
          <w:bCs w:val="0"/>
          <w:highlight w:val="none"/>
        </w:rPr>
      </w:pPr>
      <w:r>
        <w:rPr>
          <w:b w:val="0"/>
          <w:bCs w:val="0"/>
          <w:highlight w:val="none"/>
        </w:rPr>
        <w:t>（1）</w:t>
      </w:r>
      <w:r>
        <w:rPr>
          <w:rFonts w:hint="eastAsia"/>
          <w:b w:val="0"/>
          <w:bCs w:val="0"/>
          <w:highlight w:val="none"/>
        </w:rPr>
        <w:t>任务数据模型与版本控制</w:t>
      </w:r>
    </w:p>
    <w:p w14:paraId="48825AB5">
      <w:pPr>
        <w:ind w:firstLine="560"/>
        <w:rPr>
          <w:highlight w:val="none"/>
        </w:rPr>
      </w:pPr>
      <w:r>
        <w:rPr>
          <w:rFonts w:hint="eastAsia"/>
          <w:highlight w:val="none"/>
        </w:rPr>
        <w:t xml:space="preserve">每个任务 (T) 为结构化实体 </w:t>
      </w:r>
      <m:oMath>
        <m:r>
          <m:rPr>
            <m:sty m:val="p"/>
          </m:rPr>
          <w:rPr>
            <w:rFonts w:hint="eastAsia" w:ascii="DejaVu Math TeX Gyre" w:hAnsi="DejaVu Math TeX Gyre"/>
            <w:highlight w:val="none"/>
          </w:rPr>
          <m:t>T=id,P,meta,status,version,created,updated</m:t>
        </m:r>
      </m:oMath>
      <w:r>
        <w:rPr>
          <w:rFonts w:hint="eastAsia"/>
          <w:highlight w:val="none"/>
        </w:rPr>
        <w:t>，其中参数集 P 包含领域、关键词、时间窗、指标集合等。为保证并发安全与回滚能力，任务结果以版本化快照存储，每次重算产生新快照 ID，并在元数据中维护引用。版本检查用单行公式表示乐观锁校验：</w:t>
      </w:r>
    </w:p>
    <w:p w14:paraId="520511E6">
      <w:pPr>
        <w:pStyle w:val="13"/>
        <w:ind w:firstLine="560"/>
        <w:rPr>
          <w:b w:val="0"/>
          <w:bCs w:val="0"/>
          <w:highlight w:val="none"/>
        </w:rPr>
      </w:pPr>
      <w:r>
        <w:rPr>
          <w:rFonts w:hint="eastAsia"/>
          <w:b w:val="0"/>
          <w:bCs w:val="0"/>
          <w:highlight w:val="none"/>
        </w:rPr>
        <w:t>（2）状态机与幂等保证</w:t>
      </w:r>
    </w:p>
    <w:p w14:paraId="6E1F645D">
      <w:pPr>
        <w:ind w:firstLine="560"/>
        <w:rPr>
          <w:highlight w:val="none"/>
        </w:rPr>
      </w:pPr>
      <w:r>
        <w:rPr>
          <w:rFonts w:hint="eastAsia"/>
          <w:highlight w:val="none"/>
        </w:rPr>
        <w:t xml:space="preserve">任务状态集合 </w:t>
      </w:r>
      <m:oMath>
        <m:r>
          <m:rPr>
            <m:scr m:val="script"/>
          </m:rPr>
          <w:rPr>
            <w:rFonts w:ascii="Cambria Math" w:hAnsi="Cambria Math"/>
            <w:highlight w:val="none"/>
          </w:rPr>
          <m:t>S</m:t>
        </m:r>
        <m:r>
          <m:rPr/>
          <w:rPr>
            <w:rFonts w:hint="eastAsia" w:ascii="Cambria Math" w:hAnsi="Cambria Math"/>
            <w:highlight w:val="none"/>
          </w:rPr>
          <m:t>=</m:t>
        </m:r>
        <m:r>
          <m:rPr>
            <m:nor/>
            <m:sty m:val="p"/>
          </m:rPr>
          <w:rPr>
            <w:rFonts w:hint="eastAsia" w:ascii="Cambria Math" w:hAnsi="Cambria Math"/>
            <w:b w:val="0"/>
            <w:i w:val="0"/>
            <w:highlight w:val="none"/>
          </w:rPr>
          <m:t>Pending</m:t>
        </m:r>
        <m:r>
          <m:rPr/>
          <w:rPr>
            <w:rFonts w:hint="eastAsia" w:ascii="Cambria Math" w:hAnsi="Cambria Math"/>
            <w:highlight w:val="none"/>
          </w:rPr>
          <m:t>,</m:t>
        </m:r>
        <m:r>
          <m:rPr>
            <m:nor/>
            <m:sty m:val="p"/>
          </m:rPr>
          <w:rPr>
            <w:rFonts w:hint="eastAsia" w:ascii="Cambria Math" w:hAnsi="Cambria Math"/>
            <w:b w:val="0"/>
            <w:i w:val="0"/>
            <w:highlight w:val="none"/>
          </w:rPr>
          <m:t>Running</m:t>
        </m:r>
        <m:r>
          <m:rPr/>
          <w:rPr>
            <w:rFonts w:hint="eastAsia" w:ascii="Cambria Math" w:hAnsi="Cambria Math"/>
            <w:highlight w:val="none"/>
          </w:rPr>
          <m:t>,</m:t>
        </m:r>
        <m:r>
          <m:rPr>
            <m:nor/>
            <m:sty m:val="p"/>
          </m:rPr>
          <w:rPr>
            <w:rFonts w:hint="eastAsia" w:ascii="Cambria Math" w:hAnsi="Cambria Math"/>
            <w:b w:val="0"/>
            <w:i w:val="0"/>
            <w:highlight w:val="none"/>
          </w:rPr>
          <m:t>Failed</m:t>
        </m:r>
        <m:r>
          <m:rPr/>
          <w:rPr>
            <w:rFonts w:hint="eastAsia" w:ascii="Cambria Math" w:hAnsi="Cambria Math"/>
            <w:highlight w:val="none"/>
          </w:rPr>
          <m:t>,</m:t>
        </m:r>
        <m:r>
          <m:rPr>
            <m:nor/>
            <m:sty m:val="p"/>
          </m:rPr>
          <w:rPr>
            <w:rFonts w:hint="eastAsia" w:ascii="Cambria Math" w:hAnsi="Cambria Math"/>
            <w:b w:val="0"/>
            <w:i w:val="0"/>
            <w:highlight w:val="none"/>
          </w:rPr>
          <m:t>Completed</m:t>
        </m:r>
      </m:oMath>
      <w:r>
        <w:rPr>
          <w:rFonts w:hint="eastAsia"/>
          <w:highlight w:val="none"/>
        </w:rPr>
        <w:t>，基于事件驱动完成状态转移，</w:t>
      </w:r>
    </w:p>
    <w:p w14:paraId="20B4B785">
      <w:pPr>
        <w:ind w:firstLine="560"/>
        <w:rPr>
          <w:highlight w:val="none"/>
        </w:rPr>
      </w:pPr>
      <w:r>
        <w:rPr>
          <w:rFonts w:hint="eastAsia"/>
          <w:highlight w:val="none"/>
        </w:rPr>
        <w:t>同时为了保证任务幂等性，任务启动接口须支持幂等 token 或基于任务参数的哈希判断重复提交。</w:t>
      </w:r>
    </w:p>
    <w:p w14:paraId="10A50E89">
      <w:pPr>
        <w:pStyle w:val="13"/>
        <w:ind w:firstLine="560"/>
        <w:rPr>
          <w:b w:val="0"/>
          <w:bCs w:val="0"/>
          <w:highlight w:val="none"/>
        </w:rPr>
      </w:pPr>
      <w:r>
        <w:rPr>
          <w:rFonts w:hint="eastAsia"/>
          <w:b w:val="0"/>
          <w:bCs w:val="0"/>
          <w:highlight w:val="none"/>
        </w:rPr>
        <w:t>（3）优先级调度与资源控制</w:t>
      </w:r>
    </w:p>
    <w:p w14:paraId="7C28A6B4">
      <w:pPr>
        <w:ind w:firstLine="560"/>
        <w:rPr>
          <w:highlight w:val="none"/>
        </w:rPr>
      </w:pPr>
      <w:r>
        <w:rPr>
          <w:rFonts w:hint="eastAsia"/>
          <w:highlight w:val="none"/>
        </w:rPr>
        <w:t>任务队列采用多级优先队列（按用户等级/紧急度/耗时估计分层），并配合资源调度器对 GPU/CPU/IO 资源做配额分配，优先级评分可用单行公式表示：</w:t>
      </w:r>
    </w:p>
    <w:p w14:paraId="4393C32D">
      <w:pPr>
        <w:ind w:firstLine="560"/>
        <w:rPr>
          <w:highlight w:val="none"/>
        </w:rPr>
      </w:pPr>
      <w:r>
        <w:rPr>
          <w:rFonts w:hint="eastAsia"/>
          <w:highlight w:val="none"/>
        </w:rPr>
        <w:t>当系统处于高负载时，采用退避策略（backoff）与任务排队阈值并行，超时或失败任务自动进入重试队列，重试次数与指数退避策略共同控制。</w:t>
      </w:r>
    </w:p>
    <w:p w14:paraId="0097B987">
      <w:pPr>
        <w:pStyle w:val="13"/>
        <w:ind w:firstLine="560"/>
        <w:rPr>
          <w:b w:val="0"/>
          <w:bCs w:val="0"/>
          <w:highlight w:val="none"/>
        </w:rPr>
      </w:pPr>
      <w:r>
        <w:rPr>
          <w:b w:val="0"/>
          <w:bCs w:val="0"/>
          <w:highlight w:val="none"/>
        </w:rPr>
        <w:t>（4）</w:t>
      </w:r>
      <w:r>
        <w:rPr>
          <w:rFonts w:hint="eastAsia"/>
          <w:b w:val="0"/>
          <w:bCs w:val="0"/>
          <w:highlight w:val="none"/>
        </w:rPr>
        <w:t>增量更新与合并策略</w:t>
      </w:r>
    </w:p>
    <w:p w14:paraId="519E515F">
      <w:pPr>
        <w:ind w:firstLine="560"/>
        <w:rPr>
          <w:highlight w:val="none"/>
        </w:rPr>
      </w:pPr>
      <w:r>
        <w:rPr>
          <w:rFonts w:hint="eastAsia"/>
          <w:highlight w:val="none"/>
        </w:rPr>
        <w:t>对于重复或相似任务，系统应支持“合并执行”或“任务重用”。合并判定采用参数向量相似度（关键词集合 Jaccard 或参数嵌入余弦相似度）和时间窗重叠度，合并规则用单行表述为：</w:t>
      </w:r>
    </w:p>
    <w:p w14:paraId="542AEC4C">
      <w:pPr>
        <w:ind w:firstLine="560"/>
        <w:rPr>
          <w:rFonts w:hint="eastAsia" w:asciiTheme="majorEastAsia" w:hAnsiTheme="majorEastAsia" w:eastAsiaTheme="majorEastAsia" w:cstheme="majorEastAsia"/>
          <w:highlight w:val="none"/>
          <w:lang w:val="zh-CN"/>
        </w:rPr>
      </w:pPr>
      <w:r>
        <w:rPr>
          <w:rFonts w:hint="eastAsia"/>
          <w:highlight w:val="none"/>
        </w:rPr>
        <w:t>增量更新的核心思路是保存中间聚合状态（例如分词计数、倒排索引指针、时间窗统计），新增文献仅对这些中间态增量更新而非全量重算，从而显著降低资源开销。</w:t>
      </w:r>
    </w:p>
    <w:p w14:paraId="48D38EA1">
      <w:pPr>
        <w:pStyle w:val="9"/>
        <w:rPr>
          <w:bCs/>
          <w:highlight w:val="none"/>
        </w:rPr>
      </w:pPr>
      <w:r>
        <w:rPr>
          <w:rFonts w:hint="eastAsia"/>
          <w:highlight w:val="none"/>
        </w:rPr>
        <w:t>科研项目分析</w:t>
      </w:r>
    </w:p>
    <w:p w14:paraId="3AE56447">
      <w:pPr>
        <w:ind w:firstLine="560"/>
        <w:rPr>
          <w:highlight w:val="none"/>
        </w:rPr>
      </w:pPr>
      <w:r>
        <w:rPr>
          <w:highlight w:val="none"/>
        </w:rPr>
        <w:t>该功能基于科技信息大数据库，对全球科研项目数据进行深度分析，从地区、项目、关键词、承担单位、领域方向、支持类型与经费等多个维度梳理技术发展方向。用户可通过科研项目列表检索全球项目数据，按关键词、地区、基金、金额等条件筛选，并可导出检索结果。系统提供检索结果优化功能，支持按时间、国家、单位或负责人等维度进行二次筛选，提升检索精准度。科研项目统计分析模块支持关键主题、研究趋势、承担单位与国家分布等多维可视化展示，提供折线图、柱状图、饼图、雷达图等多种图形形式，支持任务新增、合并及导出，为专家评估与技术路线规划提供科学依据。</w:t>
      </w:r>
    </w:p>
    <w:p w14:paraId="321F99D2">
      <w:pPr>
        <w:ind w:firstLine="560"/>
        <w:rPr>
          <w:highlight w:val="none"/>
        </w:rPr>
      </w:pPr>
      <w:r>
        <w:rPr>
          <w:rFonts w:hint="eastAsia"/>
          <w:highlight w:val="none"/>
        </w:rPr>
        <w:t>科研项目分析</w:t>
      </w:r>
      <w:r>
        <w:rPr>
          <w:rFonts w:hint="eastAsia"/>
          <w:highlight w:val="none"/>
          <w:lang w:val="en-US" w:eastAsia="zh-CN"/>
        </w:rPr>
        <w:t>具体功能包括</w:t>
      </w:r>
      <w:r>
        <w:rPr>
          <w:rFonts w:hint="eastAsia"/>
          <w:highlight w:val="none"/>
        </w:rPr>
        <w:t>项目检索模块</w:t>
      </w:r>
      <w:r>
        <w:rPr>
          <w:rFonts w:hint="eastAsia"/>
          <w:highlight w:val="none"/>
          <w:lang w:eastAsia="zh-CN"/>
        </w:rPr>
        <w:t>、</w:t>
      </w:r>
      <w:r>
        <w:rPr>
          <w:rFonts w:hint="eastAsia"/>
          <w:highlight w:val="none"/>
        </w:rPr>
        <w:t>统计分析模块，任务管理模块。</w:t>
      </w:r>
    </w:p>
    <w:p w14:paraId="40D3439F">
      <w:pPr>
        <w:pStyle w:val="6"/>
        <w:rPr>
          <w:rFonts w:hint="eastAsia"/>
          <w:highlight w:val="none"/>
        </w:rPr>
      </w:pPr>
      <w:r>
        <w:rPr>
          <w:rFonts w:hint="eastAsia"/>
          <w:highlight w:val="none"/>
        </w:rPr>
        <w:t>项目检索模块</w:t>
      </w:r>
    </w:p>
    <w:p w14:paraId="10095FB6">
      <w:pPr>
        <w:rPr>
          <w:highlight w:val="none"/>
        </w:rPr>
      </w:pPr>
      <w:r>
        <w:rPr>
          <w:rFonts w:hint="eastAsia"/>
          <w:highlight w:val="none"/>
        </w:rPr>
        <w:t>该模块提供了一个全面的科研项目数据库，允许用户通过关键词和多种筛选条件快速查找目标项目。检索结果以清晰的表格形式展示，方便用户浏览、比较和深入了解项目详情。</w:t>
      </w:r>
    </w:p>
    <w:p w14:paraId="1D1FAFAC">
      <w:pPr>
        <w:pStyle w:val="13"/>
        <w:ind w:firstLine="560"/>
        <w:rPr>
          <w:b w:val="0"/>
          <w:bCs w:val="0"/>
          <w:highlight w:val="none"/>
        </w:rPr>
      </w:pPr>
      <w:r>
        <w:rPr>
          <w:rFonts w:hint="eastAsia"/>
          <w:b w:val="0"/>
          <w:bCs w:val="0"/>
          <w:highlight w:val="none"/>
        </w:rPr>
        <w:t>（1）搜索与筛选条件</w:t>
      </w:r>
    </w:p>
    <w:p w14:paraId="4629CE1F">
      <w:pPr>
        <w:rPr>
          <w:highlight w:val="none"/>
        </w:rPr>
      </w:pPr>
      <w:r>
        <w:rPr>
          <w:rFonts w:hint="eastAsia"/>
          <w:highlight w:val="none"/>
        </w:rPr>
        <w:t>位于界面上方的输入框和下拉菜单，用户可以在此输入关键词并选择筛选条件来精确查找项目。点击：输入关键词并选择筛选条件后，点击搜索按钮（或按回车键），下方的项目列表将刷新并显示符合条件的结果。</w:t>
      </w:r>
    </w:p>
    <w:p w14:paraId="6646CF6A">
      <w:pPr>
        <w:pStyle w:val="13"/>
        <w:ind w:firstLine="560"/>
        <w:rPr>
          <w:b w:val="0"/>
          <w:bCs w:val="0"/>
          <w:highlight w:val="none"/>
        </w:rPr>
      </w:pPr>
      <w:r>
        <w:rPr>
          <w:rFonts w:hint="eastAsia"/>
          <w:b w:val="0"/>
          <w:bCs w:val="0"/>
          <w:highlight w:val="none"/>
        </w:rPr>
        <w:t>（2）表格列标题</w:t>
      </w:r>
    </w:p>
    <w:p w14:paraId="7E76C33A">
      <w:pPr>
        <w:rPr>
          <w:highlight w:val="none"/>
        </w:rPr>
      </w:pPr>
      <w:r>
        <w:rPr>
          <w:rFonts w:hint="eastAsia"/>
          <w:highlight w:val="none"/>
        </w:rPr>
        <w:t>项目列表的列标题，如“项目标题</w:t>
      </w:r>
      <w:r>
        <w:rPr>
          <w:rFonts w:hint="eastAsia"/>
          <w:highlight w:val="none"/>
          <w:lang w:eastAsia="zh-CN"/>
        </w:rPr>
        <w:t>”“</w:t>
      </w:r>
      <w:r>
        <w:rPr>
          <w:rFonts w:hint="eastAsia"/>
          <w:highlight w:val="none"/>
        </w:rPr>
        <w:t>机构</w:t>
      </w:r>
      <w:r>
        <w:rPr>
          <w:rFonts w:hint="eastAsia"/>
          <w:highlight w:val="none"/>
          <w:lang w:eastAsia="zh-CN"/>
        </w:rPr>
        <w:t>”“</w:t>
      </w:r>
      <w:r>
        <w:rPr>
          <w:rFonts w:hint="eastAsia"/>
          <w:highlight w:val="none"/>
        </w:rPr>
        <w:t>经费</w:t>
      </w:r>
      <w:r>
        <w:rPr>
          <w:rFonts w:hint="eastAsia"/>
          <w:highlight w:val="none"/>
          <w:lang w:eastAsia="zh-CN"/>
        </w:rPr>
        <w:t>”“</w:t>
      </w:r>
      <w:r>
        <w:rPr>
          <w:rFonts w:hint="eastAsia"/>
          <w:highlight w:val="none"/>
        </w:rPr>
        <w:t>状态”等。</w:t>
      </w:r>
    </w:p>
    <w:p w14:paraId="63B4CB08">
      <w:pPr>
        <w:rPr>
          <w:highlight w:val="none"/>
        </w:rPr>
      </w:pPr>
      <w:r>
        <w:rPr>
          <w:rFonts w:hint="eastAsia"/>
          <w:highlight w:val="none"/>
        </w:rPr>
        <w:t>点击：点击任意列标题，项目列表将根据该列的内容进行升序或降序排序。例如，点击“经费”可按项目金额从高到低或从低到高排列。</w:t>
      </w:r>
    </w:p>
    <w:p w14:paraId="06B438A7">
      <w:pPr>
        <w:pStyle w:val="13"/>
        <w:ind w:firstLine="560"/>
        <w:rPr>
          <w:b w:val="0"/>
          <w:bCs w:val="0"/>
          <w:highlight w:val="none"/>
        </w:rPr>
      </w:pPr>
      <w:r>
        <w:rPr>
          <w:b w:val="0"/>
          <w:bCs w:val="0"/>
          <w:highlight w:val="none"/>
        </w:rPr>
        <w:t>（3）</w:t>
      </w:r>
      <w:r>
        <w:rPr>
          <w:rFonts w:hint="eastAsia"/>
          <w:b w:val="0"/>
          <w:bCs w:val="0"/>
          <w:highlight w:val="none"/>
        </w:rPr>
        <w:t>项目条目</w:t>
      </w:r>
    </w:p>
    <w:p w14:paraId="345AB3A9">
      <w:pPr>
        <w:rPr>
          <w:highlight w:val="none"/>
        </w:rPr>
      </w:pPr>
      <w:r>
        <w:rPr>
          <w:rFonts w:hint="eastAsia"/>
          <w:highlight w:val="none"/>
        </w:rPr>
        <w:t>表格中的每一行代表一个独立的科研项目，并集中展示了其核心信息摘要，如项目标题、承担机构、负责人、研究领域、经费金额和当前状态。</w:t>
      </w:r>
    </w:p>
    <w:p w14:paraId="3FA65419">
      <w:pPr>
        <w:rPr>
          <w:highlight w:val="none"/>
        </w:rPr>
      </w:pPr>
      <w:r>
        <w:rPr>
          <w:rFonts w:hint="eastAsia"/>
          <w:highlight w:val="none"/>
        </w:rPr>
        <w:t>点击：点击项目条目的主体（尤其是项目标题），页面将跳转到该项目的专属详情页面。</w:t>
      </w:r>
    </w:p>
    <w:p w14:paraId="52B32E36">
      <w:pPr>
        <w:pStyle w:val="13"/>
        <w:ind w:firstLine="560"/>
        <w:rPr>
          <w:b w:val="0"/>
          <w:bCs w:val="0"/>
          <w:highlight w:val="none"/>
        </w:rPr>
      </w:pPr>
      <w:r>
        <w:rPr>
          <w:b w:val="0"/>
          <w:bCs w:val="0"/>
          <w:highlight w:val="none"/>
        </w:rPr>
        <w:t>（4）</w:t>
      </w:r>
      <w:r>
        <w:rPr>
          <w:rFonts w:hint="eastAsia"/>
          <w:b w:val="0"/>
          <w:bCs w:val="0"/>
          <w:highlight w:val="none"/>
        </w:rPr>
        <w:t>操作按钮</w:t>
      </w:r>
    </w:p>
    <w:p w14:paraId="7688F439">
      <w:pPr>
        <w:rPr>
          <w:highlight w:val="none"/>
        </w:rPr>
      </w:pPr>
      <w:r>
        <w:rPr>
          <w:rFonts w:hint="eastAsia"/>
          <w:highlight w:val="none"/>
        </w:rPr>
        <w:t>位于每个项目行最右侧的“操作”列，包含针对该项目的快捷功能按钮。</w:t>
      </w:r>
    </w:p>
    <w:p w14:paraId="08DC1BA7">
      <w:pPr>
        <w:rPr>
          <w:highlight w:val="none"/>
        </w:rPr>
      </w:pPr>
      <w:r>
        <w:rPr>
          <w:rFonts w:hint="default"/>
          <w:highlight w:val="none"/>
          <w:lang w:val="en-US"/>
        </w:rPr>
        <w:t>交互说明：</w:t>
      </w:r>
      <w:r>
        <w:rPr>
          <w:rFonts w:hint="eastAsia"/>
          <w:highlight w:val="none"/>
        </w:rPr>
        <w:t>点击 “查看详情” 按钮：页面将跳转到该项目的专属详情页，展示更全面的信息，如项目背景、研究目标、技术路线、阶段性成果、相关专利和论文等。</w:t>
      </w:r>
    </w:p>
    <w:p w14:paraId="4FE5074D">
      <w:pPr>
        <w:rPr>
          <w:highlight w:val="none"/>
        </w:rPr>
      </w:pPr>
      <w:r>
        <w:rPr>
          <w:rFonts w:hint="eastAsia"/>
          <w:highlight w:val="none"/>
        </w:rPr>
        <w:t>点击 “关联分析” 按钮：系统将生成一个可视化分析视图，展示该项目与其他项目、科研人员、机构或技术之间的关联关系，帮助用户理解其在科研生态中的位置。</w:t>
      </w:r>
    </w:p>
    <w:p w14:paraId="13F63DCE">
      <w:pPr>
        <w:pStyle w:val="6"/>
        <w:rPr>
          <w:rFonts w:hint="eastAsia"/>
          <w:highlight w:val="none"/>
        </w:rPr>
      </w:pPr>
      <w:r>
        <w:rPr>
          <w:rFonts w:hint="eastAsia"/>
          <w:highlight w:val="none"/>
        </w:rPr>
        <w:t>统计分析模块</w:t>
      </w:r>
    </w:p>
    <w:p w14:paraId="3056B4E7">
      <w:pPr>
        <w:spacing w:after="156"/>
        <w:jc w:val="both"/>
        <w:rPr>
          <w:rFonts w:hint="eastAsia" w:eastAsia="宋体"/>
          <w:highlight w:val="none"/>
          <w:lang w:val="en-US" w:eastAsia="zh-CN"/>
        </w:rPr>
      </w:pPr>
      <w:r>
        <w:rPr>
          <w:rFonts w:hint="eastAsia" w:eastAsia="宋体"/>
          <w:highlight w:val="none"/>
          <w:lang w:val="en-US" w:eastAsia="zh-CN"/>
        </w:rPr>
        <w:t>数据可视化仪表盘，用于宏观展示科研项目库的关键统计指标。通过数据卡片和分布图表，用户可以快速掌握项目总体规模、经费状况、活跃程度、研究领域构成以及地域分布等核心信息，为科研管理和决策提供数据支持。</w:t>
      </w:r>
    </w:p>
    <w:p w14:paraId="1064E0C9">
      <w:pPr>
        <w:spacing w:after="156"/>
        <w:rPr>
          <w:rFonts w:hint="eastAsia"/>
          <w:highlight w:val="none"/>
        </w:rPr>
      </w:pPr>
      <w:r>
        <w:rPr>
          <w:rFonts w:hint="eastAsia"/>
          <w:highlight w:val="none"/>
          <w:lang w:val="en-US" w:eastAsia="zh-CN"/>
        </w:rPr>
        <w:t>具体功能包括</w:t>
      </w:r>
      <w:r>
        <w:rPr>
          <w:rFonts w:hint="eastAsia"/>
          <w:highlight w:val="none"/>
        </w:rPr>
        <w:t>筛选与控制栏</w:t>
      </w:r>
      <w:r>
        <w:rPr>
          <w:rFonts w:hint="eastAsia"/>
          <w:highlight w:val="none"/>
          <w:lang w:eastAsia="zh-CN"/>
        </w:rPr>
        <w:t>、</w:t>
      </w:r>
      <w:r>
        <w:rPr>
          <w:rFonts w:hint="eastAsia"/>
          <w:highlight w:val="none"/>
        </w:rPr>
        <w:t>数据卡片</w:t>
      </w:r>
      <w:r>
        <w:rPr>
          <w:rFonts w:hint="eastAsia"/>
          <w:highlight w:val="none"/>
          <w:lang w:eastAsia="zh-CN"/>
        </w:rPr>
        <w:t>、</w:t>
      </w:r>
      <w:r>
        <w:rPr>
          <w:rFonts w:hint="eastAsia"/>
          <w:highlight w:val="none"/>
        </w:rPr>
        <w:t>研究领域分布图表</w:t>
      </w:r>
      <w:r>
        <w:rPr>
          <w:rFonts w:hint="eastAsia"/>
          <w:highlight w:val="none"/>
          <w:lang w:eastAsia="zh-CN"/>
        </w:rPr>
        <w:t>、</w:t>
      </w:r>
      <w:r>
        <w:rPr>
          <w:rFonts w:hint="eastAsia"/>
          <w:highlight w:val="none"/>
        </w:rPr>
        <w:t>国家/地区分布图表</w:t>
      </w:r>
      <w:r>
        <w:rPr>
          <w:rFonts w:hint="eastAsia"/>
          <w:highlight w:val="none"/>
          <w:lang w:eastAsia="zh-CN"/>
        </w:rPr>
        <w:t>。</w:t>
      </w:r>
    </w:p>
    <w:p w14:paraId="4367477E">
      <w:pPr>
        <w:pStyle w:val="13"/>
        <w:ind w:firstLine="560"/>
        <w:rPr>
          <w:b w:val="0"/>
          <w:bCs w:val="0"/>
          <w:highlight w:val="none"/>
        </w:rPr>
      </w:pPr>
      <w:r>
        <w:rPr>
          <w:rFonts w:hint="eastAsia"/>
          <w:b w:val="0"/>
          <w:bCs w:val="0"/>
          <w:highlight w:val="none"/>
        </w:rPr>
        <w:t>（1）筛选与控制栏</w:t>
      </w:r>
    </w:p>
    <w:p w14:paraId="23FF0582">
      <w:pPr>
        <w:rPr>
          <w:highlight w:val="none"/>
        </w:rPr>
      </w:pPr>
      <w:r>
        <w:rPr>
          <w:rFonts w:hint="eastAsia"/>
          <w:highlight w:val="none"/>
        </w:rPr>
        <w:t>位于界面上方的控制栏，提供了筛选条件（分析维度、时间范围、研究领域）和快捷操作按钮（刷新、导出报告）。</w:t>
      </w:r>
    </w:p>
    <w:p w14:paraId="79650B34">
      <w:pPr>
        <w:rPr>
          <w:highlight w:val="none"/>
        </w:rPr>
      </w:pPr>
      <w:r>
        <w:rPr>
          <w:rFonts w:hint="eastAsia"/>
          <w:highlight w:val="none"/>
        </w:rPr>
        <w:t>点击筛选下拉菜单，可以切换分析的数据范围，下方的数据卡片和图表将实时更新以反映筛选后的结果。</w:t>
      </w:r>
    </w:p>
    <w:p w14:paraId="68262A2C">
      <w:pPr>
        <w:rPr>
          <w:highlight w:val="none"/>
        </w:rPr>
      </w:pPr>
      <w:r>
        <w:rPr>
          <w:rFonts w:hint="eastAsia"/>
          <w:highlight w:val="none"/>
        </w:rPr>
        <w:t>点击“刷新”按钮，将重新加载最新数据。</w:t>
      </w:r>
    </w:p>
    <w:p w14:paraId="1CD499AC">
      <w:pPr>
        <w:rPr>
          <w:highlight w:val="none"/>
        </w:rPr>
      </w:pPr>
      <w:r>
        <w:rPr>
          <w:rFonts w:hint="eastAsia"/>
          <w:highlight w:val="none"/>
        </w:rPr>
        <w:t>点击“导出报告”按钮，系统将生成并下载一份包含当前所有统计图表和分析的综合性报告。</w:t>
      </w:r>
    </w:p>
    <w:p w14:paraId="5834B505">
      <w:pPr>
        <w:pStyle w:val="13"/>
        <w:ind w:firstLine="560"/>
        <w:rPr>
          <w:b w:val="0"/>
          <w:bCs w:val="0"/>
          <w:highlight w:val="none"/>
        </w:rPr>
      </w:pPr>
      <w:r>
        <w:rPr>
          <w:rFonts w:hint="eastAsia"/>
          <w:b w:val="0"/>
          <w:bCs w:val="0"/>
          <w:highlight w:val="none"/>
        </w:rPr>
        <w:t>（2）数据卡片</w:t>
      </w:r>
    </w:p>
    <w:p w14:paraId="7FA3155B">
      <w:pPr>
        <w:rPr>
          <w:highlight w:val="none"/>
        </w:rPr>
      </w:pPr>
      <w:r>
        <w:rPr>
          <w:rFonts w:hint="eastAsia"/>
          <w:highlight w:val="none"/>
        </w:rPr>
        <w:t>位于界面中央的四个数据卡片，分别展示了“项目总数</w:t>
      </w:r>
      <w:r>
        <w:rPr>
          <w:rFonts w:hint="eastAsia"/>
          <w:highlight w:val="none"/>
          <w:lang w:eastAsia="zh-CN"/>
        </w:rPr>
        <w:t>”“</w:t>
      </w:r>
      <w:r>
        <w:rPr>
          <w:rFonts w:hint="eastAsia"/>
          <w:highlight w:val="none"/>
        </w:rPr>
        <w:t>总经费</w:t>
      </w:r>
      <w:r>
        <w:rPr>
          <w:rFonts w:hint="eastAsia"/>
          <w:highlight w:val="none"/>
          <w:lang w:eastAsia="zh-CN"/>
        </w:rPr>
        <w:t>”“</w:t>
      </w:r>
      <w:r>
        <w:rPr>
          <w:rFonts w:hint="eastAsia"/>
          <w:highlight w:val="none"/>
        </w:rPr>
        <w:t>进行中”项目和“参与机构”的核心指标。</w:t>
      </w:r>
    </w:p>
    <w:p w14:paraId="0E6D05CB">
      <w:pPr>
        <w:rPr>
          <w:highlight w:val="none"/>
        </w:rPr>
      </w:pPr>
      <w:r>
        <w:rPr>
          <w:rFonts w:hint="eastAsia"/>
          <w:highlight w:val="none"/>
        </w:rPr>
        <w:t>点击：点击任意数据卡片，页面可能会跳转或展开一个详细列表，显示构成该指标的所有具体项目。例如，点击“进行中：8”将列出所有正在进行中的科研项目。</w:t>
      </w:r>
    </w:p>
    <w:p w14:paraId="78079BF1">
      <w:pPr>
        <w:pStyle w:val="13"/>
        <w:ind w:firstLine="560"/>
        <w:rPr>
          <w:b w:val="0"/>
          <w:bCs w:val="0"/>
          <w:highlight w:val="none"/>
        </w:rPr>
      </w:pPr>
      <w:r>
        <w:rPr>
          <w:b w:val="0"/>
          <w:bCs w:val="0"/>
          <w:highlight w:val="none"/>
        </w:rPr>
        <w:t>（3）</w:t>
      </w:r>
      <w:r>
        <w:rPr>
          <w:rFonts w:hint="eastAsia"/>
          <w:b w:val="0"/>
          <w:bCs w:val="0"/>
          <w:highlight w:val="none"/>
        </w:rPr>
        <w:t>研究领域分布图表</w:t>
      </w:r>
    </w:p>
    <w:p w14:paraId="591163FC">
      <w:pPr>
        <w:rPr>
          <w:highlight w:val="none"/>
        </w:rPr>
      </w:pPr>
      <w:r>
        <w:rPr>
          <w:rFonts w:hint="eastAsia"/>
          <w:highlight w:val="none"/>
        </w:rPr>
        <w:t>位于界面左下方的可视化图表（通常为饼图或环形图），展示了不同研究领域的项目数量占比。</w:t>
      </w:r>
    </w:p>
    <w:p w14:paraId="59DA0DEA">
      <w:pPr>
        <w:rPr>
          <w:highlight w:val="none"/>
        </w:rPr>
      </w:pPr>
      <w:r>
        <w:rPr>
          <w:rFonts w:hint="eastAsia"/>
          <w:highlight w:val="none"/>
        </w:rPr>
        <w:t>点击：点击图表中的某个扇区或图例，可以筛选并高亮显示属于该领域的所有项目，其他数据卡片和右侧图表也会相应更新，聚焦于该领域的数据。</w:t>
      </w:r>
    </w:p>
    <w:p w14:paraId="7C7BCD79">
      <w:pPr>
        <w:pStyle w:val="13"/>
        <w:ind w:firstLine="560"/>
        <w:rPr>
          <w:b w:val="0"/>
          <w:bCs w:val="0"/>
          <w:highlight w:val="none"/>
        </w:rPr>
      </w:pPr>
      <w:r>
        <w:rPr>
          <w:b w:val="0"/>
          <w:bCs w:val="0"/>
          <w:highlight w:val="none"/>
        </w:rPr>
        <w:t>（4）</w:t>
      </w:r>
      <w:r>
        <w:rPr>
          <w:rFonts w:hint="eastAsia"/>
          <w:b w:val="0"/>
          <w:bCs w:val="0"/>
          <w:highlight w:val="none"/>
        </w:rPr>
        <w:t>国家/地区分布图表</w:t>
      </w:r>
    </w:p>
    <w:p w14:paraId="1133CC1B">
      <w:pPr>
        <w:rPr>
          <w:highlight w:val="none"/>
        </w:rPr>
      </w:pPr>
      <w:r>
        <w:rPr>
          <w:rFonts w:hint="eastAsia"/>
          <w:highlight w:val="none"/>
        </w:rPr>
        <w:t>位于界面右下方的可视化图表（可能为地图、柱状图或饼图），展示了科研项目在不同国家或地区的分布情况。</w:t>
      </w:r>
    </w:p>
    <w:p w14:paraId="4963D40D">
      <w:pPr>
        <w:rPr>
          <w:highlight w:val="none"/>
        </w:rPr>
      </w:pPr>
      <w:r>
        <w:rPr>
          <w:rFonts w:hint="eastAsia"/>
          <w:highlight w:val="none"/>
        </w:rPr>
        <w:t>点击：点击图表中的某个国家/地区，可以筛选并高亮显示所有在该国开展的项目，其他数据卡片和左侧图表也会相应更新，聚焦于该地域的数据。</w:t>
      </w:r>
    </w:p>
    <w:p w14:paraId="0DB59DA6">
      <w:pPr>
        <w:pStyle w:val="6"/>
        <w:rPr>
          <w:rFonts w:hint="eastAsia"/>
          <w:highlight w:val="none"/>
        </w:rPr>
      </w:pPr>
      <w:r>
        <w:rPr>
          <w:rFonts w:hint="eastAsia"/>
          <w:highlight w:val="none"/>
        </w:rPr>
        <w:t>任务管理模块</w:t>
      </w:r>
    </w:p>
    <w:p w14:paraId="6D75605A">
      <w:pPr>
        <w:rPr>
          <w:highlight w:val="none"/>
        </w:rPr>
      </w:pPr>
      <w:r>
        <w:rPr>
          <w:rFonts w:hint="eastAsia"/>
          <w:highlight w:val="none"/>
        </w:rPr>
        <w:t>该模块是用于创建、跟踪和管理各类分析任务的核心工作台。用户可以在此查看所有任务的执行状态、进度和优先级，并进行新建、合并等管理操作，确保分析工作有序进行。</w:t>
      </w:r>
    </w:p>
    <w:p w14:paraId="51CCDB8D">
      <w:pPr>
        <w:spacing w:after="156"/>
        <w:rPr>
          <w:rFonts w:hint="eastAsia"/>
          <w:highlight w:val="none"/>
        </w:rPr>
      </w:pPr>
      <w:r>
        <w:rPr>
          <w:rFonts w:hint="eastAsia"/>
          <w:highlight w:val="none"/>
          <w:lang w:val="en-US" w:eastAsia="zh-CN"/>
        </w:rPr>
        <w:t>具体包括</w:t>
      </w:r>
      <w:r>
        <w:rPr>
          <w:rFonts w:hint="eastAsia"/>
          <w:highlight w:val="none"/>
        </w:rPr>
        <w:t>新建任务按钮</w:t>
      </w:r>
      <w:r>
        <w:rPr>
          <w:rFonts w:hint="eastAsia"/>
          <w:highlight w:val="none"/>
          <w:lang w:eastAsia="zh-CN"/>
        </w:rPr>
        <w:t>、</w:t>
      </w:r>
      <w:r>
        <w:rPr>
          <w:rFonts w:hint="eastAsia"/>
          <w:highlight w:val="none"/>
        </w:rPr>
        <w:t>合并任务按钮</w:t>
      </w:r>
      <w:r>
        <w:rPr>
          <w:rFonts w:hint="eastAsia"/>
          <w:highlight w:val="none"/>
          <w:lang w:eastAsia="zh-CN"/>
        </w:rPr>
        <w:t>、</w:t>
      </w:r>
      <w:r>
        <w:rPr>
          <w:rFonts w:hint="eastAsia"/>
          <w:highlight w:val="none"/>
        </w:rPr>
        <w:t>任务条目</w:t>
      </w:r>
      <w:r>
        <w:rPr>
          <w:rFonts w:hint="eastAsia"/>
          <w:highlight w:val="none"/>
          <w:lang w:eastAsia="zh-CN"/>
        </w:rPr>
        <w:t>、</w:t>
      </w:r>
      <w:r>
        <w:rPr>
          <w:rFonts w:hint="eastAsia"/>
          <w:highlight w:val="none"/>
        </w:rPr>
        <w:t>状态筛选与排序</w:t>
      </w:r>
      <w:r>
        <w:rPr>
          <w:rFonts w:hint="eastAsia"/>
          <w:highlight w:val="none"/>
          <w:lang w:eastAsia="zh-CN"/>
        </w:rPr>
        <w:t>。</w:t>
      </w:r>
    </w:p>
    <w:p w14:paraId="1F7362C6">
      <w:pPr>
        <w:pStyle w:val="13"/>
        <w:ind w:firstLine="560"/>
        <w:rPr>
          <w:b w:val="0"/>
          <w:bCs w:val="0"/>
          <w:highlight w:val="none"/>
        </w:rPr>
      </w:pPr>
      <w:r>
        <w:rPr>
          <w:rFonts w:hint="eastAsia"/>
          <w:b w:val="0"/>
          <w:bCs w:val="0"/>
          <w:highlight w:val="none"/>
        </w:rPr>
        <w:t>（1）新建任务按钮</w:t>
      </w:r>
    </w:p>
    <w:p w14:paraId="21106F1F">
      <w:pPr>
        <w:rPr>
          <w:highlight w:val="none"/>
        </w:rPr>
      </w:pPr>
      <w:r>
        <w:rPr>
          <w:rFonts w:hint="eastAsia"/>
          <w:highlight w:val="none"/>
        </w:rPr>
        <w:t>位于界面右上角的“新建任务”按钮，用于启动一个新的分析任务创建流程。</w:t>
      </w:r>
    </w:p>
    <w:p w14:paraId="0D910AE3">
      <w:pPr>
        <w:rPr>
          <w:highlight w:val="none"/>
        </w:rPr>
      </w:pPr>
      <w:r>
        <w:rPr>
          <w:rFonts w:hint="eastAsia"/>
          <w:highlight w:val="none"/>
        </w:rPr>
        <w:t>点击：点击后，系统会弹出一个任务创建窗口或跳转至新页面，引导用户填写任务名称、选择分析类型、设定优先级和相关参数。</w:t>
      </w:r>
    </w:p>
    <w:p w14:paraId="7569BBC5">
      <w:pPr>
        <w:pStyle w:val="13"/>
        <w:ind w:firstLine="560"/>
        <w:rPr>
          <w:b w:val="0"/>
          <w:bCs w:val="0"/>
          <w:highlight w:val="none"/>
        </w:rPr>
      </w:pPr>
      <w:r>
        <w:rPr>
          <w:rFonts w:hint="eastAsia"/>
          <w:b w:val="0"/>
          <w:bCs w:val="0"/>
          <w:highlight w:val="none"/>
        </w:rPr>
        <w:t>（2）合并任务按钮</w:t>
      </w:r>
    </w:p>
    <w:p w14:paraId="2761EF17">
      <w:pPr>
        <w:rPr>
          <w:highlight w:val="none"/>
        </w:rPr>
      </w:pPr>
      <w:r>
        <w:rPr>
          <w:rFonts w:hint="eastAsia"/>
          <w:highlight w:val="none"/>
        </w:rPr>
        <w:t>位于“新建任务”按钮旁的“合并任务”按钮，用于将多个相关的任务整合为一个。</w:t>
      </w:r>
    </w:p>
    <w:p w14:paraId="59C8F563">
      <w:pPr>
        <w:rPr>
          <w:highlight w:val="none"/>
        </w:rPr>
      </w:pPr>
      <w:r>
        <w:rPr>
          <w:rFonts w:hint="eastAsia"/>
          <w:highlight w:val="none"/>
        </w:rPr>
        <w:t>点击：点击后，系统会提示用户在任务列表中选择需要合并的多个任务（通常通过复选框），确认后执行合并操作，生成一个新的综合任务。</w:t>
      </w:r>
    </w:p>
    <w:p w14:paraId="367D77B8">
      <w:pPr>
        <w:pStyle w:val="13"/>
        <w:ind w:firstLine="560"/>
        <w:rPr>
          <w:b w:val="0"/>
          <w:bCs w:val="0"/>
          <w:highlight w:val="none"/>
        </w:rPr>
      </w:pPr>
      <w:r>
        <w:rPr>
          <w:b w:val="0"/>
          <w:bCs w:val="0"/>
          <w:highlight w:val="none"/>
        </w:rPr>
        <w:t>（3）</w:t>
      </w:r>
      <w:r>
        <w:rPr>
          <w:rFonts w:hint="eastAsia"/>
          <w:b w:val="0"/>
          <w:bCs w:val="0"/>
          <w:highlight w:val="none"/>
        </w:rPr>
        <w:t>任务条目</w:t>
      </w:r>
    </w:p>
    <w:p w14:paraId="238560BB">
      <w:pPr>
        <w:rPr>
          <w:highlight w:val="none"/>
        </w:rPr>
      </w:pPr>
      <w:r>
        <w:rPr>
          <w:rFonts w:hint="eastAsia"/>
          <w:highlight w:val="none"/>
        </w:rPr>
        <w:t>任务列表中的每一行代表一个独立的任务，集中展示了任务名称、类型、当前状态、优先级和执行进度。</w:t>
      </w:r>
    </w:p>
    <w:p w14:paraId="08C7286B">
      <w:pPr>
        <w:rPr>
          <w:highlight w:val="none"/>
        </w:rPr>
      </w:pPr>
      <w:r>
        <w:rPr>
          <w:rFonts w:hint="eastAsia"/>
          <w:highlight w:val="none"/>
        </w:rPr>
        <w:t>点击：点击任务条目的主体（尤其是任务名称），页面将跳转到该任务的专属详情页面。在该页面，用户可以查看任务的具体要求、输入数据、分析过程、中间结果和最终输出。</w:t>
      </w:r>
    </w:p>
    <w:p w14:paraId="1DB457D4">
      <w:pPr>
        <w:pStyle w:val="13"/>
        <w:ind w:firstLine="560"/>
        <w:rPr>
          <w:b w:val="0"/>
          <w:bCs w:val="0"/>
          <w:highlight w:val="none"/>
        </w:rPr>
      </w:pPr>
      <w:r>
        <w:rPr>
          <w:b w:val="0"/>
          <w:bCs w:val="0"/>
          <w:highlight w:val="none"/>
        </w:rPr>
        <w:t>（4）</w:t>
      </w:r>
      <w:r>
        <w:rPr>
          <w:rFonts w:hint="eastAsia"/>
          <w:b w:val="0"/>
          <w:bCs w:val="0"/>
          <w:highlight w:val="none"/>
        </w:rPr>
        <w:t>状态筛选与排序</w:t>
      </w:r>
    </w:p>
    <w:p w14:paraId="180A74ED">
      <w:pPr>
        <w:rPr>
          <w:highlight w:val="none"/>
        </w:rPr>
      </w:pPr>
      <w:r>
        <w:rPr>
          <w:rFonts w:hint="eastAsia"/>
          <w:highlight w:val="none"/>
        </w:rPr>
        <w:t>表格的列标题和状态标签本身。</w:t>
      </w:r>
    </w:p>
    <w:p w14:paraId="795AC072">
      <w:pPr>
        <w:rPr>
          <w:highlight w:val="none"/>
        </w:rPr>
      </w:pPr>
      <w:r>
        <w:rPr>
          <w:rFonts w:hint="eastAsia"/>
          <w:highlight w:val="none"/>
        </w:rPr>
        <w:t>交互说明：点击列标题：点击“状态</w:t>
      </w:r>
      <w:r>
        <w:rPr>
          <w:rFonts w:hint="eastAsia"/>
          <w:highlight w:val="none"/>
          <w:lang w:eastAsia="zh-CN"/>
        </w:rPr>
        <w:t>”“</w:t>
      </w:r>
      <w:r>
        <w:rPr>
          <w:rFonts w:hint="eastAsia"/>
          <w:highlight w:val="none"/>
        </w:rPr>
        <w:t>优先级”或“进度”等列标题，任务列表将根据该列的内容进行升序或降序排序，方便用户快速定位特定任务。</w:t>
      </w:r>
    </w:p>
    <w:p w14:paraId="3D975844">
      <w:pPr>
        <w:rPr>
          <w:highlight w:val="none"/>
        </w:rPr>
      </w:pPr>
      <w:r>
        <w:rPr>
          <w:rFonts w:hint="eastAsia"/>
          <w:highlight w:val="none"/>
        </w:rPr>
        <w:t>点击状态标签：点击某个状态标签，列表将被筛选，只显示处于该状态的所有任务，实现快速过滤。</w:t>
      </w:r>
    </w:p>
    <w:p w14:paraId="4D46FB31">
      <w:pPr>
        <w:pStyle w:val="9"/>
        <w:rPr>
          <w:highlight w:val="none"/>
          <w:lang w:val="zh-CN"/>
        </w:rPr>
      </w:pPr>
      <w:r>
        <w:rPr>
          <w:rFonts w:hint="eastAsia"/>
          <w:highlight w:val="none"/>
        </w:rPr>
        <w:t>社会网络分析</w:t>
      </w:r>
    </w:p>
    <w:p w14:paraId="11F30861">
      <w:pPr>
        <w:ind w:firstLine="560"/>
        <w:rPr>
          <w:highlight w:val="none"/>
        </w:rPr>
      </w:pPr>
      <w:r>
        <w:rPr>
          <w:highlight w:val="none"/>
        </w:rPr>
        <w:t>该功能基于论文、专利、科研项目、资讯与报告等多源数据，利用深度挖掘算法构建主题、机构、作者及发明人等要素的社会网络关系图。系统通过计算节点度、群聚系数、中介中心性、接近中心度、特征向量中心性与嵌入性等指标，识别关键主题、核心专家与关键技术。用户可在任务列表中管理分析任务，支持任务创建、查看与查询。上传分析功能提供模板导入、节点输入、数据抽取与数据转换等多种方式，方便灵活构建网络数据。系统自动生成社交网络关系图，支持节点调整、美化展示及导出预览。用户可对节点数据与关系属性进行维护，并通过重新分析功能对网络结构进行动态优化，形成更准确的知识网络图谱。</w:t>
      </w:r>
    </w:p>
    <w:p w14:paraId="16ACBED5">
      <w:pPr>
        <w:ind w:firstLine="560"/>
        <w:rPr>
          <w:highlight w:val="none"/>
        </w:rPr>
      </w:pPr>
      <w:r>
        <w:rPr>
          <w:rFonts w:hint="eastAsia"/>
          <w:highlight w:val="none"/>
        </w:rPr>
        <w:t>整个界面可以分为五个主要操作区域：网络可视化模块、结果分析模块、任务管理模块、数据上传模块、网络维护模块。</w:t>
      </w:r>
    </w:p>
    <w:p w14:paraId="45527285">
      <w:pPr>
        <w:pStyle w:val="6"/>
        <w:rPr>
          <w:rFonts w:hint="eastAsia"/>
          <w:highlight w:val="none"/>
        </w:rPr>
      </w:pPr>
      <w:r>
        <w:rPr>
          <w:rFonts w:hint="eastAsia"/>
          <w:highlight w:val="none"/>
        </w:rPr>
        <w:t>网络可视化模块</w:t>
      </w:r>
    </w:p>
    <w:p w14:paraId="43922696">
      <w:pPr>
        <w:ind w:firstLine="560"/>
        <w:rPr>
          <w:rFonts w:hint="eastAsia"/>
          <w:highlight w:val="none"/>
        </w:rPr>
      </w:pPr>
      <w:r>
        <w:rPr>
          <w:rFonts w:hint="eastAsia"/>
          <w:highlight w:val="none"/>
        </w:rPr>
        <w:t>网络关系分析模块旨在将复杂的实体及其相互关系以直观的图形化方式呈现。用户可以通过此模块探索网络结构、识别关键节点、发现潜在社群，从而洞察数据背后的深层联系。</w:t>
      </w:r>
    </w:p>
    <w:p w14:paraId="3EAE711C">
      <w:pPr>
        <w:pStyle w:val="2"/>
        <w:rPr>
          <w:highlight w:val="none"/>
        </w:rPr>
      </w:pPr>
      <w:r>
        <w:rPr>
          <w:rFonts w:hint="eastAsia"/>
          <w:highlight w:val="none"/>
          <w:lang w:val="en-US" w:eastAsia="zh-CN"/>
        </w:rPr>
        <w:t>具体功能包括导航栏切换、</w:t>
      </w:r>
      <w:r>
        <w:rPr>
          <w:rFonts w:hint="eastAsia"/>
          <w:highlight w:val="none"/>
        </w:rPr>
        <w:t>可视化设置与控制</w:t>
      </w:r>
      <w:r>
        <w:rPr>
          <w:rFonts w:hint="eastAsia"/>
          <w:highlight w:val="none"/>
          <w:lang w:eastAsia="zh-CN"/>
        </w:rPr>
        <w:t>、</w:t>
      </w:r>
      <w:r>
        <w:rPr>
          <w:rFonts w:hint="eastAsia"/>
          <w:highlight w:val="none"/>
        </w:rPr>
        <w:t>网络节点与连线交互</w:t>
      </w:r>
      <w:r>
        <w:rPr>
          <w:rFonts w:hint="eastAsia"/>
          <w:highlight w:val="none"/>
          <w:lang w:eastAsia="zh-CN"/>
        </w:rPr>
        <w:t>。</w:t>
      </w:r>
    </w:p>
    <w:p w14:paraId="0B9A7EB6">
      <w:pPr>
        <w:pStyle w:val="13"/>
        <w:ind w:firstLine="560"/>
        <w:rPr>
          <w:b w:val="0"/>
          <w:bCs w:val="0"/>
          <w:highlight w:val="none"/>
        </w:rPr>
      </w:pPr>
      <w:r>
        <w:rPr>
          <w:rFonts w:hint="eastAsia"/>
          <w:b w:val="0"/>
          <w:bCs w:val="0"/>
          <w:highlight w:val="none"/>
        </w:rPr>
        <w:t>（1）导航栏切换</w:t>
      </w:r>
    </w:p>
    <w:p w14:paraId="077FAA3E">
      <w:pPr>
        <w:ind w:firstLine="560"/>
        <w:rPr>
          <w:highlight w:val="none"/>
        </w:rPr>
      </w:pPr>
      <w:r>
        <w:rPr>
          <w:rFonts w:hint="eastAsia"/>
          <w:highlight w:val="none"/>
        </w:rPr>
        <w:t>位于界面顶部的导航栏，提供了“网络可视化”和“分析结果”等核心功能视图的切换入口。</w:t>
      </w:r>
    </w:p>
    <w:p w14:paraId="385D54F0">
      <w:pPr>
        <w:ind w:firstLine="560"/>
        <w:rPr>
          <w:highlight w:val="none"/>
        </w:rPr>
      </w:pPr>
      <w:r>
        <w:rPr>
          <w:rFonts w:hint="eastAsia"/>
          <w:highlight w:val="none"/>
        </w:rPr>
        <w:t>点击“网络可视化”：保持在当前的图形化网络视图。</w:t>
      </w:r>
    </w:p>
    <w:p w14:paraId="76236764">
      <w:pPr>
        <w:ind w:firstLine="560"/>
        <w:rPr>
          <w:highlight w:val="none"/>
        </w:rPr>
      </w:pPr>
      <w:r>
        <w:rPr>
          <w:rFonts w:hint="eastAsia"/>
          <w:highlight w:val="none"/>
        </w:rPr>
        <w:t>点击“分析结果”：页面将切换到一个包含详细统计图表、数据表格和文字解读的分析报告视图，对网络的结构、中心性、社群等进行量化分析。</w:t>
      </w:r>
    </w:p>
    <w:p w14:paraId="2B0CA58E">
      <w:pPr>
        <w:pStyle w:val="13"/>
        <w:ind w:firstLine="560"/>
        <w:rPr>
          <w:b w:val="0"/>
          <w:bCs w:val="0"/>
          <w:highlight w:val="none"/>
        </w:rPr>
      </w:pPr>
      <w:r>
        <w:rPr>
          <w:rFonts w:hint="eastAsia"/>
          <w:b w:val="0"/>
          <w:bCs w:val="0"/>
          <w:highlight w:val="none"/>
        </w:rPr>
        <w:t>（2）可视化设置与控制</w:t>
      </w:r>
    </w:p>
    <w:p w14:paraId="5682C23F">
      <w:pPr>
        <w:ind w:firstLine="560"/>
        <w:rPr>
          <w:highlight w:val="none"/>
        </w:rPr>
      </w:pPr>
      <w:r>
        <w:rPr>
          <w:rFonts w:hint="eastAsia"/>
          <w:highlight w:val="none"/>
        </w:rPr>
        <w:t>位于可视化区域上方的控制面板，允许用户自定义网络图的展示方式，以适应不同的分析需求。它包含布局方式、标签显示、节点大小、缩放比例、节点颜色等设置选项，以及“聚类”和“物理引擎”等高级功能按钮。</w:t>
      </w:r>
    </w:p>
    <w:p w14:paraId="6E17316D">
      <w:pPr>
        <w:ind w:firstLine="560"/>
        <w:rPr>
          <w:highlight w:val="none"/>
        </w:rPr>
      </w:pPr>
      <w:r>
        <w:rPr>
          <w:rFonts w:hint="default"/>
          <w:highlight w:val="none"/>
          <w:lang w:val="en-US"/>
        </w:rPr>
        <w:t>交互说明：</w:t>
      </w:r>
      <w:r>
        <w:rPr>
          <w:rFonts w:hint="eastAsia"/>
          <w:highlight w:val="none"/>
        </w:rPr>
        <w:t>点击下拉菜单：从预设选项中选择一项，网络图将立即根据新设置重新渲染。例如，将“节点大小”从“度数”改为“经费”，节点的大小会根据其代表的经费多少而变化。</w:t>
      </w:r>
    </w:p>
    <w:p w14:paraId="5DD5383E">
      <w:pPr>
        <w:ind w:firstLine="560"/>
        <w:rPr>
          <w:highlight w:val="none"/>
        </w:rPr>
      </w:pPr>
      <w:r>
        <w:rPr>
          <w:rFonts w:hint="eastAsia"/>
          <w:highlight w:val="none"/>
        </w:rPr>
        <w:t>拖动“缩放滑块”：可以平滑地放大或缩小整个网络视图，便于宏观观察或微观查看。</w:t>
      </w:r>
    </w:p>
    <w:p w14:paraId="685B8C6B">
      <w:pPr>
        <w:ind w:firstLine="560"/>
        <w:rPr>
          <w:highlight w:val="none"/>
        </w:rPr>
      </w:pPr>
      <w:r>
        <w:rPr>
          <w:rFonts w:hint="eastAsia"/>
          <w:highlight w:val="none"/>
        </w:rPr>
        <w:t>点击“聚类”按钮：系统会自动识别网络中的紧密连接群组，并用不同颜色或边框将它们圈出，帮助用户快速发现社群结构。</w:t>
      </w:r>
    </w:p>
    <w:p w14:paraId="20A8F0F3">
      <w:pPr>
        <w:ind w:firstLine="560"/>
        <w:rPr>
          <w:highlight w:val="none"/>
        </w:rPr>
      </w:pPr>
      <w:r>
        <w:rPr>
          <w:rFonts w:hint="eastAsia"/>
          <w:highlight w:val="none"/>
        </w:rPr>
        <w:t>点击“物理引擎”按钮：开启或关闭节点的物理模拟效果，使网络布局更具动态感和层次感。</w:t>
      </w:r>
    </w:p>
    <w:p w14:paraId="14624E03">
      <w:pPr>
        <w:pStyle w:val="13"/>
        <w:ind w:firstLine="560"/>
        <w:rPr>
          <w:b w:val="0"/>
          <w:bCs w:val="0"/>
          <w:highlight w:val="none"/>
        </w:rPr>
      </w:pPr>
      <w:r>
        <w:rPr>
          <w:b w:val="0"/>
          <w:bCs w:val="0"/>
          <w:highlight w:val="none"/>
        </w:rPr>
        <w:t>（3）</w:t>
      </w:r>
      <w:r>
        <w:rPr>
          <w:rFonts w:hint="eastAsia"/>
          <w:b w:val="0"/>
          <w:bCs w:val="0"/>
          <w:highlight w:val="none"/>
        </w:rPr>
        <w:t>网络节点与连线交互</w:t>
      </w:r>
    </w:p>
    <w:p w14:paraId="773BBD80">
      <w:pPr>
        <w:ind w:firstLine="560"/>
        <w:rPr>
          <w:highlight w:val="none"/>
        </w:rPr>
      </w:pPr>
      <w:r>
        <w:rPr>
          <w:rFonts w:hint="eastAsia"/>
          <w:highlight w:val="none"/>
        </w:rPr>
        <w:t>可视化区域中的节点和连线是核心交互元素。节点代表不同的实体，连线代表它们之间存在的关系。节点的形状、颜色和大小通常编码了其类型、属性或重要性。功能截图如下（最终页面以采购人需求确认为准）</w:t>
      </w:r>
    </w:p>
    <w:p w14:paraId="5BE210F4">
      <w:pPr>
        <w:ind w:firstLine="560"/>
        <w:rPr>
          <w:highlight w:val="none"/>
        </w:rPr>
      </w:pPr>
      <w:r>
        <w:rPr>
          <w:rFonts w:hint="eastAsia"/>
          <w:highlight w:val="none"/>
        </w:rPr>
        <w:t>点击某个节点：该节点会被高亮选中，同时与其直接相连的节点和连线也会被突出显示。系统通常会弹出一个信息卡片或侧边栏，详细展示该实体的核心信息，如名称、类型、关键指标以及相关联的其他实体列表。</w:t>
      </w:r>
    </w:p>
    <w:p w14:paraId="041BDC83">
      <w:pPr>
        <w:ind w:firstLine="560"/>
        <w:rPr>
          <w:highlight w:val="none"/>
        </w:rPr>
      </w:pPr>
      <w:r>
        <w:rPr>
          <w:rFonts w:hint="eastAsia"/>
          <w:highlight w:val="none"/>
        </w:rPr>
        <w:t>点击某条连线：系统会高亮这条连线并显示其两端连接的节点，同时弹出信息框说明这条关系具体代表什么（例如，“合作关系”、“共同专利”）以及相关的元数据。</w:t>
      </w:r>
    </w:p>
    <w:p w14:paraId="161CAE1D">
      <w:pPr>
        <w:pStyle w:val="6"/>
        <w:rPr>
          <w:rFonts w:hint="eastAsia"/>
          <w:highlight w:val="none"/>
        </w:rPr>
      </w:pPr>
      <w:r>
        <w:rPr>
          <w:rFonts w:hint="eastAsia"/>
          <w:highlight w:val="none"/>
        </w:rPr>
        <w:t>结果分析模块</w:t>
      </w:r>
    </w:p>
    <w:p w14:paraId="486E2F81">
      <w:pPr>
        <w:ind w:firstLine="560"/>
        <w:rPr>
          <w:rFonts w:hint="eastAsia"/>
          <w:highlight w:val="none"/>
        </w:rPr>
      </w:pPr>
      <w:r>
        <w:rPr>
          <w:rFonts w:hint="eastAsia"/>
          <w:highlight w:val="none"/>
        </w:rPr>
        <w:t>该模块是社会网络可视化的深度分析伴侣，它将网络关系从图形展示提升到量化洞察的层面。通过统计指标、关键节点识别和社区结构分析，帮助用户从宏观和微观两个维度精确理解网络的拓扑特性、核心力量与组织模式。</w:t>
      </w:r>
    </w:p>
    <w:p w14:paraId="6B6C70E2">
      <w:pPr>
        <w:pStyle w:val="2"/>
        <w:rPr>
          <w:highlight w:val="none"/>
        </w:rPr>
      </w:pPr>
      <w:r>
        <w:rPr>
          <w:rFonts w:hint="eastAsia"/>
          <w:highlight w:val="none"/>
          <w:lang w:val="en-US" w:eastAsia="zh-CN"/>
        </w:rPr>
        <w:t>具体功能包括</w:t>
      </w:r>
      <w:r>
        <w:rPr>
          <w:rFonts w:hint="eastAsia"/>
          <w:highlight w:val="none"/>
        </w:rPr>
        <w:t>网络统计指标</w:t>
      </w:r>
      <w:r>
        <w:rPr>
          <w:rFonts w:hint="eastAsia"/>
          <w:highlight w:val="none"/>
          <w:lang w:eastAsia="zh-CN"/>
        </w:rPr>
        <w:t>、</w:t>
      </w:r>
      <w:r>
        <w:rPr>
          <w:rFonts w:hint="eastAsia"/>
          <w:highlight w:val="none"/>
        </w:rPr>
        <w:t>关键节点列表</w:t>
      </w:r>
      <w:r>
        <w:rPr>
          <w:rFonts w:hint="eastAsia"/>
          <w:highlight w:val="none"/>
          <w:lang w:eastAsia="zh-CN"/>
        </w:rPr>
        <w:t>、</w:t>
      </w:r>
      <w:r>
        <w:rPr>
          <w:rFonts w:hint="eastAsia"/>
          <w:highlight w:val="none"/>
        </w:rPr>
        <w:t>社区（集群）列表</w:t>
      </w:r>
      <w:r>
        <w:rPr>
          <w:rFonts w:hint="eastAsia"/>
          <w:highlight w:val="none"/>
          <w:lang w:eastAsia="zh-CN"/>
        </w:rPr>
        <w:t>。</w:t>
      </w:r>
    </w:p>
    <w:p w14:paraId="28A36DB1">
      <w:pPr>
        <w:pStyle w:val="13"/>
        <w:ind w:firstLine="560"/>
        <w:rPr>
          <w:b w:val="0"/>
          <w:bCs w:val="0"/>
          <w:highlight w:val="none"/>
        </w:rPr>
      </w:pPr>
      <w:r>
        <w:rPr>
          <w:rFonts w:hint="eastAsia"/>
          <w:b w:val="0"/>
          <w:bCs w:val="0"/>
          <w:highlight w:val="none"/>
        </w:rPr>
        <w:t>（1）网络统计指标</w:t>
      </w:r>
    </w:p>
    <w:p w14:paraId="6E449E49">
      <w:pPr>
        <w:ind w:firstLine="560"/>
        <w:rPr>
          <w:highlight w:val="none"/>
        </w:rPr>
      </w:pPr>
      <w:r>
        <w:rPr>
          <w:rFonts w:hint="eastAsia"/>
          <w:highlight w:val="none"/>
        </w:rPr>
        <w:t>此部分以数据卡片或列表形式，展示了整个网络的全局性统计特征，包括节点总数、连接总数、网络密度（反映连接紧密程度）和平均路径长度（反映信息传递效率）等核心指标。点击：点击任一统计指标，系统可能会展开一个更详细的解释说明，或跳转到包含所有构成该指标的基础数据列表，帮助用户理解其计算依据和具体含义。</w:t>
      </w:r>
    </w:p>
    <w:p w14:paraId="79DD60DA">
      <w:pPr>
        <w:pStyle w:val="13"/>
        <w:ind w:firstLine="560"/>
        <w:rPr>
          <w:b w:val="0"/>
          <w:bCs w:val="0"/>
          <w:highlight w:val="none"/>
        </w:rPr>
      </w:pPr>
      <w:r>
        <w:rPr>
          <w:rFonts w:hint="eastAsia"/>
          <w:b w:val="0"/>
          <w:bCs w:val="0"/>
          <w:highlight w:val="none"/>
        </w:rPr>
        <w:t>（2）关键节点列表</w:t>
      </w:r>
    </w:p>
    <w:p w14:paraId="0C5A15F3">
      <w:pPr>
        <w:ind w:firstLine="560"/>
        <w:rPr>
          <w:highlight w:val="none"/>
        </w:rPr>
      </w:pPr>
      <w:r>
        <w:rPr>
          <w:rFonts w:hint="eastAsia"/>
          <w:highlight w:val="none"/>
        </w:rPr>
        <w:t>此部分基于特定的网络算法识别并列出网络中最重要的节点。例如，“量子计算”因拥有最多连接而成为度中心性最高的节点，“中科院量子所”因处于最关键的信息传递路径上而成为中介中心性最高的节点。</w:t>
      </w:r>
    </w:p>
    <w:p w14:paraId="0851F497">
      <w:pPr>
        <w:ind w:firstLine="560"/>
        <w:rPr>
          <w:highlight w:val="none"/>
        </w:rPr>
      </w:pPr>
      <w:r>
        <w:rPr>
          <w:rFonts w:hint="eastAsia"/>
          <w:highlight w:val="none"/>
        </w:rPr>
        <w:t>点击：点击某个关键节点，页面将跳转或展开一个关于该实体的深度分析视图。该视图会详细展示其所有直接关联、在网络中的具体角色、所属社区，以及其作为关键节点的详细原因分析。</w:t>
      </w:r>
    </w:p>
    <w:p w14:paraId="1E54450D">
      <w:pPr>
        <w:pStyle w:val="13"/>
        <w:ind w:firstLine="560"/>
        <w:rPr>
          <w:b w:val="0"/>
          <w:bCs w:val="0"/>
          <w:highlight w:val="none"/>
        </w:rPr>
      </w:pPr>
      <w:r>
        <w:rPr>
          <w:b w:val="0"/>
          <w:bCs w:val="0"/>
          <w:highlight w:val="none"/>
        </w:rPr>
        <w:t>（3）</w:t>
      </w:r>
      <w:r>
        <w:rPr>
          <w:rFonts w:hint="eastAsia"/>
          <w:b w:val="0"/>
          <w:bCs w:val="0"/>
          <w:highlight w:val="none"/>
        </w:rPr>
        <w:t>社区（集群）列表</w:t>
      </w:r>
    </w:p>
    <w:p w14:paraId="0B6AFA11">
      <w:pPr>
        <w:ind w:firstLine="560"/>
        <w:rPr>
          <w:highlight w:val="none"/>
        </w:rPr>
      </w:pPr>
      <w:r>
        <w:rPr>
          <w:rFonts w:hint="eastAsia"/>
          <w:highlight w:val="none"/>
        </w:rPr>
        <w:t>此部分展示了通过聚类算法发现的网络内部形成的若干个紧密联系的子群（社区/集群）。每个集群都标注了名称、凝聚度（衡量集群内部连接紧密程度的指标）以及包含的核心节点，如“量子计算集群（凝聚度78.9%，含量子计算等4个节点）”。点击：点击某个集群名称，系统将执行聚焦操作。这可能表现为两种方式：</w:t>
      </w:r>
    </w:p>
    <w:p w14:paraId="52C0B5A4">
      <w:pPr>
        <w:ind w:firstLine="560"/>
        <w:rPr>
          <w:highlight w:val="none"/>
        </w:rPr>
      </w:pPr>
      <w:r>
        <w:rPr>
          <w:rFonts w:hint="eastAsia"/>
          <w:highlight w:val="none"/>
        </w:rPr>
        <w:t>切换回“网络可视化”视图，并自动高亮显示该集群内的所有节点及其内部连接，同时淡化或隐藏网络的其他部分，便于用户单独观察该社群的结构。</w:t>
      </w:r>
    </w:p>
    <w:p w14:paraId="1D541EAB">
      <w:pPr>
        <w:ind w:firstLine="560"/>
        <w:rPr>
          <w:highlight w:val="none"/>
        </w:rPr>
      </w:pPr>
      <w:r>
        <w:rPr>
          <w:rFonts w:hint="eastAsia"/>
          <w:highlight w:val="none"/>
        </w:rPr>
        <w:t>在当前分析界面展开一个针对该集群的详细分析面板，列出其所有成员、成员间的连接强度，以及该集群与外部网络的主要连接点（即“桥梁”节点）。</w:t>
      </w:r>
    </w:p>
    <w:p w14:paraId="3E239F04">
      <w:pPr>
        <w:pStyle w:val="6"/>
        <w:rPr>
          <w:rFonts w:hint="eastAsia"/>
          <w:highlight w:val="none"/>
        </w:rPr>
      </w:pPr>
      <w:r>
        <w:rPr>
          <w:rFonts w:hint="eastAsia"/>
          <w:highlight w:val="none"/>
        </w:rPr>
        <w:t>任务管理模块</w:t>
      </w:r>
    </w:p>
    <w:p w14:paraId="08764297">
      <w:pPr>
        <w:ind w:firstLine="560"/>
        <w:rPr>
          <w:rFonts w:hint="eastAsia"/>
          <w:highlight w:val="none"/>
        </w:rPr>
      </w:pPr>
      <w:r>
        <w:rPr>
          <w:rFonts w:hint="eastAsia"/>
          <w:highlight w:val="none"/>
        </w:rPr>
        <w:t>这是一个用于监控和管理所有后台分析任务的控制中心。用户可以在此创建新的分析任务，通过搜索和筛选快速定位特定任务，并实时跟踪每个任务的执行状态、进度和结果，确保分析流程的透明和可控。</w:t>
      </w:r>
    </w:p>
    <w:p w14:paraId="331B6F7F">
      <w:pPr>
        <w:pStyle w:val="2"/>
        <w:rPr>
          <w:highlight w:val="none"/>
        </w:rPr>
      </w:pPr>
      <w:r>
        <w:rPr>
          <w:rFonts w:hint="eastAsia"/>
          <w:highlight w:val="none"/>
          <w:lang w:val="en-US" w:eastAsia="zh-CN"/>
        </w:rPr>
        <w:t>具体包括</w:t>
      </w:r>
      <w:r>
        <w:rPr>
          <w:rFonts w:hint="eastAsia"/>
          <w:highlight w:val="none"/>
        </w:rPr>
        <w:t>创建任务按钮</w:t>
      </w:r>
      <w:r>
        <w:rPr>
          <w:rFonts w:hint="eastAsia"/>
          <w:highlight w:val="none"/>
          <w:lang w:eastAsia="zh-CN"/>
        </w:rPr>
        <w:t>、</w:t>
      </w:r>
      <w:r>
        <w:rPr>
          <w:rFonts w:hint="eastAsia"/>
          <w:highlight w:val="none"/>
        </w:rPr>
        <w:t>搜索与筛选栏</w:t>
      </w:r>
      <w:r>
        <w:rPr>
          <w:rFonts w:hint="eastAsia"/>
          <w:highlight w:val="none"/>
          <w:lang w:eastAsia="zh-CN"/>
        </w:rPr>
        <w:t>、</w:t>
      </w:r>
      <w:r>
        <w:rPr>
          <w:rFonts w:hint="eastAsia"/>
          <w:highlight w:val="none"/>
        </w:rPr>
        <w:t>统计卡片</w:t>
      </w:r>
      <w:r>
        <w:rPr>
          <w:rFonts w:hint="eastAsia"/>
          <w:highlight w:val="none"/>
          <w:lang w:eastAsia="zh-CN"/>
        </w:rPr>
        <w:t>、</w:t>
      </w:r>
      <w:r>
        <w:rPr>
          <w:rFonts w:hint="eastAsia"/>
          <w:highlight w:val="none"/>
        </w:rPr>
        <w:t>任务条目</w:t>
      </w:r>
      <w:r>
        <w:rPr>
          <w:rFonts w:hint="eastAsia"/>
          <w:highlight w:val="none"/>
          <w:lang w:eastAsia="zh-CN"/>
        </w:rPr>
        <w:t>。</w:t>
      </w:r>
    </w:p>
    <w:p w14:paraId="51439FC9">
      <w:pPr>
        <w:pStyle w:val="13"/>
        <w:ind w:firstLine="560"/>
        <w:rPr>
          <w:b w:val="0"/>
          <w:bCs w:val="0"/>
          <w:highlight w:val="none"/>
        </w:rPr>
      </w:pPr>
      <w:r>
        <w:rPr>
          <w:rFonts w:hint="eastAsia"/>
          <w:b w:val="0"/>
          <w:bCs w:val="0"/>
          <w:highlight w:val="none"/>
          <w:lang w:eastAsia="zh-CN"/>
        </w:rPr>
        <w:t>（</w:t>
      </w:r>
      <w:r>
        <w:rPr>
          <w:rFonts w:hint="eastAsia"/>
          <w:b w:val="0"/>
          <w:bCs w:val="0"/>
          <w:highlight w:val="none"/>
          <w:lang w:val="en-US" w:eastAsia="zh-CN"/>
        </w:rPr>
        <w:t>1）</w:t>
      </w:r>
      <w:r>
        <w:rPr>
          <w:rFonts w:hint="eastAsia"/>
          <w:b w:val="0"/>
          <w:bCs w:val="0"/>
          <w:highlight w:val="none"/>
        </w:rPr>
        <w:t>创建任务按钮</w:t>
      </w:r>
    </w:p>
    <w:p w14:paraId="49B9C89A">
      <w:pPr>
        <w:ind w:firstLine="560"/>
        <w:rPr>
          <w:highlight w:val="none"/>
        </w:rPr>
      </w:pPr>
      <w:r>
        <w:rPr>
          <w:rFonts w:hint="eastAsia"/>
          <w:highlight w:val="none"/>
        </w:rPr>
        <w:t>位于界面右上角的“创建任务”按钮，是启动新分析流程的入口。</w:t>
      </w:r>
    </w:p>
    <w:p w14:paraId="781B987F">
      <w:pPr>
        <w:ind w:firstLine="560"/>
        <w:rPr>
          <w:highlight w:val="none"/>
        </w:rPr>
      </w:pPr>
      <w:r>
        <w:rPr>
          <w:rFonts w:hint="eastAsia"/>
          <w:highlight w:val="none"/>
        </w:rPr>
        <w:t>点击：点击后，系统会弹出一个任务创建窗口或跳转至新页面，引导用户填写任务名称、选择分析类型、设定相关参数并提交创建。</w:t>
      </w:r>
    </w:p>
    <w:p w14:paraId="0B4E8A63">
      <w:pPr>
        <w:pStyle w:val="13"/>
        <w:ind w:firstLine="560"/>
        <w:rPr>
          <w:b w:val="0"/>
          <w:bCs w:val="0"/>
          <w:highlight w:val="none"/>
        </w:rPr>
      </w:pPr>
      <w:r>
        <w:rPr>
          <w:rFonts w:hint="eastAsia"/>
          <w:b w:val="0"/>
          <w:bCs w:val="0"/>
          <w:highlight w:val="none"/>
        </w:rPr>
        <w:t>（2）搜索与筛选栏</w:t>
      </w:r>
    </w:p>
    <w:p w14:paraId="1F5377C9">
      <w:pPr>
        <w:ind w:firstLine="560"/>
        <w:rPr>
          <w:highlight w:val="none"/>
        </w:rPr>
      </w:pPr>
      <w:r>
        <w:rPr>
          <w:rFonts w:hint="eastAsia"/>
          <w:highlight w:val="none"/>
        </w:rPr>
        <w:t>位于统计卡片下方，包含一个用于输入关键词的搜索框，以及用于按“状态”和“类型”进行筛选的下拉菜单。</w:t>
      </w:r>
    </w:p>
    <w:p w14:paraId="31BDF996">
      <w:pPr>
        <w:ind w:firstLine="560"/>
        <w:rPr>
          <w:highlight w:val="none"/>
        </w:rPr>
      </w:pPr>
      <w:r>
        <w:rPr>
          <w:rFonts w:hint="eastAsia"/>
          <w:highlight w:val="none"/>
        </w:rPr>
        <w:t>点击：在搜索框中输入关键词并按回车，或从下拉菜单中选择筛选条件后，下方的任务列表将实时更新，只显示符合查询条件的任务。</w:t>
      </w:r>
    </w:p>
    <w:p w14:paraId="3701E5A5">
      <w:pPr>
        <w:pStyle w:val="13"/>
        <w:ind w:firstLine="560"/>
        <w:rPr>
          <w:b w:val="0"/>
          <w:bCs w:val="0"/>
          <w:highlight w:val="none"/>
        </w:rPr>
      </w:pPr>
      <w:r>
        <w:rPr>
          <w:b w:val="0"/>
          <w:bCs w:val="0"/>
          <w:highlight w:val="none"/>
        </w:rPr>
        <w:t>（3）</w:t>
      </w:r>
      <w:r>
        <w:rPr>
          <w:rFonts w:hint="eastAsia"/>
          <w:b w:val="0"/>
          <w:bCs w:val="0"/>
          <w:highlight w:val="none"/>
        </w:rPr>
        <w:t>统计卡片</w:t>
      </w:r>
    </w:p>
    <w:p w14:paraId="3FE4F59A">
      <w:pPr>
        <w:ind w:firstLine="560"/>
        <w:rPr>
          <w:highlight w:val="none"/>
        </w:rPr>
      </w:pPr>
      <w:r>
        <w:rPr>
          <w:rFonts w:hint="eastAsia"/>
          <w:highlight w:val="none"/>
        </w:rPr>
        <w:t>位于界面上方，以卡片形式直观展示了任务的整体情况，包括总任务数、运行中、已完成和失败的数量。</w:t>
      </w:r>
    </w:p>
    <w:p w14:paraId="6695FBAB">
      <w:pPr>
        <w:ind w:firstLine="560"/>
        <w:rPr>
          <w:highlight w:val="none"/>
        </w:rPr>
      </w:pPr>
      <w:r>
        <w:rPr>
          <w:rFonts w:hint="eastAsia"/>
          <w:highlight w:val="none"/>
        </w:rPr>
        <w:t>点击：点击任一统计卡片，任务列表将被自动筛选，只显示处于该状态的所有任务，方便用户快速聚焦。</w:t>
      </w:r>
    </w:p>
    <w:p w14:paraId="49A44FB4">
      <w:pPr>
        <w:pStyle w:val="13"/>
        <w:ind w:firstLine="560"/>
        <w:rPr>
          <w:b w:val="0"/>
          <w:bCs w:val="0"/>
          <w:highlight w:val="none"/>
        </w:rPr>
      </w:pPr>
      <w:r>
        <w:rPr>
          <w:b w:val="0"/>
          <w:bCs w:val="0"/>
          <w:highlight w:val="none"/>
        </w:rPr>
        <w:t>（4）</w:t>
      </w:r>
      <w:r>
        <w:rPr>
          <w:rFonts w:hint="eastAsia"/>
          <w:b w:val="0"/>
          <w:bCs w:val="0"/>
          <w:highlight w:val="none"/>
        </w:rPr>
        <w:t>任务条目</w:t>
      </w:r>
    </w:p>
    <w:p w14:paraId="34FC13FB">
      <w:pPr>
        <w:ind w:firstLine="560"/>
        <w:rPr>
          <w:highlight w:val="none"/>
        </w:rPr>
      </w:pPr>
      <w:r>
        <w:rPr>
          <w:rFonts w:hint="eastAsia"/>
          <w:highlight w:val="none"/>
        </w:rPr>
        <w:t>列表中的每一行代表一个具体的分析任务，详细展示了任务名称、当前状态、进度条、任务类型以及关键参数和执行时间。点击：点击任务条目的主体（尤其是任务名称），页面将跳转到该任务的专属详情页面。在该页面，用户可以查看任务的完整配置、输入数据、执行日志、中间结果、最终输出文件以及相关的操作历史。</w:t>
      </w:r>
    </w:p>
    <w:p w14:paraId="5658A6D0">
      <w:pPr>
        <w:pStyle w:val="6"/>
        <w:rPr>
          <w:rFonts w:hint="eastAsia"/>
          <w:highlight w:val="none"/>
        </w:rPr>
      </w:pPr>
      <w:r>
        <w:rPr>
          <w:rFonts w:hint="eastAsia"/>
          <w:highlight w:val="none"/>
        </w:rPr>
        <w:t>数据上传模块</w:t>
      </w:r>
    </w:p>
    <w:p w14:paraId="03FDDC86">
      <w:pPr>
        <w:ind w:firstLine="560"/>
        <w:rPr>
          <w:rFonts w:hint="eastAsia"/>
          <w:highlight w:val="none"/>
        </w:rPr>
      </w:pPr>
      <w:r>
        <w:rPr>
          <w:rFonts w:hint="eastAsia"/>
          <w:highlight w:val="none"/>
        </w:rPr>
        <w:t>该模块是数据导入的标准化入口，旨在引导用户按照预设的规范格式上传数据，确保数据质量与分析流程的顺畅。通过提供多种分析场景的模板，用户可以轻松地将自有数据与系统对接，为后续的网络分析、趋势预测等高级功能奠定基础。</w:t>
      </w:r>
    </w:p>
    <w:p w14:paraId="6BCEC49C">
      <w:pPr>
        <w:pStyle w:val="2"/>
        <w:rPr>
          <w:highlight w:val="none"/>
        </w:rPr>
      </w:pPr>
      <w:r>
        <w:rPr>
          <w:rFonts w:hint="eastAsia"/>
          <w:highlight w:val="none"/>
          <w:lang w:val="en-US" w:eastAsia="zh-CN"/>
        </w:rPr>
        <w:t>具体包括</w:t>
      </w:r>
      <w:r>
        <w:rPr>
          <w:rFonts w:hint="eastAsia"/>
          <w:highlight w:val="none"/>
        </w:rPr>
        <w:t>模板选择</w:t>
      </w:r>
      <w:r>
        <w:rPr>
          <w:rFonts w:hint="eastAsia"/>
          <w:highlight w:val="none"/>
          <w:lang w:eastAsia="zh-CN"/>
        </w:rPr>
        <w:t>、</w:t>
      </w:r>
      <w:r>
        <w:rPr>
          <w:rFonts w:hint="eastAsia"/>
          <w:highlight w:val="none"/>
        </w:rPr>
        <w:t>模板下载</w:t>
      </w:r>
      <w:r>
        <w:rPr>
          <w:rFonts w:hint="eastAsia"/>
          <w:highlight w:val="none"/>
          <w:lang w:eastAsia="zh-CN"/>
        </w:rPr>
        <w:t>、</w:t>
      </w:r>
      <w:r>
        <w:rPr>
          <w:rFonts w:hint="eastAsia"/>
          <w:highlight w:val="none"/>
        </w:rPr>
        <w:t>导入方式切换</w:t>
      </w:r>
      <w:r>
        <w:rPr>
          <w:rFonts w:hint="eastAsia"/>
          <w:highlight w:val="none"/>
          <w:lang w:eastAsia="zh-CN"/>
        </w:rPr>
        <w:t>、</w:t>
      </w:r>
      <w:r>
        <w:rPr>
          <w:rFonts w:hint="eastAsia"/>
          <w:highlight w:val="none"/>
        </w:rPr>
        <w:t>验证结果提示</w:t>
      </w:r>
      <w:r>
        <w:rPr>
          <w:rFonts w:hint="eastAsia"/>
          <w:highlight w:val="none"/>
          <w:lang w:eastAsia="zh-CN"/>
        </w:rPr>
        <w:t>、</w:t>
      </w:r>
      <w:r>
        <w:rPr>
          <w:rFonts w:hint="eastAsia"/>
          <w:highlight w:val="none"/>
        </w:rPr>
        <w:t>数据预览表格</w:t>
      </w:r>
      <w:r>
        <w:rPr>
          <w:rFonts w:hint="eastAsia"/>
          <w:highlight w:val="none"/>
          <w:lang w:eastAsia="zh-CN"/>
        </w:rPr>
        <w:t>、</w:t>
      </w:r>
      <w:r>
        <w:rPr>
          <w:rFonts w:hint="eastAsia"/>
          <w:highlight w:val="none"/>
        </w:rPr>
        <w:t>清空数据按钮</w:t>
      </w:r>
      <w:r>
        <w:rPr>
          <w:rFonts w:hint="eastAsia"/>
          <w:highlight w:val="none"/>
          <w:lang w:eastAsia="zh-CN"/>
        </w:rPr>
        <w:t>、</w:t>
      </w:r>
      <w:r>
        <w:rPr>
          <w:rFonts w:hint="eastAsia"/>
          <w:highlight w:val="none"/>
        </w:rPr>
        <w:t>导入数据按钮</w:t>
      </w:r>
      <w:r>
        <w:rPr>
          <w:rFonts w:hint="eastAsia"/>
          <w:highlight w:val="none"/>
          <w:lang w:eastAsia="zh-CN"/>
        </w:rPr>
        <w:t>。</w:t>
      </w:r>
    </w:p>
    <w:p w14:paraId="109A415E">
      <w:pPr>
        <w:pStyle w:val="13"/>
        <w:ind w:firstLine="560"/>
        <w:rPr>
          <w:b w:val="0"/>
          <w:bCs w:val="0"/>
          <w:highlight w:val="none"/>
        </w:rPr>
      </w:pPr>
      <w:r>
        <w:rPr>
          <w:rFonts w:hint="eastAsia"/>
          <w:b w:val="0"/>
          <w:bCs w:val="0"/>
          <w:highlight w:val="none"/>
        </w:rPr>
        <w:t>（1）模板选择</w:t>
      </w:r>
    </w:p>
    <w:p w14:paraId="3E8228A6">
      <w:pPr>
        <w:ind w:firstLine="560"/>
        <w:rPr>
          <w:highlight w:val="none"/>
        </w:rPr>
      </w:pPr>
      <w:r>
        <w:rPr>
          <w:rFonts w:hint="eastAsia"/>
          <w:highlight w:val="none"/>
        </w:rPr>
        <w:t>位于界面左侧的“选择模板”区域，列出了三种预设的分析模板，每种模板都配有名称、功能简介和分类标签，帮助用户根据分析目标进行选择。例如，“技术合作网络分析”模板用于分析技术领域内的合作关系网络。</w:t>
      </w:r>
    </w:p>
    <w:p w14:paraId="449708BA">
      <w:pPr>
        <w:ind w:firstLine="560"/>
        <w:rPr>
          <w:highlight w:val="none"/>
        </w:rPr>
      </w:pPr>
      <w:r>
        <w:rPr>
          <w:rFonts w:hint="eastAsia"/>
          <w:highlight w:val="none"/>
        </w:rPr>
        <w:t>点击：点击左侧列表中的任一模板：该模板将被高亮选中，系统会将其作为当前激活的导入模板，右侧的下载区域会相应更新，准备提供该模板的下载文件。</w:t>
      </w:r>
    </w:p>
    <w:p w14:paraId="649749C2">
      <w:pPr>
        <w:pStyle w:val="13"/>
        <w:ind w:firstLine="560"/>
        <w:rPr>
          <w:b w:val="0"/>
          <w:bCs w:val="0"/>
          <w:highlight w:val="none"/>
        </w:rPr>
      </w:pPr>
      <w:r>
        <w:rPr>
          <w:rFonts w:hint="eastAsia"/>
          <w:b w:val="0"/>
          <w:bCs w:val="0"/>
          <w:highlight w:val="none"/>
        </w:rPr>
        <w:t>（2）模板下载</w:t>
      </w:r>
    </w:p>
    <w:p w14:paraId="46F50F0B">
      <w:pPr>
        <w:ind w:firstLine="560"/>
        <w:rPr>
          <w:highlight w:val="none"/>
        </w:rPr>
      </w:pPr>
      <w:r>
        <w:rPr>
          <w:rFonts w:hint="eastAsia"/>
          <w:highlight w:val="none"/>
        </w:rPr>
        <w:t>位于界面右侧的“下载模板”区域，为当前选中的模板提供了两种数据格式：适用于程序化处理的“JSON 模板（结构化数据格式）”和便于在表格软件中编辑的“CSV 模板（表格数据格式）”。每种格式右侧都有一个“下载”按钮。</w:t>
      </w:r>
    </w:p>
    <w:p w14:paraId="7CFED677">
      <w:pPr>
        <w:ind w:firstLine="560"/>
        <w:rPr>
          <w:highlight w:val="none"/>
        </w:rPr>
      </w:pPr>
      <w:r>
        <w:rPr>
          <w:rFonts w:hint="default"/>
          <w:highlight w:val="none"/>
          <w:lang w:val="en-US"/>
        </w:rPr>
        <w:t>交互说明：</w:t>
      </w:r>
      <w:r>
        <w:rPr>
          <w:rFonts w:hint="eastAsia"/>
          <w:highlight w:val="none"/>
        </w:rPr>
        <w:t>点击 “JSON 模板” 右侧的“下载”按钮：浏览器将下载一个 .json 格式的模板文件。用户下载后，需按照模板内定义的键值对结构来准备数据。</w:t>
      </w:r>
    </w:p>
    <w:p w14:paraId="5042ADB9">
      <w:pPr>
        <w:ind w:firstLine="560"/>
        <w:rPr>
          <w:highlight w:val="none"/>
        </w:rPr>
      </w:pPr>
      <w:r>
        <w:rPr>
          <w:rFonts w:hint="eastAsia"/>
          <w:highlight w:val="none"/>
        </w:rPr>
        <w:t>点击 “CSV 模板” 右侧的“下载”按钮：浏览器将下载一个 .csv 格式的模板文件。用户下载后，可以在Excel等软件中打开，并按照表头填充数据。</w:t>
      </w:r>
    </w:p>
    <w:p w14:paraId="51B8DAE8">
      <w:pPr>
        <w:pStyle w:val="13"/>
        <w:ind w:firstLine="560"/>
        <w:rPr>
          <w:b w:val="0"/>
          <w:bCs w:val="0"/>
          <w:highlight w:val="none"/>
        </w:rPr>
      </w:pPr>
      <w:r>
        <w:rPr>
          <w:b w:val="0"/>
          <w:bCs w:val="0"/>
          <w:highlight w:val="none"/>
        </w:rPr>
        <w:t>（3）</w:t>
      </w:r>
      <w:r>
        <w:rPr>
          <w:rFonts w:hint="eastAsia"/>
          <w:b w:val="0"/>
          <w:bCs w:val="0"/>
          <w:highlight w:val="none"/>
        </w:rPr>
        <w:t>导入方式切换</w:t>
      </w:r>
    </w:p>
    <w:p w14:paraId="7F058896">
      <w:pPr>
        <w:ind w:firstLine="560"/>
        <w:rPr>
          <w:highlight w:val="none"/>
        </w:rPr>
      </w:pPr>
      <w:r>
        <w:rPr>
          <w:rFonts w:hint="eastAsia"/>
          <w:highlight w:val="none"/>
        </w:rPr>
        <w:t>位于界面顶部的标签栏，提供了“模板导入”和“文件上传”两种数据导入方式。当前页面展示的是“模板导入”标签页。</w:t>
      </w:r>
    </w:p>
    <w:p w14:paraId="6ABBACE8">
      <w:pPr>
        <w:ind w:firstLine="560"/>
        <w:rPr>
          <w:highlight w:val="none"/>
        </w:rPr>
      </w:pPr>
      <w:r>
        <w:rPr>
          <w:rFonts w:hint="eastAsia"/>
          <w:highlight w:val="none"/>
        </w:rPr>
        <w:t>点击：点击“文件上传”标签：页面将从当前的“模板导入”视图切换到“文件上传”视图。在该视图中，用户可能可以直接上传已准备好的数据文件，而无需通过模板步骤。</w:t>
      </w:r>
    </w:p>
    <w:p w14:paraId="6F015F25">
      <w:pPr>
        <w:pStyle w:val="13"/>
        <w:ind w:firstLine="560"/>
        <w:rPr>
          <w:b w:val="0"/>
          <w:bCs w:val="0"/>
          <w:highlight w:val="none"/>
        </w:rPr>
      </w:pPr>
      <w:r>
        <w:rPr>
          <w:b w:val="0"/>
          <w:bCs w:val="0"/>
          <w:highlight w:val="none"/>
        </w:rPr>
        <w:t>（4）</w:t>
      </w:r>
      <w:r>
        <w:rPr>
          <w:rFonts w:hint="eastAsia"/>
          <w:b w:val="0"/>
          <w:bCs w:val="0"/>
          <w:highlight w:val="none"/>
        </w:rPr>
        <w:t>验证结果提示</w:t>
      </w:r>
    </w:p>
    <w:p w14:paraId="51AC27A3">
      <w:pPr>
        <w:ind w:firstLine="560"/>
        <w:rPr>
          <w:highlight w:val="none"/>
        </w:rPr>
      </w:pPr>
      <w:r>
        <w:rPr>
          <w:rFonts w:hint="eastAsia"/>
          <w:highlight w:val="none"/>
        </w:rPr>
        <w:t>位于“数据预览与验证”区域，系统会以醒目的方式显示校验结果，包括错误和警告的数量及具体内容。例如，显示“错误(1)‘没有找到节点数据’”，明确指出数据缺失的问题。点击：点击具体的错误或警告条目，系统会展开一个详细的说明面板，解释该问题的具体原因，并提供可能的解决方案或数据格式修正建议，帮助用户快速定位并修复问题。</w:t>
      </w:r>
    </w:p>
    <w:p w14:paraId="448C4E20">
      <w:pPr>
        <w:pStyle w:val="13"/>
        <w:ind w:firstLine="560"/>
        <w:rPr>
          <w:b w:val="0"/>
          <w:bCs w:val="0"/>
          <w:highlight w:val="none"/>
        </w:rPr>
      </w:pPr>
      <w:r>
        <w:rPr>
          <w:b w:val="0"/>
          <w:bCs w:val="0"/>
          <w:highlight w:val="none"/>
        </w:rPr>
        <w:t>（5）</w:t>
      </w:r>
      <w:r>
        <w:rPr>
          <w:rFonts w:hint="eastAsia"/>
          <w:b w:val="0"/>
          <w:bCs w:val="0"/>
          <w:highlight w:val="none"/>
        </w:rPr>
        <w:t>数据预览表格</w:t>
      </w:r>
    </w:p>
    <w:p w14:paraId="73280FB0">
      <w:pPr>
        <w:ind w:firstLine="560"/>
        <w:rPr>
          <w:highlight w:val="none"/>
        </w:rPr>
      </w:pPr>
      <w:r>
        <w:rPr>
          <w:rFonts w:hint="eastAsia"/>
          <w:highlight w:val="none"/>
        </w:rPr>
        <w:t>界面下方提供了“节点数据(前5条)”和“连接数据(前5条)”两个表格，用于展示上传文件中的核心数据结构。这允许用户快速检查数据字段是否正确、内容是否符合预期。在当前示例中，由于数据缺失，表格为空。</w:t>
      </w:r>
    </w:p>
    <w:p w14:paraId="7902A001">
      <w:pPr>
        <w:ind w:firstLine="560"/>
        <w:rPr>
          <w:highlight w:val="none"/>
        </w:rPr>
      </w:pPr>
      <w:r>
        <w:rPr>
          <w:rFonts w:hint="eastAsia"/>
          <w:highlight w:val="none"/>
        </w:rPr>
        <w:t>当表格内有数据时，点击表头可以对该列进行升序或降序排序。</w:t>
      </w:r>
    </w:p>
    <w:p w14:paraId="0DA79353">
      <w:pPr>
        <w:ind w:firstLine="560"/>
        <w:rPr>
          <w:highlight w:val="none"/>
        </w:rPr>
      </w:pPr>
      <w:r>
        <w:rPr>
          <w:rFonts w:hint="eastAsia"/>
          <w:highlight w:val="none"/>
        </w:rPr>
        <w:t>点击表格中的某一行，可以高亮查看该条记录的详细信息。</w:t>
      </w:r>
    </w:p>
    <w:p w14:paraId="5CFCE453">
      <w:pPr>
        <w:pStyle w:val="13"/>
        <w:ind w:firstLine="560"/>
        <w:rPr>
          <w:b w:val="0"/>
          <w:bCs w:val="0"/>
          <w:highlight w:val="none"/>
        </w:rPr>
      </w:pPr>
      <w:r>
        <w:rPr>
          <w:b w:val="0"/>
          <w:bCs w:val="0"/>
          <w:highlight w:val="none"/>
        </w:rPr>
        <w:t>（6）</w:t>
      </w:r>
      <w:r>
        <w:rPr>
          <w:rFonts w:hint="eastAsia"/>
          <w:b w:val="0"/>
          <w:bCs w:val="0"/>
          <w:highlight w:val="none"/>
        </w:rPr>
        <w:t>清空数据按钮</w:t>
      </w:r>
    </w:p>
    <w:p w14:paraId="7F3A752D">
      <w:pPr>
        <w:ind w:firstLine="560"/>
        <w:rPr>
          <w:highlight w:val="none"/>
        </w:rPr>
      </w:pPr>
      <w:r>
        <w:rPr>
          <w:rFonts w:hint="eastAsia"/>
          <w:highlight w:val="none"/>
        </w:rPr>
        <w:t>位于界面底部的“清空数据”按钮，用于撤销当前的上传操作。</w:t>
      </w:r>
    </w:p>
    <w:p w14:paraId="4BFE22C6">
      <w:pPr>
        <w:ind w:firstLine="560"/>
        <w:rPr>
          <w:highlight w:val="none"/>
        </w:rPr>
      </w:pPr>
      <w:r>
        <w:rPr>
          <w:rFonts w:hint="eastAsia"/>
          <w:highlight w:val="none"/>
        </w:rPr>
        <w:t>点击：点击后，系统会清除所有已上传但未确认的数据，清空预览表格和统计信息，使界面恢复到初始状态，允许用户重新选择文件或模板进行上传。</w:t>
      </w:r>
    </w:p>
    <w:p w14:paraId="687A80E4">
      <w:pPr>
        <w:pStyle w:val="13"/>
        <w:ind w:firstLine="560"/>
        <w:rPr>
          <w:b w:val="0"/>
          <w:bCs w:val="0"/>
          <w:highlight w:val="none"/>
        </w:rPr>
      </w:pPr>
      <w:r>
        <w:rPr>
          <w:b w:val="0"/>
          <w:bCs w:val="0"/>
          <w:highlight w:val="none"/>
        </w:rPr>
        <w:t>（7）</w:t>
      </w:r>
      <w:r>
        <w:rPr>
          <w:rFonts w:hint="eastAsia"/>
          <w:b w:val="0"/>
          <w:bCs w:val="0"/>
          <w:highlight w:val="none"/>
        </w:rPr>
        <w:t>导入数据按钮</w:t>
      </w:r>
    </w:p>
    <w:p w14:paraId="47CA138E">
      <w:pPr>
        <w:ind w:firstLine="560"/>
        <w:rPr>
          <w:highlight w:val="none"/>
        </w:rPr>
      </w:pPr>
      <w:r>
        <w:rPr>
          <w:rFonts w:hint="eastAsia"/>
          <w:highlight w:val="none"/>
        </w:rPr>
        <w:t>位于界面底部的“导入数据”按钮，是最终确认数据并将其加载到系统进行分析的关键操作。当存在验证错误时，该按钮通常会变为灰色不可用状态，以防止无效数据被导入。</w:t>
      </w:r>
    </w:p>
    <w:p w14:paraId="7AF4429F">
      <w:pPr>
        <w:ind w:firstLine="560"/>
        <w:rPr>
          <w:highlight w:val="none"/>
        </w:rPr>
      </w:pPr>
      <w:r>
        <w:rPr>
          <w:rFonts w:hint="eastAsia"/>
          <w:highlight w:val="none"/>
        </w:rPr>
        <w:t>点击：在所有验证错误被修复、数据格式正确后，点击此按钮，系统将正式处理并导入数据。导入成功后，页面可能会自动跳转到网络可视化界面或任务创建页面，让用户可以立即开始使用这份数据进行分析。</w:t>
      </w:r>
    </w:p>
    <w:p w14:paraId="49FD1E54">
      <w:pPr>
        <w:pStyle w:val="6"/>
        <w:rPr>
          <w:rFonts w:hint="eastAsia"/>
          <w:highlight w:val="none"/>
        </w:rPr>
      </w:pPr>
      <w:r>
        <w:rPr>
          <w:rFonts w:hint="eastAsia"/>
          <w:highlight w:val="none"/>
        </w:rPr>
        <w:t>网络维护模块</w:t>
      </w:r>
    </w:p>
    <w:p w14:paraId="2794218C">
      <w:pPr>
        <w:ind w:firstLine="560"/>
        <w:rPr>
          <w:rFonts w:hint="eastAsia"/>
          <w:highlight w:val="none"/>
        </w:rPr>
      </w:pPr>
      <w:r>
        <w:rPr>
          <w:rFonts w:hint="eastAsia"/>
          <w:highlight w:val="none"/>
        </w:rPr>
        <w:t>该模块是网络数据的核心管理中心，专注于对网络中的基本构成单元——节点——进行增、删、改、查等维护操作。用户可以在此浏览所有节点的详细信息，批量管理节点集合，并对整个网络进行重新分析或数据导出，确保网络分析的准确性和时效性。</w:t>
      </w:r>
    </w:p>
    <w:p w14:paraId="6F7EA907">
      <w:pPr>
        <w:pStyle w:val="2"/>
        <w:rPr>
          <w:highlight w:val="none"/>
        </w:rPr>
      </w:pPr>
      <w:r>
        <w:rPr>
          <w:rFonts w:hint="eastAsia"/>
          <w:highlight w:val="none"/>
          <w:lang w:val="en-US" w:eastAsia="zh-CN"/>
        </w:rPr>
        <w:t>具体包括</w:t>
      </w:r>
      <w:r>
        <w:rPr>
          <w:rFonts w:hint="eastAsia"/>
          <w:highlight w:val="none"/>
        </w:rPr>
        <w:t>添加节点按钮</w:t>
      </w:r>
      <w:r>
        <w:rPr>
          <w:rFonts w:hint="eastAsia"/>
          <w:highlight w:val="none"/>
          <w:lang w:eastAsia="zh-CN"/>
        </w:rPr>
        <w:t>、</w:t>
      </w:r>
      <w:r>
        <w:rPr>
          <w:rFonts w:hint="eastAsia"/>
          <w:highlight w:val="none"/>
        </w:rPr>
        <w:t>搜索栏</w:t>
      </w:r>
      <w:r>
        <w:rPr>
          <w:rFonts w:hint="eastAsia"/>
          <w:highlight w:val="none"/>
          <w:lang w:eastAsia="zh-CN"/>
        </w:rPr>
        <w:t>、</w:t>
      </w:r>
      <w:r>
        <w:rPr>
          <w:rFonts w:hint="eastAsia"/>
          <w:highlight w:val="none"/>
        </w:rPr>
        <w:t>顶部操作按钮</w:t>
      </w:r>
      <w:r>
        <w:rPr>
          <w:rFonts w:hint="eastAsia"/>
          <w:highlight w:val="none"/>
          <w:lang w:eastAsia="zh-CN"/>
        </w:rPr>
        <w:t>、</w:t>
      </w:r>
      <w:r>
        <w:rPr>
          <w:rFonts w:hint="eastAsia"/>
          <w:highlight w:val="none"/>
        </w:rPr>
        <w:t>节点卡片</w:t>
      </w:r>
      <w:r>
        <w:rPr>
          <w:rFonts w:hint="eastAsia"/>
          <w:highlight w:val="none"/>
          <w:lang w:eastAsia="zh-CN"/>
        </w:rPr>
        <w:t>。</w:t>
      </w:r>
    </w:p>
    <w:p w14:paraId="1E7F95FF">
      <w:pPr>
        <w:pStyle w:val="13"/>
        <w:ind w:firstLine="560"/>
        <w:rPr>
          <w:b w:val="0"/>
          <w:bCs w:val="0"/>
          <w:highlight w:val="none"/>
        </w:rPr>
      </w:pPr>
      <w:r>
        <w:rPr>
          <w:rFonts w:hint="eastAsia"/>
          <w:b w:val="0"/>
          <w:bCs w:val="0"/>
          <w:highlight w:val="none"/>
        </w:rPr>
        <w:t>（1）添加节点按钮</w:t>
      </w:r>
    </w:p>
    <w:p w14:paraId="6C51FA0B">
      <w:pPr>
        <w:ind w:firstLine="560"/>
        <w:rPr>
          <w:highlight w:val="none"/>
        </w:rPr>
      </w:pPr>
      <w:r>
        <w:rPr>
          <w:rFonts w:hint="eastAsia"/>
          <w:highlight w:val="none"/>
        </w:rPr>
        <w:t>位于搜索栏旁边的“添加节点”按钮，是创建新网络实体的主要入口。点击：点击后，系统会弹出一个创建节点的表单窗口或跳转至新页面，引导用户填写节点名称、选择标签、设定权重、输入数据源等信息，完成新节点的创建。</w:t>
      </w:r>
    </w:p>
    <w:p w14:paraId="5F0BA2C5">
      <w:pPr>
        <w:pStyle w:val="13"/>
        <w:ind w:firstLine="560"/>
        <w:rPr>
          <w:b w:val="0"/>
          <w:bCs w:val="0"/>
          <w:highlight w:val="none"/>
        </w:rPr>
      </w:pPr>
      <w:r>
        <w:rPr>
          <w:rFonts w:hint="eastAsia"/>
          <w:b w:val="0"/>
          <w:bCs w:val="0"/>
          <w:highlight w:val="none"/>
        </w:rPr>
        <w:t>（2）搜索栏</w:t>
      </w:r>
    </w:p>
    <w:p w14:paraId="26D45BC0">
      <w:pPr>
        <w:ind w:firstLine="560"/>
        <w:rPr>
          <w:highlight w:val="none"/>
        </w:rPr>
      </w:pPr>
      <w:r>
        <w:rPr>
          <w:rFonts w:hint="eastAsia"/>
          <w:highlight w:val="none"/>
        </w:rPr>
        <w:t>位于界面上方的输入框，允许用户通过输入关键词来快速筛选和定位特定的节点。</w:t>
      </w:r>
    </w:p>
    <w:p w14:paraId="2A46FF92">
      <w:pPr>
        <w:ind w:firstLine="560"/>
        <w:rPr>
          <w:highlight w:val="none"/>
        </w:rPr>
      </w:pPr>
      <w:r>
        <w:rPr>
          <w:rFonts w:hint="eastAsia"/>
          <w:highlight w:val="none"/>
        </w:rPr>
        <w:t>点击：在搜索框中输入关键词后，下方的节点卡片列表会实时更新，只显示与搜索词匹配的节点，便于在大型网络中进行精确查找。</w:t>
      </w:r>
    </w:p>
    <w:p w14:paraId="050C3E56">
      <w:pPr>
        <w:pStyle w:val="13"/>
        <w:ind w:firstLine="560"/>
        <w:rPr>
          <w:b w:val="0"/>
          <w:bCs w:val="0"/>
          <w:highlight w:val="none"/>
        </w:rPr>
      </w:pPr>
      <w:r>
        <w:rPr>
          <w:b w:val="0"/>
          <w:bCs w:val="0"/>
          <w:highlight w:val="none"/>
        </w:rPr>
        <w:t>（3）</w:t>
      </w:r>
      <w:r>
        <w:rPr>
          <w:rFonts w:hint="eastAsia"/>
          <w:b w:val="0"/>
          <w:bCs w:val="0"/>
          <w:highlight w:val="none"/>
        </w:rPr>
        <w:t>顶部操作按钮</w:t>
      </w:r>
    </w:p>
    <w:p w14:paraId="3AD4DBA3">
      <w:pPr>
        <w:ind w:firstLine="560"/>
        <w:rPr>
          <w:highlight w:val="none"/>
        </w:rPr>
      </w:pPr>
      <w:r>
        <w:rPr>
          <w:rFonts w:hint="eastAsia"/>
          <w:highlight w:val="none"/>
        </w:rPr>
        <w:t>位于界面最顶部的“重新分析”和“导出数据”按钮，用于对整个节点集合执行批量操作。</w:t>
      </w:r>
      <w:r>
        <w:rPr>
          <w:rFonts w:hint="default"/>
          <w:highlight w:val="none"/>
          <w:lang w:val="en-US"/>
        </w:rPr>
        <w:t>交互说明：</w:t>
      </w:r>
      <w:r>
        <w:rPr>
          <w:rFonts w:hint="eastAsia"/>
          <w:highlight w:val="none"/>
        </w:rPr>
        <w:t>点击“重新分析”按钮：系统将基于当前所有节点的最新信息，重新运行网络分析算法。这会更新所有相关的统计指标和可视化结果，以反映数据的变化。</w:t>
      </w:r>
    </w:p>
    <w:p w14:paraId="0F74F448">
      <w:pPr>
        <w:ind w:firstLine="560"/>
        <w:rPr>
          <w:highlight w:val="none"/>
        </w:rPr>
      </w:pPr>
      <w:r>
        <w:rPr>
          <w:rFonts w:hint="eastAsia"/>
          <w:highlight w:val="none"/>
        </w:rPr>
        <w:t>点击“导出数据”按钮：系统会将当前所有节点的信息（包括名称、ID、权重、标签等）导出为一个结构化文件，供用户下载或用于其他系统。</w:t>
      </w:r>
    </w:p>
    <w:p w14:paraId="59E9EABE">
      <w:pPr>
        <w:pStyle w:val="13"/>
        <w:ind w:firstLine="560"/>
        <w:rPr>
          <w:b w:val="0"/>
          <w:bCs w:val="0"/>
          <w:highlight w:val="none"/>
        </w:rPr>
      </w:pPr>
      <w:r>
        <w:rPr>
          <w:b w:val="0"/>
          <w:bCs w:val="0"/>
          <w:highlight w:val="none"/>
        </w:rPr>
        <w:t>（4）</w:t>
      </w:r>
      <w:r>
        <w:rPr>
          <w:rFonts w:hint="eastAsia"/>
          <w:b w:val="0"/>
          <w:bCs w:val="0"/>
          <w:highlight w:val="none"/>
        </w:rPr>
        <w:t>节点卡片</w:t>
      </w:r>
    </w:p>
    <w:p w14:paraId="73C684B5">
      <w:pPr>
        <w:ind w:firstLine="560"/>
        <w:rPr>
          <w:highlight w:val="none"/>
        </w:rPr>
      </w:pPr>
      <w:r>
        <w:rPr>
          <w:rFonts w:hint="eastAsia"/>
          <w:highlight w:val="none"/>
        </w:rPr>
        <w:t>界面主体展示的每一个节点卡片，它以可视化的方式聚合了节点的核心信息，包括名称、分类标签、唯一ID、重要性权重以及数据来源。</w:t>
      </w:r>
    </w:p>
    <w:p w14:paraId="0495A0AC">
      <w:pPr>
        <w:ind w:firstLine="560"/>
        <w:rPr>
          <w:highlight w:val="none"/>
        </w:rPr>
      </w:pPr>
      <w:r>
        <w:rPr>
          <w:rFonts w:hint="default"/>
          <w:highlight w:val="none"/>
          <w:lang w:val="en-US"/>
        </w:rPr>
        <w:t>交互说明：</w:t>
      </w:r>
      <w:r>
        <w:rPr>
          <w:rFonts w:hint="eastAsia"/>
          <w:highlight w:val="none"/>
        </w:rPr>
        <w:t>点击卡片主体（非操作图标区域）：系统可能会高亮该节点，并在侧边栏或弹窗中展示更详细的信息，如其在网络中的具体位置、所有连接关系、相关文献或项目等。</w:t>
      </w:r>
    </w:p>
    <w:p w14:paraId="26CEE6EE">
      <w:pPr>
        <w:ind w:firstLine="560"/>
        <w:rPr>
          <w:highlight w:val="none"/>
        </w:rPr>
      </w:pPr>
      <w:r>
        <w:rPr>
          <w:rFonts w:hint="eastAsia"/>
          <w:highlight w:val="none"/>
        </w:rPr>
        <w:t>点击“编辑”图标：系统会弹出一个编辑窗口，允许用户修改该节点的所有属性，如名称、标签、权重和数据源。修改后保存即可更新节点信息。</w:t>
      </w:r>
    </w:p>
    <w:p w14:paraId="75A93239">
      <w:pPr>
        <w:ind w:firstLine="560"/>
        <w:rPr>
          <w:highlight w:val="none"/>
        </w:rPr>
      </w:pPr>
      <w:r>
        <w:rPr>
          <w:rFonts w:hint="eastAsia"/>
          <w:highlight w:val="none"/>
        </w:rPr>
        <w:t>点击“删除”图标：系统会弹出一个确认对话框，询问用户是否确定要删除该节点。确认后，该节点及其所有相关的连接将从网络中被永久移除。</w:t>
      </w:r>
    </w:p>
    <w:p w14:paraId="0F0E88A9">
      <w:pPr>
        <w:pStyle w:val="5"/>
        <w:tabs>
          <w:tab w:val="left" w:pos="420"/>
          <w:tab w:val="clear" w:pos="0"/>
        </w:tabs>
        <w:rPr>
          <w:rFonts w:ascii="Times New Roman Regular" w:hAnsi="Times New Roman Regular" w:cs="Times New Roman Regular"/>
          <w:highlight w:val="none"/>
        </w:rPr>
      </w:pPr>
      <w:bookmarkStart w:id="1" w:name="_Toc184304361"/>
      <w:r>
        <w:rPr>
          <w:rFonts w:ascii="Times New Roman Regular" w:hAnsi="Times New Roman Regular" w:cs="Times New Roman Regular"/>
          <w:highlight w:val="none"/>
        </w:rPr>
        <w:t>技术趋势分析</w:t>
      </w:r>
      <w:bookmarkEnd w:id="1"/>
    </w:p>
    <w:p w14:paraId="74FBA507">
      <w:pPr>
        <w:spacing w:before="120" w:after="120"/>
        <w:ind w:firstLine="560"/>
        <w:rPr>
          <w:rFonts w:ascii="Times New Roman Regular" w:hAnsi="Times New Roman Regular" w:cs="Times New Roman Regular"/>
          <w:highlight w:val="none"/>
        </w:rPr>
      </w:pPr>
      <w:r>
        <w:rPr>
          <w:rFonts w:hint="eastAsia" w:ascii="Times New Roman Regular" w:hAnsi="Times New Roman Regular" w:cs="Times New Roman Regular"/>
          <w:highlight w:val="none"/>
        </w:rPr>
        <w:t>技术趋势分析模块</w:t>
      </w:r>
      <w:r>
        <w:rPr>
          <w:rFonts w:ascii="Times New Roman Regular" w:hAnsi="Times New Roman Regular" w:cs="Times New Roman Regular"/>
          <w:highlight w:val="none"/>
        </w:rPr>
        <w:t>基于研究领域技术体系分析结果，利用深度挖掘算法，形成领域知识聚类清单，深度融合专家智慧，发挥专家的核心作用，广泛征求领域专家意见，逐步筛选出本领域关键的、迫切发展的初级技术清单、中间技术清单、最终技术清单，识别研究领域最活跃的研究前沿和发展趋势。</w:t>
      </w:r>
    </w:p>
    <w:p w14:paraId="24E06130">
      <w:pPr>
        <w:ind w:firstLine="420" w:firstLineChars="0"/>
        <w:rPr>
          <w:highlight w:val="none"/>
        </w:rPr>
      </w:pPr>
      <w:r>
        <w:rPr>
          <w:rFonts w:hint="eastAsia"/>
          <w:highlight w:val="none"/>
        </w:rPr>
        <w:t>技术趋势分析需提供的功能包括聚类分析</w:t>
      </w:r>
      <w:r>
        <w:rPr>
          <w:rFonts w:hint="eastAsia"/>
          <w:highlight w:val="none"/>
          <w:lang w:eastAsia="zh-CN"/>
        </w:rPr>
        <w:t>、</w:t>
      </w:r>
      <w:r>
        <w:rPr>
          <w:rFonts w:hint="eastAsia"/>
          <w:highlight w:val="none"/>
        </w:rPr>
        <w:t>共性网络分析</w:t>
      </w:r>
      <w:r>
        <w:rPr>
          <w:rFonts w:hint="eastAsia"/>
          <w:highlight w:val="none"/>
          <w:lang w:eastAsia="zh-CN"/>
        </w:rPr>
        <w:t>、</w:t>
      </w:r>
      <w:r>
        <w:rPr>
          <w:rFonts w:hint="eastAsia"/>
          <w:highlight w:val="none"/>
        </w:rPr>
        <w:t>技术趋势分析</w:t>
      </w:r>
      <w:r>
        <w:rPr>
          <w:rFonts w:hint="eastAsia"/>
          <w:highlight w:val="none"/>
          <w:lang w:eastAsia="zh-CN"/>
        </w:rPr>
        <w:t>、</w:t>
      </w:r>
      <w:r>
        <w:rPr>
          <w:rFonts w:hint="eastAsia"/>
          <w:highlight w:val="none"/>
        </w:rPr>
        <w:t>技术动态预警。</w:t>
      </w:r>
    </w:p>
    <w:p w14:paraId="3D1DE3C9">
      <w:pPr>
        <w:pStyle w:val="9"/>
        <w:rPr>
          <w:bCs/>
          <w:highlight w:val="none"/>
        </w:rPr>
      </w:pPr>
      <w:r>
        <w:rPr>
          <w:bCs/>
          <w:highlight w:val="none"/>
        </w:rPr>
        <w:t>聚类分析</w:t>
      </w:r>
    </w:p>
    <w:p w14:paraId="488E7719">
      <w:pPr>
        <w:ind w:firstLine="420" w:firstLineChars="0"/>
        <w:rPr>
          <w:rFonts w:ascii="Times New Roman Regular" w:hAnsi="Times New Roman Regular" w:cs="Times New Roman Regular"/>
          <w:highlight w:val="none"/>
        </w:rPr>
      </w:pPr>
      <w:r>
        <w:rPr>
          <w:highlight w:val="none"/>
        </w:rPr>
        <w:t>该功能支持用户对科技数据进行聚类建模与多级筛选分析。用户可创建聚类分析任务，系统根据上传的数据文件、任务名称、时间区间及关键词来源自动生成分析任务。数据上传模块支持从技术体系或态势分析中的论文、专利数据导入，确保数据来源一致性。用户可通过清单制定功能按聚类主题词构建清单，并通过初级、中间、最终三级筛选机制优化分析结果。系统提供聚类任务列表，支持任务详情查看、聚类结果导出及清单重新计算，为科技领域的知识聚合与主题识别提供支撑</w:t>
      </w:r>
      <w:r>
        <w:rPr>
          <w:rFonts w:ascii="Times New Roman Regular" w:hAnsi="Times New Roman Regular" w:cs="Times New Roman Regular"/>
          <w:highlight w:val="none"/>
        </w:rPr>
        <w:t>。</w:t>
      </w:r>
    </w:p>
    <w:p w14:paraId="52DDB682">
      <w:pPr>
        <w:ind w:firstLine="560"/>
        <w:rPr>
          <w:highlight w:val="none"/>
        </w:rPr>
      </w:pPr>
      <w:r>
        <w:rPr>
          <w:rFonts w:hint="eastAsia"/>
          <w:highlight w:val="none"/>
        </w:rPr>
        <w:t>聚类分析</w:t>
      </w:r>
      <w:r>
        <w:rPr>
          <w:rFonts w:hint="eastAsia"/>
          <w:highlight w:val="none"/>
          <w:lang w:val="en-US" w:eastAsia="zh-CN"/>
        </w:rPr>
        <w:t>具体功能包括</w:t>
      </w:r>
      <w:r>
        <w:rPr>
          <w:rFonts w:hint="eastAsia"/>
          <w:highlight w:val="none"/>
        </w:rPr>
        <w:t>聚类任务模块，聚类结果模块，筛选机制模块，清单定制模块。</w:t>
      </w:r>
    </w:p>
    <w:p w14:paraId="6FF327F8">
      <w:pPr>
        <w:pStyle w:val="6"/>
        <w:rPr>
          <w:rFonts w:hint="eastAsia"/>
          <w:highlight w:val="none"/>
        </w:rPr>
      </w:pPr>
      <w:r>
        <w:rPr>
          <w:rFonts w:hint="eastAsia"/>
          <w:highlight w:val="none"/>
        </w:rPr>
        <w:t>聚类任务模块</w:t>
      </w:r>
    </w:p>
    <w:p w14:paraId="7E40E7A0">
      <w:pPr>
        <w:rPr>
          <w:rFonts w:hint="eastAsia"/>
          <w:highlight w:val="none"/>
        </w:rPr>
      </w:pPr>
      <w:r>
        <w:rPr>
          <w:rFonts w:hint="eastAsia"/>
          <w:highlight w:val="none"/>
        </w:rPr>
        <w:t>该模块用于创建、管理和查看科技数据的聚类分析任务。用户可以通过设置参数创建新的聚类任务，并对已创建的任务进行监控、查看详情或管理操作。</w:t>
      </w:r>
    </w:p>
    <w:p w14:paraId="1F7757F8">
      <w:pPr>
        <w:pStyle w:val="2"/>
        <w:rPr>
          <w:highlight w:val="none"/>
        </w:rPr>
      </w:pPr>
      <w:r>
        <w:rPr>
          <w:rFonts w:hint="eastAsia"/>
          <w:highlight w:val="none"/>
          <w:lang w:val="en-US" w:eastAsia="zh-CN"/>
        </w:rPr>
        <w:t>具体包括</w:t>
      </w:r>
      <w:r>
        <w:rPr>
          <w:rFonts w:hint="eastAsia"/>
          <w:highlight w:val="none"/>
        </w:rPr>
        <w:t>顶部操作按钮</w:t>
      </w:r>
      <w:r>
        <w:rPr>
          <w:rFonts w:hint="eastAsia"/>
          <w:highlight w:val="none"/>
          <w:lang w:eastAsia="zh-CN"/>
        </w:rPr>
        <w:t>、</w:t>
      </w:r>
      <w:r>
        <w:rPr>
          <w:rFonts w:hint="eastAsia"/>
          <w:highlight w:val="none"/>
        </w:rPr>
        <w:t>“创建聚类分析任务”表单</w:t>
      </w:r>
      <w:r>
        <w:rPr>
          <w:rFonts w:hint="eastAsia"/>
          <w:highlight w:val="none"/>
          <w:lang w:eastAsia="zh-CN"/>
        </w:rPr>
        <w:t>、</w:t>
      </w:r>
      <w:r>
        <w:rPr>
          <w:rFonts w:hint="eastAsia"/>
          <w:highlight w:val="none"/>
        </w:rPr>
        <w:t>聚类任务卡片</w:t>
      </w:r>
      <w:r>
        <w:rPr>
          <w:rFonts w:hint="eastAsia"/>
          <w:highlight w:val="none"/>
          <w:lang w:eastAsia="zh-CN"/>
        </w:rPr>
        <w:t>。</w:t>
      </w:r>
    </w:p>
    <w:p w14:paraId="71DDE821">
      <w:pPr>
        <w:pStyle w:val="13"/>
        <w:ind w:firstLine="560"/>
        <w:rPr>
          <w:b w:val="0"/>
          <w:bCs w:val="0"/>
          <w:highlight w:val="none"/>
        </w:rPr>
      </w:pPr>
      <w:r>
        <w:rPr>
          <w:rFonts w:hint="eastAsia"/>
          <w:b w:val="0"/>
          <w:bCs w:val="0"/>
          <w:highlight w:val="none"/>
        </w:rPr>
        <w:t>（1）顶部操作按钮</w:t>
      </w:r>
    </w:p>
    <w:p w14:paraId="33DF47B7">
      <w:pPr>
        <w:rPr>
          <w:highlight w:val="none"/>
        </w:rPr>
      </w:pPr>
      <w:r>
        <w:rPr>
          <w:rFonts w:hint="eastAsia"/>
          <w:highlight w:val="none"/>
        </w:rPr>
        <w:t>位于页面顶部，提供创建新聚类任务和导入数据的核心功能入口。</w:t>
      </w:r>
    </w:p>
    <w:p w14:paraId="5FF42D5E">
      <w:pPr>
        <w:rPr>
          <w:highlight w:val="none"/>
        </w:rPr>
      </w:pPr>
      <w:r>
        <w:rPr>
          <w:rFonts w:hint="eastAsia"/>
          <w:highlight w:val="none"/>
        </w:rPr>
        <w:t>点击“创建聚类任务”按钮：页面将聚焦或展开下方的“创建聚类分析任务”表单，引导用户填写任务参数。</w:t>
      </w:r>
    </w:p>
    <w:p w14:paraId="40D26EB2">
      <w:pPr>
        <w:rPr>
          <w:highlight w:val="none"/>
        </w:rPr>
      </w:pPr>
      <w:r>
        <w:rPr>
          <w:rFonts w:hint="eastAsia"/>
          <w:highlight w:val="none"/>
        </w:rPr>
        <w:t>点击“数据导入”按钮：将弹出数据导入窗口或页面，允许用户上传用于聚类分析的数据文件。</w:t>
      </w:r>
    </w:p>
    <w:p w14:paraId="71765D13">
      <w:pPr>
        <w:pStyle w:val="13"/>
        <w:ind w:firstLine="560"/>
        <w:rPr>
          <w:b w:val="0"/>
          <w:bCs w:val="0"/>
          <w:highlight w:val="none"/>
        </w:rPr>
      </w:pPr>
      <w:r>
        <w:rPr>
          <w:rFonts w:hint="eastAsia"/>
          <w:b w:val="0"/>
          <w:bCs w:val="0"/>
          <w:highlight w:val="none"/>
        </w:rPr>
        <w:t>（2）“创建聚类分析任务”表单</w:t>
      </w:r>
    </w:p>
    <w:p w14:paraId="08B93734">
      <w:pPr>
        <w:rPr>
          <w:highlight w:val="none"/>
        </w:rPr>
      </w:pPr>
      <w:r>
        <w:rPr>
          <w:rFonts w:hint="eastAsia"/>
          <w:highlight w:val="none"/>
        </w:rPr>
        <w:t>用于配置一个新的聚类分析任务。用户需要输入任务名称、选择数据来源、设定时间区间、指定聚类数量，并可添加任务描述。</w:t>
      </w:r>
    </w:p>
    <w:p w14:paraId="010E3FED">
      <w:pPr>
        <w:rPr>
          <w:highlight w:val="none"/>
        </w:rPr>
      </w:pPr>
      <w:r>
        <w:rPr>
          <w:rFonts w:hint="eastAsia"/>
          <w:highlight w:val="none"/>
        </w:rPr>
        <w:t>填写完所有必要信息后，点击“创建”或“提交”按钮（图中未明确显示，但为表单常规操作）：系统将根据配置创建新的聚类任务，并添加到下方的任务列表中。</w:t>
      </w:r>
    </w:p>
    <w:p w14:paraId="5C9FD766">
      <w:pPr>
        <w:pStyle w:val="13"/>
        <w:ind w:firstLine="560"/>
        <w:rPr>
          <w:b w:val="0"/>
          <w:bCs w:val="0"/>
          <w:highlight w:val="none"/>
        </w:rPr>
      </w:pPr>
      <w:r>
        <w:rPr>
          <w:b w:val="0"/>
          <w:bCs w:val="0"/>
          <w:highlight w:val="none"/>
        </w:rPr>
        <w:t>（3）</w:t>
      </w:r>
      <w:r>
        <w:rPr>
          <w:rFonts w:hint="eastAsia"/>
          <w:b w:val="0"/>
          <w:bCs w:val="0"/>
          <w:highlight w:val="none"/>
        </w:rPr>
        <w:t>聚类任务卡片</w:t>
      </w:r>
    </w:p>
    <w:p w14:paraId="0A36DDB9">
      <w:pPr>
        <w:rPr>
          <w:highlight w:val="none"/>
        </w:rPr>
      </w:pPr>
      <w:r>
        <w:rPr>
          <w:rFonts w:hint="eastAsia"/>
          <w:highlight w:val="none"/>
        </w:rPr>
        <w:t>每个卡片代表一个已创建的聚类分析任务，展示了任务的核心信息，包括任务名称、状态、描述、数据来源、时间范围等。点击卡片的主体区域或任务名称：页面将跳转到该任务的详细结果展示页面。</w:t>
      </w:r>
    </w:p>
    <w:p w14:paraId="3DF65D2F">
      <w:pPr>
        <w:rPr>
          <w:highlight w:val="none"/>
        </w:rPr>
      </w:pPr>
      <w:r>
        <w:rPr>
          <w:rFonts w:hint="eastAsia"/>
          <w:highlight w:val="none"/>
        </w:rPr>
        <w:t>点击“查看详情”按钮：页面将跳转到该任务的详细结果展示页面，查看聚类分析的具体结果、图表和解读。</w:t>
      </w:r>
    </w:p>
    <w:p w14:paraId="4BEC0D4E">
      <w:pPr>
        <w:rPr>
          <w:highlight w:val="none"/>
        </w:rPr>
      </w:pPr>
      <w:r>
        <w:rPr>
          <w:rFonts w:hint="eastAsia"/>
          <w:highlight w:val="none"/>
        </w:rPr>
        <w:t>点击“删除”按钮（针对“已完成”任务）：系统会弹出确认对话框，确认后该任务及其相关数据将被永久删除。</w:t>
      </w:r>
    </w:p>
    <w:p w14:paraId="2B385210">
      <w:pPr>
        <w:rPr>
          <w:highlight w:val="none"/>
        </w:rPr>
      </w:pPr>
      <w:r>
        <w:rPr>
          <w:rFonts w:hint="eastAsia"/>
          <w:highlight w:val="none"/>
        </w:rPr>
        <w:t>点击“停止”按钮（针对“运行中”任务）：系统会弹出确认对话框，确认后正在运行的任务将被中止。</w:t>
      </w:r>
    </w:p>
    <w:p w14:paraId="41EACFF3">
      <w:pPr>
        <w:pStyle w:val="6"/>
        <w:rPr>
          <w:rFonts w:hint="eastAsia"/>
          <w:highlight w:val="none"/>
        </w:rPr>
      </w:pPr>
      <w:r>
        <w:rPr>
          <w:rFonts w:hint="eastAsia"/>
          <w:highlight w:val="none"/>
        </w:rPr>
        <w:t>聚类结果模块</w:t>
      </w:r>
    </w:p>
    <w:p w14:paraId="05C48DCB">
      <w:pPr>
        <w:rPr>
          <w:highlight w:val="none"/>
        </w:rPr>
      </w:pPr>
      <w:r>
        <w:rPr>
          <w:rFonts w:hint="eastAsia"/>
          <w:highlight w:val="none"/>
        </w:rPr>
        <w:t>该模块用于展示已完成的聚类分析任务结果。它将海量科技数据自动识别并归纳为若干个核心技术主题聚类，并为每个聚类提供关键性能指标和深度分析入口，帮助用户快速把握技术领域的核心结构。</w:t>
      </w:r>
    </w:p>
    <w:p w14:paraId="52D54878">
      <w:pPr>
        <w:pStyle w:val="13"/>
        <w:ind w:firstLine="560"/>
        <w:rPr>
          <w:b w:val="0"/>
          <w:bCs w:val="0"/>
          <w:highlight w:val="none"/>
        </w:rPr>
      </w:pPr>
      <w:r>
        <w:rPr>
          <w:rFonts w:hint="eastAsia"/>
          <w:b w:val="0"/>
          <w:bCs w:val="0"/>
          <w:highlight w:val="none"/>
        </w:rPr>
        <w:t>（1）聚类结果卡片</w:t>
      </w:r>
    </w:p>
    <w:p w14:paraId="3C92613A">
      <w:pPr>
        <w:rPr>
          <w:highlight w:val="none"/>
        </w:rPr>
      </w:pPr>
      <w:r>
        <w:rPr>
          <w:rFonts w:hint="eastAsia"/>
          <w:highlight w:val="none"/>
        </w:rPr>
        <w:t xml:space="preserve"> 这是页面的核心内容，每个卡片代表一个通过算法识别出的独立技术主题聚类。卡片上清晰展示了聚类的名称、置信度、包含的文档数量以及代表性的关键词。点击卡片的主体区域（非按钮区域）：页面将跳转到该聚类的详细分析页面，展示更丰富的数据、图表和解读。</w:t>
      </w:r>
    </w:p>
    <w:p w14:paraId="4ACDE824">
      <w:pPr>
        <w:rPr>
          <w:highlight w:val="none"/>
        </w:rPr>
      </w:pPr>
      <w:r>
        <w:rPr>
          <w:rFonts w:hint="eastAsia"/>
          <w:highlight w:val="none"/>
        </w:rPr>
        <w:t>3）筛选机制模块</w:t>
      </w:r>
    </w:p>
    <w:p w14:paraId="17F3FF99">
      <w:pPr>
        <w:rPr>
          <w:highlight w:val="none"/>
        </w:rPr>
      </w:pPr>
      <w:r>
        <w:rPr>
          <w:rFonts w:hint="eastAsia"/>
          <w:highlight w:val="none"/>
        </w:rPr>
        <w:t>该模块详细展示了聚类分析任务的多级筛选建模过程。它将复杂的聚类算法分解为“初级筛选”、“中间筛选”和“最终筛选”三个逻辑步骤，让用户能够清晰地理解每个阶段的筛选条件、权重设置以及它们如何共同作用，最终形成精准的聚类结果。</w:t>
      </w:r>
    </w:p>
    <w:p w14:paraId="277DB769">
      <w:pPr>
        <w:pStyle w:val="6"/>
        <w:rPr>
          <w:rFonts w:hint="eastAsia"/>
          <w:highlight w:val="none"/>
        </w:rPr>
      </w:pPr>
      <w:r>
        <w:rPr>
          <w:rFonts w:hint="eastAsia"/>
          <w:highlight w:val="none"/>
        </w:rPr>
        <w:t>筛选模块 (初级/中间/最终)</w:t>
      </w:r>
    </w:p>
    <w:p w14:paraId="2E765ED2">
      <w:pPr>
        <w:rPr>
          <w:highlight w:val="none"/>
        </w:rPr>
      </w:pPr>
      <w:r>
        <w:rPr>
          <w:rFonts w:hint="eastAsia"/>
          <w:highlight w:val="none"/>
        </w:rPr>
        <w:t xml:space="preserve"> 页面上的三个独立模块（初级筛选、中间筛选、最终筛选）是核心交互区域。每个模块都清晰地列出了该阶段所使用的筛选条件、各项条件的权重值，以及经过该级筛选后产生的初步聚类结果。点击任一筛选模块的标题或主体区域：可能会展开一个详情面板或跳转到配置页面，允许用户查看该阶段筛选条件的更详细说明、调整权重参数，或查看该阶段筛选出的具体文档列表，从而深入理解或微调聚类模型的决策逻辑。</w:t>
      </w:r>
    </w:p>
    <w:p w14:paraId="795994AC">
      <w:pPr>
        <w:pStyle w:val="13"/>
        <w:ind w:firstLine="560"/>
        <w:rPr>
          <w:b w:val="0"/>
          <w:bCs w:val="0"/>
          <w:highlight w:val="none"/>
        </w:rPr>
      </w:pPr>
      <w:r>
        <w:rPr>
          <w:rFonts w:hint="eastAsia"/>
          <w:b w:val="0"/>
          <w:bCs w:val="0"/>
          <w:highlight w:val="none"/>
        </w:rPr>
        <w:t>（2）筛选流程图</w:t>
      </w:r>
    </w:p>
    <w:p w14:paraId="484F2A4E">
      <w:pPr>
        <w:rPr>
          <w:highlight w:val="none"/>
        </w:rPr>
      </w:pPr>
      <w:r>
        <w:rPr>
          <w:rFonts w:hint="eastAsia"/>
          <w:highlight w:val="none"/>
        </w:rPr>
        <w:t xml:space="preserve"> 位于页面下方的流程图，以可视化的方式直观地呈现了从“初级筛选”到“中间筛选”再到“最终筛选”的完整数据流转和处理逻辑。它帮助用户建立对整个多级筛选过程的宏观认知。</w:t>
      </w:r>
    </w:p>
    <w:p w14:paraId="2EA2307A">
      <w:pPr>
        <w:rPr>
          <w:highlight w:val="none"/>
        </w:rPr>
      </w:pPr>
      <w:r>
        <w:rPr>
          <w:rFonts w:hint="eastAsia"/>
          <w:highlight w:val="none"/>
        </w:rPr>
        <w:t>点击流程图中的某个步骤节点：页面可能会高亮显示对应的筛选模块，或者弹出一个小窗口，简要概括该步骤的输入、处理逻辑和输出，帮助用户快速定位和理解特定环节。</w:t>
      </w:r>
    </w:p>
    <w:p w14:paraId="635C7EFC">
      <w:pPr>
        <w:pStyle w:val="6"/>
        <w:rPr>
          <w:rFonts w:hint="eastAsia"/>
          <w:highlight w:val="none"/>
        </w:rPr>
      </w:pPr>
      <w:r>
        <w:rPr>
          <w:rFonts w:hint="eastAsia"/>
          <w:highlight w:val="none"/>
        </w:rPr>
        <w:t>清单定制模块</w:t>
      </w:r>
    </w:p>
    <w:p w14:paraId="5167281A">
      <w:pPr>
        <w:rPr>
          <w:rFonts w:hint="eastAsia"/>
          <w:highlight w:val="none"/>
        </w:rPr>
      </w:pPr>
      <w:r>
        <w:rPr>
          <w:rFonts w:hint="eastAsia"/>
          <w:highlight w:val="none"/>
        </w:rPr>
        <w:t>该模块用于管理和维护从聚类分析结果中生成的主题清单。用户可以在此查看清单详情、选择或调整清单项目，并对清单进行编辑、导出或重新计算等操作，以便将聚类结果固化为可用的研究或分析工具。</w:t>
      </w:r>
    </w:p>
    <w:p w14:paraId="20916D6A">
      <w:pPr>
        <w:pStyle w:val="2"/>
        <w:rPr>
          <w:highlight w:val="none"/>
        </w:rPr>
      </w:pPr>
      <w:r>
        <w:rPr>
          <w:rFonts w:hint="eastAsia"/>
          <w:highlight w:val="none"/>
          <w:lang w:val="en-US" w:eastAsia="zh-CN"/>
        </w:rPr>
        <w:t>具体包括</w:t>
      </w:r>
      <w:r>
        <w:rPr>
          <w:rFonts w:hint="eastAsia"/>
          <w:highlight w:val="none"/>
        </w:rPr>
        <w:t>“创建清单”按钮</w:t>
      </w:r>
      <w:r>
        <w:rPr>
          <w:rFonts w:hint="eastAsia"/>
          <w:highlight w:val="none"/>
          <w:lang w:eastAsia="zh-CN"/>
        </w:rPr>
        <w:t>、</w:t>
      </w:r>
      <w:r>
        <w:rPr>
          <w:rFonts w:hint="eastAsia"/>
          <w:highlight w:val="none"/>
        </w:rPr>
        <w:t>清单项目</w:t>
      </w:r>
      <w:r>
        <w:rPr>
          <w:rFonts w:hint="eastAsia"/>
          <w:highlight w:val="none"/>
          <w:lang w:eastAsia="zh-CN"/>
        </w:rPr>
        <w:t>、</w:t>
      </w:r>
      <w:r>
        <w:rPr>
          <w:rFonts w:hint="eastAsia"/>
          <w:highlight w:val="none"/>
        </w:rPr>
        <w:t>底部操作按钮</w:t>
      </w:r>
      <w:r>
        <w:rPr>
          <w:rFonts w:hint="eastAsia"/>
          <w:highlight w:val="none"/>
          <w:lang w:eastAsia="zh-CN"/>
        </w:rPr>
        <w:t>。</w:t>
      </w:r>
    </w:p>
    <w:p w14:paraId="6E7826BE">
      <w:pPr>
        <w:pStyle w:val="13"/>
        <w:ind w:firstLine="560"/>
        <w:rPr>
          <w:b w:val="0"/>
          <w:bCs w:val="0"/>
          <w:highlight w:val="none"/>
        </w:rPr>
      </w:pPr>
      <w:r>
        <w:rPr>
          <w:rFonts w:hint="eastAsia"/>
          <w:b w:val="0"/>
          <w:bCs w:val="0"/>
          <w:highlight w:val="none"/>
        </w:rPr>
        <w:t>（1）“创建清单”按钮</w:t>
      </w:r>
    </w:p>
    <w:p w14:paraId="47251E01">
      <w:pPr>
        <w:rPr>
          <w:highlight w:val="none"/>
        </w:rPr>
      </w:pPr>
      <w:r>
        <w:rPr>
          <w:rFonts w:hint="eastAsia"/>
          <w:highlight w:val="none"/>
        </w:rPr>
        <w:t xml:space="preserve"> 位于页面右上角，是创建新主题清单的主要入口。</w:t>
      </w:r>
    </w:p>
    <w:p w14:paraId="07D1B813">
      <w:pPr>
        <w:rPr>
          <w:highlight w:val="none"/>
        </w:rPr>
      </w:pPr>
      <w:r>
        <w:rPr>
          <w:rFonts w:hint="eastAsia"/>
          <w:highlight w:val="none"/>
        </w:rPr>
        <w:t>点击该按钮：将弹出一个“创建清单”的对话框或表单，用户可以选择基于哪个聚类结果来生成新清单，并设定清单名称和初始参数。</w:t>
      </w:r>
    </w:p>
    <w:p w14:paraId="6BFDA5A0">
      <w:pPr>
        <w:pStyle w:val="13"/>
        <w:ind w:firstLine="560"/>
        <w:rPr>
          <w:b w:val="0"/>
          <w:bCs w:val="0"/>
          <w:highlight w:val="none"/>
        </w:rPr>
      </w:pPr>
      <w:r>
        <w:rPr>
          <w:rFonts w:hint="eastAsia"/>
          <w:b w:val="0"/>
          <w:bCs w:val="0"/>
          <w:highlight w:val="none"/>
        </w:rPr>
        <w:t>（2）清单项目</w:t>
      </w:r>
    </w:p>
    <w:p w14:paraId="35437D00">
      <w:pPr>
        <w:rPr>
          <w:highlight w:val="none"/>
        </w:rPr>
      </w:pPr>
      <w:r>
        <w:rPr>
          <w:rFonts w:hint="eastAsia"/>
          <w:highlight w:val="none"/>
        </w:rPr>
        <w:t xml:space="preserve"> 清单中的每一行代表一个关键词或技术术语，并展示其相关度得分和出现频次。项目前通常有复选框用于选择，描述中的“3/4 已选择”表明这是一个可交互的选择列表。点击项目前的复选框或项目文本：可以选中或取消选中该项目。被选中的项目将被包含在最终的清单中，进度指示器会实时更新。</w:t>
      </w:r>
    </w:p>
    <w:p w14:paraId="4A2F3974">
      <w:pPr>
        <w:pStyle w:val="13"/>
        <w:ind w:firstLine="560"/>
        <w:rPr>
          <w:b w:val="0"/>
          <w:bCs w:val="0"/>
          <w:highlight w:val="none"/>
        </w:rPr>
      </w:pPr>
      <w:r>
        <w:rPr>
          <w:b w:val="0"/>
          <w:bCs w:val="0"/>
          <w:highlight w:val="none"/>
        </w:rPr>
        <w:t>（3）</w:t>
      </w:r>
      <w:r>
        <w:rPr>
          <w:rFonts w:hint="eastAsia"/>
          <w:b w:val="0"/>
          <w:bCs w:val="0"/>
          <w:highlight w:val="none"/>
        </w:rPr>
        <w:t>底部操作按钮</w:t>
      </w:r>
    </w:p>
    <w:p w14:paraId="04D72AC3">
      <w:pPr>
        <w:rPr>
          <w:highlight w:val="none"/>
        </w:rPr>
      </w:pPr>
      <w:r>
        <w:rPr>
          <w:rFonts w:hint="eastAsia"/>
          <w:highlight w:val="none"/>
        </w:rPr>
        <w:t xml:space="preserve"> 位于清单卡片底部，提供对当前清单的核心管理功能，包括“编辑”、“导出”和“重新计算”。</w:t>
      </w:r>
    </w:p>
    <w:p w14:paraId="64486F2C">
      <w:pPr>
        <w:rPr>
          <w:highlight w:val="none"/>
        </w:rPr>
      </w:pPr>
      <w:r>
        <w:rPr>
          <w:rFonts w:hint="default"/>
          <w:highlight w:val="none"/>
          <w:lang w:val="en-US"/>
        </w:rPr>
        <w:t>交互说明：</w:t>
      </w:r>
      <w:r>
        <w:rPr>
          <w:rFonts w:hint="eastAsia"/>
          <w:highlight w:val="none"/>
        </w:rPr>
        <w:t>点击 “编辑” 按钮：页面将进入编辑模式，允许用户修改清单名称、添加新的清单项目、删除现有项目或调整项目的排序。</w:t>
      </w:r>
    </w:p>
    <w:p w14:paraId="0D5E1368">
      <w:pPr>
        <w:rPr>
          <w:highlight w:val="none"/>
        </w:rPr>
      </w:pPr>
      <w:r>
        <w:rPr>
          <w:rFonts w:hint="eastAsia"/>
          <w:highlight w:val="none"/>
        </w:rPr>
        <w:t>点击 “导出” 按钮：系统会提供导出选项，将当前选中的清单项目及其相关数据（相关度、频次）下载为本地文件。</w:t>
      </w:r>
    </w:p>
    <w:p w14:paraId="13FE8B18">
      <w:pPr>
        <w:rPr>
          <w:highlight w:val="none"/>
        </w:rPr>
      </w:pPr>
      <w:r>
        <w:rPr>
          <w:rFonts w:hint="eastAsia"/>
          <w:highlight w:val="none"/>
        </w:rPr>
        <w:t>点击 “重新计算” 按钮：系统将根据其来源的聚类结果，重新评估和计算清单中所有项目的相关度、频次等指标，以更新清单内容，确保数据的时效性。</w:t>
      </w:r>
    </w:p>
    <w:p w14:paraId="4AD55FAC">
      <w:pPr>
        <w:ind w:firstLine="560"/>
        <w:rPr>
          <w:rFonts w:asciiTheme="minorHAnsi" w:hAnsiTheme="minorHAnsi" w:cstheme="minorBidi"/>
          <w:highlight w:val="none"/>
        </w:rPr>
      </w:pPr>
    </w:p>
    <w:p w14:paraId="77C3659C">
      <w:pPr>
        <w:pStyle w:val="9"/>
        <w:rPr>
          <w:bCs/>
          <w:highlight w:val="none"/>
        </w:rPr>
      </w:pPr>
      <w:r>
        <w:rPr>
          <w:rFonts w:hint="eastAsia"/>
          <w:bCs/>
          <w:highlight w:val="none"/>
        </w:rPr>
        <w:t>共性网络分析</w:t>
      </w:r>
    </w:p>
    <w:p w14:paraId="2F0038B8">
      <w:pPr>
        <w:spacing w:before="120" w:after="120"/>
        <w:ind w:firstLine="560"/>
        <w:rPr>
          <w:highlight w:val="none"/>
        </w:rPr>
      </w:pPr>
      <w:bookmarkStart w:id="2" w:name="OLE_LINK23"/>
      <w:r>
        <w:rPr>
          <w:highlight w:val="none"/>
        </w:rPr>
        <w:t>该功能通过聚类分析规则与术语关系矩阵，对科技文献与专利数据进行语义网络构建与共性分析。用户可自定义停用词、关联词等聚类规则，系统支持多规则组合应用，实现任务的灵活配置。术语关系矩阵模块自动提取论文与专利中的关键词、标题与摘要术语，生成术语关系网络并进行拓扑聚类分析，自动输出主题摘要并支持全文查看。此外，系统提供高产作者统计功能，自动识别各主题类别下的核心研究者及其代表性成果，为科研人员画像和研究热点发现提供数据依据。</w:t>
      </w:r>
      <w:bookmarkEnd w:id="2"/>
    </w:p>
    <w:p w14:paraId="5BBCDCD5">
      <w:pPr>
        <w:ind w:firstLine="560"/>
        <w:rPr>
          <w:highlight w:val="none"/>
        </w:rPr>
      </w:pPr>
      <w:r>
        <w:rPr>
          <w:rFonts w:hint="eastAsia"/>
          <w:highlight w:val="none"/>
        </w:rPr>
        <w:t>共性网络分析</w:t>
      </w:r>
      <w:r>
        <w:rPr>
          <w:rFonts w:hint="eastAsia"/>
          <w:highlight w:val="none"/>
          <w:lang w:val="en-US" w:eastAsia="zh-CN"/>
        </w:rPr>
        <w:t>具体功能包括</w:t>
      </w:r>
      <w:r>
        <w:rPr>
          <w:rFonts w:hint="eastAsia"/>
          <w:highlight w:val="none"/>
        </w:rPr>
        <w:t>分析任务模块，关系矩阵模块</w:t>
      </w:r>
      <w:r>
        <w:rPr>
          <w:rFonts w:hint="eastAsia"/>
          <w:highlight w:val="none"/>
          <w:lang w:eastAsia="zh-CN"/>
        </w:rPr>
        <w:t>、</w:t>
      </w:r>
      <w:r>
        <w:rPr>
          <w:rFonts w:hint="eastAsia"/>
          <w:highlight w:val="none"/>
        </w:rPr>
        <w:t>聚类规则模块</w:t>
      </w:r>
      <w:r>
        <w:rPr>
          <w:rFonts w:hint="eastAsia"/>
          <w:highlight w:val="none"/>
          <w:lang w:eastAsia="zh-CN"/>
        </w:rPr>
        <w:t>、</w:t>
      </w:r>
      <w:r>
        <w:rPr>
          <w:rFonts w:hint="eastAsia"/>
          <w:highlight w:val="none"/>
        </w:rPr>
        <w:t>语义网络模块</w:t>
      </w:r>
      <w:r>
        <w:rPr>
          <w:rFonts w:hint="eastAsia"/>
          <w:highlight w:val="none"/>
          <w:lang w:eastAsia="zh-CN"/>
        </w:rPr>
        <w:t>、</w:t>
      </w:r>
      <w:r>
        <w:rPr>
          <w:rFonts w:hint="eastAsia"/>
          <w:highlight w:val="none"/>
        </w:rPr>
        <w:t>高产作者模块。</w:t>
      </w:r>
    </w:p>
    <w:p w14:paraId="0C3D4C8A">
      <w:pPr>
        <w:pStyle w:val="6"/>
        <w:rPr>
          <w:rFonts w:hint="eastAsia"/>
          <w:highlight w:val="none"/>
        </w:rPr>
      </w:pPr>
      <w:r>
        <w:rPr>
          <w:rFonts w:hint="eastAsia"/>
          <w:highlight w:val="none"/>
        </w:rPr>
        <w:t>分析任务模块</w:t>
      </w:r>
    </w:p>
    <w:p w14:paraId="3D3FA9FE">
      <w:pPr>
        <w:rPr>
          <w:rFonts w:hint="eastAsia"/>
          <w:highlight w:val="none"/>
        </w:rPr>
      </w:pPr>
      <w:r>
        <w:rPr>
          <w:rFonts w:hint="eastAsia"/>
          <w:highlight w:val="none"/>
        </w:rPr>
        <w:t>该模块是共性网络分析任务的管理中心，专注于构建和分析科技文献中的语义网络。用户可以在此创建新的网络分析任务，监控任务的执行状态，并管理已完成的网络分析项目，以揭示技术领域内的知识结构和关联关系。</w:t>
      </w:r>
    </w:p>
    <w:p w14:paraId="0CE81FED">
      <w:pPr>
        <w:pStyle w:val="2"/>
        <w:rPr>
          <w:highlight w:val="none"/>
        </w:rPr>
      </w:pPr>
      <w:r>
        <w:rPr>
          <w:rFonts w:hint="eastAsia"/>
          <w:highlight w:val="none"/>
          <w:lang w:val="en-US" w:eastAsia="zh-CN"/>
        </w:rPr>
        <w:t>具体功能包括</w:t>
      </w:r>
      <w:r>
        <w:rPr>
          <w:rFonts w:hint="eastAsia"/>
          <w:highlight w:val="none"/>
        </w:rPr>
        <w:t>顶部操作按钮</w:t>
      </w:r>
      <w:r>
        <w:rPr>
          <w:rFonts w:hint="eastAsia"/>
          <w:highlight w:val="none"/>
          <w:lang w:eastAsia="zh-CN"/>
        </w:rPr>
        <w:t>、</w:t>
      </w:r>
      <w:r>
        <w:rPr>
          <w:rFonts w:hint="eastAsia"/>
          <w:highlight w:val="none"/>
        </w:rPr>
        <w:t>分析任务卡片</w:t>
      </w:r>
      <w:r>
        <w:rPr>
          <w:rFonts w:hint="eastAsia"/>
          <w:highlight w:val="none"/>
          <w:lang w:eastAsia="zh-CN"/>
        </w:rPr>
        <w:t>、</w:t>
      </w:r>
      <w:r>
        <w:rPr>
          <w:rFonts w:hint="eastAsia"/>
          <w:highlight w:val="none"/>
        </w:rPr>
        <w:t>顶部标签栏</w:t>
      </w:r>
      <w:r>
        <w:rPr>
          <w:rFonts w:hint="eastAsia"/>
          <w:highlight w:val="none"/>
          <w:lang w:eastAsia="zh-CN"/>
        </w:rPr>
        <w:t>。</w:t>
      </w:r>
    </w:p>
    <w:p w14:paraId="2F36578C">
      <w:pPr>
        <w:pStyle w:val="13"/>
        <w:ind w:firstLine="560"/>
        <w:rPr>
          <w:b w:val="0"/>
          <w:bCs w:val="0"/>
          <w:highlight w:val="none"/>
        </w:rPr>
      </w:pPr>
      <w:r>
        <w:rPr>
          <w:rFonts w:hint="eastAsia"/>
          <w:b w:val="0"/>
          <w:bCs w:val="0"/>
          <w:highlight w:val="none"/>
        </w:rPr>
        <w:t>（1）顶部操作按钮</w:t>
      </w:r>
    </w:p>
    <w:p w14:paraId="640F1514">
      <w:pPr>
        <w:rPr>
          <w:highlight w:val="none"/>
        </w:rPr>
      </w:pPr>
      <w:r>
        <w:rPr>
          <w:rFonts w:hint="eastAsia"/>
          <w:highlight w:val="none"/>
        </w:rPr>
        <w:t xml:space="preserve"> 位于页面顶部，提供创建新网络分析任务和导出分析结果的核心功能。</w:t>
      </w:r>
    </w:p>
    <w:p w14:paraId="198ED6C7">
      <w:pPr>
        <w:rPr>
          <w:highlight w:val="none"/>
        </w:rPr>
      </w:pPr>
      <w:r>
        <w:rPr>
          <w:rFonts w:hint="eastAsia"/>
          <w:highlight w:val="none"/>
        </w:rPr>
        <w:t>点击“创建网络分析”按钮：将弹出一个配置向导或表单，引导用户设置分析任务的名称、选择数据来源、定义网络构建算法等参数。</w:t>
      </w:r>
    </w:p>
    <w:p w14:paraId="470541C7">
      <w:pPr>
        <w:rPr>
          <w:highlight w:val="none"/>
        </w:rPr>
      </w:pPr>
      <w:r>
        <w:rPr>
          <w:rFonts w:hint="eastAsia"/>
          <w:highlight w:val="none"/>
        </w:rPr>
        <w:t>点击“导出矩阵”按钮：系统会生成并导出当前选中或默认分析任务的关系矩阵数据，通常为CSV或Excel格式，供用户进行离线分析。</w:t>
      </w:r>
    </w:p>
    <w:p w14:paraId="329465AA">
      <w:pPr>
        <w:pStyle w:val="13"/>
        <w:ind w:firstLine="560"/>
        <w:rPr>
          <w:b w:val="0"/>
          <w:bCs w:val="0"/>
          <w:highlight w:val="none"/>
        </w:rPr>
      </w:pPr>
      <w:r>
        <w:rPr>
          <w:rFonts w:hint="eastAsia"/>
          <w:b w:val="0"/>
          <w:bCs w:val="0"/>
          <w:highlight w:val="none"/>
        </w:rPr>
        <w:t>（2）分析任务卡片</w:t>
      </w:r>
    </w:p>
    <w:p w14:paraId="3451E5A6">
      <w:pPr>
        <w:rPr>
          <w:highlight w:val="none"/>
        </w:rPr>
      </w:pPr>
      <w:r>
        <w:rPr>
          <w:rFonts w:hint="eastAsia"/>
          <w:highlight w:val="none"/>
        </w:rPr>
        <w:t xml:space="preserve"> 每个卡片代表一个独立的网络分析任务，展示了任务名称、当前状态、数据来源、所用算法、创建日期等关键信息。对于运行中的任务，还会显示进度条。点击卡片的主体区域或任务名称：页面将跳转到该任务的详细结果页面，展示生成的语义网络可视化图谱、核心节点分析、社区划分结果等。</w:t>
      </w:r>
    </w:p>
    <w:p w14:paraId="7971CE05">
      <w:pPr>
        <w:pStyle w:val="13"/>
        <w:ind w:firstLine="560"/>
        <w:rPr>
          <w:b w:val="0"/>
          <w:bCs w:val="0"/>
          <w:highlight w:val="none"/>
        </w:rPr>
      </w:pPr>
      <w:r>
        <w:rPr>
          <w:b w:val="0"/>
          <w:bCs w:val="0"/>
          <w:highlight w:val="none"/>
        </w:rPr>
        <w:t>（3）</w:t>
      </w:r>
      <w:r>
        <w:rPr>
          <w:rFonts w:hint="eastAsia"/>
          <w:b w:val="0"/>
          <w:bCs w:val="0"/>
          <w:highlight w:val="none"/>
        </w:rPr>
        <w:t>顶部标签栏</w:t>
      </w:r>
    </w:p>
    <w:p w14:paraId="318030D7">
      <w:pPr>
        <w:rPr>
          <w:highlight w:val="none"/>
        </w:rPr>
      </w:pPr>
      <w:r>
        <w:rPr>
          <w:rFonts w:hint="eastAsia"/>
          <w:highlight w:val="none"/>
        </w:rPr>
        <w:t xml:space="preserve"> 位于页面顶部，用于在共性网络分析的不同功能视图之间切换，例如“分析任务”、“网络图谱”、“关系矩阵”等。</w:t>
      </w:r>
    </w:p>
    <w:p w14:paraId="4E15CC36">
      <w:pPr>
        <w:rPr>
          <w:highlight w:val="none"/>
        </w:rPr>
      </w:pPr>
      <w:r>
        <w:rPr>
          <w:rFonts w:hint="eastAsia"/>
          <w:highlight w:val="none"/>
        </w:rPr>
        <w:t>点击任一标签：页面内容区域将切换显示与该标签对应的界面，允许用户从任务管理视图切换到结果可视化视图或其他相关功能页面。</w:t>
      </w:r>
    </w:p>
    <w:p w14:paraId="6EAEBBDD">
      <w:pPr>
        <w:pStyle w:val="6"/>
        <w:rPr>
          <w:rFonts w:hint="eastAsia"/>
          <w:highlight w:val="none"/>
        </w:rPr>
      </w:pPr>
      <w:r>
        <w:rPr>
          <w:rFonts w:hint="eastAsia"/>
          <w:highlight w:val="none"/>
        </w:rPr>
        <w:t>关系矩阵模块</w:t>
      </w:r>
    </w:p>
    <w:p w14:paraId="51959D04">
      <w:pPr>
        <w:rPr>
          <w:rFonts w:hint="eastAsia"/>
          <w:highlight w:val="none"/>
        </w:rPr>
      </w:pPr>
      <w:r>
        <w:rPr>
          <w:rFonts w:hint="eastAsia"/>
          <w:highlight w:val="none"/>
        </w:rPr>
        <w:t>该模块以表格形式详细展示了技术术语之间的共现与语义关系。它基于论文和专利数据自动提取术语对，并量化其共现频次、语义相似度、上下文相关度及综合关系强度，为用户深入理解技术术语间的内在联系和进行拓扑聚类分析提供数据支持。</w:t>
      </w:r>
    </w:p>
    <w:p w14:paraId="2577C209">
      <w:pPr>
        <w:pStyle w:val="2"/>
        <w:rPr>
          <w:highlight w:val="none"/>
        </w:rPr>
      </w:pPr>
      <w:r>
        <w:rPr>
          <w:rFonts w:hint="eastAsia"/>
          <w:highlight w:val="none"/>
          <w:lang w:val="en-US" w:eastAsia="zh-CN"/>
        </w:rPr>
        <w:t>具体包括</w:t>
      </w:r>
      <w:r>
        <w:rPr>
          <w:rFonts w:hint="eastAsia"/>
          <w:highlight w:val="none"/>
        </w:rPr>
        <w:t>术语关系表格</w:t>
      </w:r>
      <w:r>
        <w:rPr>
          <w:rFonts w:hint="eastAsia"/>
          <w:highlight w:val="none"/>
          <w:lang w:eastAsia="zh-CN"/>
        </w:rPr>
        <w:t>、</w:t>
      </w:r>
      <w:r>
        <w:rPr>
          <w:rFonts w:hint="eastAsia"/>
          <w:highlight w:val="none"/>
        </w:rPr>
        <w:t>表格列标题</w:t>
      </w:r>
      <w:r>
        <w:rPr>
          <w:rFonts w:hint="eastAsia"/>
          <w:highlight w:val="none"/>
          <w:lang w:eastAsia="zh-CN"/>
        </w:rPr>
        <w:t>、</w:t>
      </w:r>
      <w:r>
        <w:rPr>
          <w:rFonts w:hint="eastAsia"/>
          <w:highlight w:val="none"/>
        </w:rPr>
        <w:t>底部统计项</w:t>
      </w:r>
      <w:r>
        <w:rPr>
          <w:rFonts w:hint="eastAsia"/>
          <w:highlight w:val="none"/>
          <w:lang w:eastAsia="zh-CN"/>
        </w:rPr>
        <w:t>。</w:t>
      </w:r>
    </w:p>
    <w:p w14:paraId="54FB8E69">
      <w:pPr>
        <w:pStyle w:val="13"/>
        <w:ind w:firstLine="560"/>
        <w:rPr>
          <w:b w:val="0"/>
          <w:bCs w:val="0"/>
          <w:highlight w:val="none"/>
        </w:rPr>
      </w:pPr>
      <w:r>
        <w:rPr>
          <w:rFonts w:hint="eastAsia"/>
          <w:b w:val="0"/>
          <w:bCs w:val="0"/>
          <w:highlight w:val="none"/>
        </w:rPr>
        <w:t>（1）术语关系表格</w:t>
      </w:r>
    </w:p>
    <w:p w14:paraId="43FFF1C0">
      <w:pPr>
        <w:rPr>
          <w:highlight w:val="none"/>
        </w:rPr>
      </w:pPr>
      <w:r>
        <w:rPr>
          <w:rFonts w:hint="eastAsia"/>
          <w:highlight w:val="none"/>
        </w:rPr>
        <w:t xml:space="preserve"> 这是页面的核心内容，以列表形式呈现了系统自动提取的术语对及其关系指标。每一行代表一个术语对，并详细列出了它们的共现频次、语义相似度、上下文相关度和综合关系强度等量化数据。</w:t>
      </w:r>
    </w:p>
    <w:p w14:paraId="7C6A1AE9">
      <w:pPr>
        <w:rPr>
          <w:highlight w:val="none"/>
        </w:rPr>
      </w:pPr>
      <w:r>
        <w:rPr>
          <w:rFonts w:hint="eastAsia"/>
          <w:highlight w:val="none"/>
        </w:rPr>
        <w:t>点击表格中的任意一行：页面可能会弹出一个详情窗口或侧边栏，展示该术语对的更深入信息，例如包含这两个术语的原始文献片段、共现的上下文分析、或其在整个语义网络中的位置等。</w:t>
      </w:r>
    </w:p>
    <w:p w14:paraId="3AC3B7BD">
      <w:pPr>
        <w:pStyle w:val="13"/>
        <w:ind w:firstLine="560"/>
        <w:rPr>
          <w:b w:val="0"/>
          <w:bCs w:val="0"/>
          <w:highlight w:val="none"/>
        </w:rPr>
      </w:pPr>
      <w:r>
        <w:rPr>
          <w:rFonts w:hint="eastAsia"/>
          <w:b w:val="0"/>
          <w:bCs w:val="0"/>
          <w:highlight w:val="none"/>
        </w:rPr>
        <w:t>（2）表格列标题</w:t>
      </w:r>
    </w:p>
    <w:p w14:paraId="029858C7">
      <w:pPr>
        <w:rPr>
          <w:highlight w:val="none"/>
        </w:rPr>
      </w:pPr>
      <w:r>
        <w:rPr>
          <w:rFonts w:hint="eastAsia"/>
          <w:highlight w:val="none"/>
        </w:rPr>
        <w:t xml:space="preserve"> 表格的列标题通常支持交互操作，用于对数据进行排序。点击任意列标题：表格中的所有数据将根据该列的数值进行升序或降序排列，帮助用户快速识别出共现频次最高或关系强度最强的术语对。</w:t>
      </w:r>
    </w:p>
    <w:p w14:paraId="5786E11F">
      <w:pPr>
        <w:pStyle w:val="13"/>
        <w:ind w:firstLine="560"/>
        <w:rPr>
          <w:b w:val="0"/>
          <w:bCs w:val="0"/>
          <w:highlight w:val="none"/>
        </w:rPr>
      </w:pPr>
      <w:r>
        <w:rPr>
          <w:b w:val="0"/>
          <w:bCs w:val="0"/>
          <w:highlight w:val="none"/>
        </w:rPr>
        <w:t>（3）</w:t>
      </w:r>
      <w:r>
        <w:rPr>
          <w:rFonts w:hint="eastAsia"/>
          <w:b w:val="0"/>
          <w:bCs w:val="0"/>
          <w:highlight w:val="none"/>
        </w:rPr>
        <w:t>底部统计项</w:t>
      </w:r>
    </w:p>
    <w:p w14:paraId="10F26A41">
      <w:pPr>
        <w:rPr>
          <w:highlight w:val="none"/>
        </w:rPr>
      </w:pPr>
      <w:r>
        <w:rPr>
          <w:rFonts w:hint="eastAsia"/>
          <w:highlight w:val="none"/>
        </w:rPr>
        <w:t xml:space="preserve"> 位于表格下方，提供了当前数据集的整体统计摘要，包括术语对总数、平均共现频次、平均语义相似度和平均关系强度，让用户对数据全貌有一个宏观了解。</w:t>
      </w:r>
    </w:p>
    <w:p w14:paraId="2C90D793">
      <w:pPr>
        <w:rPr>
          <w:highlight w:val="none"/>
        </w:rPr>
      </w:pPr>
      <w:r>
        <w:rPr>
          <w:rFonts w:hint="eastAsia"/>
          <w:highlight w:val="none"/>
        </w:rPr>
        <w:t>点击这些统计项：可能会弹出一个解释性说明，阐述各项指标的计算方法或统计意义，帮助用户更好地解读数据。</w:t>
      </w:r>
    </w:p>
    <w:p w14:paraId="267D7BD9">
      <w:pPr>
        <w:pStyle w:val="6"/>
        <w:rPr>
          <w:rFonts w:hint="eastAsia"/>
          <w:highlight w:val="none"/>
        </w:rPr>
      </w:pPr>
      <w:r>
        <w:rPr>
          <w:rFonts w:hint="eastAsia"/>
          <w:highlight w:val="none"/>
        </w:rPr>
        <w:t>聚类规则模块</w:t>
      </w:r>
    </w:p>
    <w:p w14:paraId="019492B6">
      <w:pPr>
        <w:rPr>
          <w:highlight w:val="none"/>
        </w:rPr>
      </w:pPr>
      <w:r>
        <w:rPr>
          <w:rFonts w:hint="eastAsia"/>
          <w:highlight w:val="none"/>
        </w:rPr>
        <w:t>该模块用于集中管理和配置聚类分析所使用的各类规则。用户可以查看、启用或禁用现有规则，调整规则权重与内容，并创建新的规则，从而精细化控制聚类算法的行为，以获得更准确、更符合需求的聚类结果。</w:t>
      </w:r>
    </w:p>
    <w:p w14:paraId="5F6E1041">
      <w:pPr>
        <w:spacing w:after="156"/>
        <w:rPr>
          <w:rFonts w:hint="eastAsia"/>
          <w:highlight w:val="none"/>
        </w:rPr>
      </w:pPr>
      <w:r>
        <w:rPr>
          <w:rFonts w:hint="eastAsia"/>
          <w:highlight w:val="none"/>
          <w:lang w:val="en-US" w:eastAsia="zh-CN"/>
        </w:rPr>
        <w:t>具体包括</w:t>
      </w:r>
      <w:r>
        <w:rPr>
          <w:rFonts w:hint="eastAsia"/>
          <w:highlight w:val="none"/>
        </w:rPr>
        <w:t>顶部导航栏</w:t>
      </w:r>
      <w:r>
        <w:rPr>
          <w:rFonts w:hint="eastAsia"/>
          <w:highlight w:val="none"/>
          <w:lang w:eastAsia="zh-CN"/>
        </w:rPr>
        <w:t>、</w:t>
      </w:r>
      <w:r>
        <w:rPr>
          <w:rFonts w:hint="eastAsia"/>
          <w:highlight w:val="none"/>
        </w:rPr>
        <w:t>全局操作按钮</w:t>
      </w:r>
      <w:r>
        <w:rPr>
          <w:rFonts w:hint="eastAsia"/>
          <w:highlight w:val="none"/>
          <w:lang w:eastAsia="zh-CN"/>
        </w:rPr>
        <w:t>、</w:t>
      </w:r>
      <w:r>
        <w:rPr>
          <w:rFonts w:hint="eastAsia"/>
          <w:highlight w:val="none"/>
        </w:rPr>
        <w:t>规则卡片</w:t>
      </w:r>
      <w:r>
        <w:rPr>
          <w:rFonts w:hint="eastAsia"/>
          <w:highlight w:val="none"/>
          <w:lang w:eastAsia="zh-CN"/>
        </w:rPr>
        <w:t>。</w:t>
      </w:r>
    </w:p>
    <w:p w14:paraId="5E0787E7">
      <w:pPr>
        <w:pStyle w:val="13"/>
        <w:ind w:firstLine="560"/>
        <w:rPr>
          <w:b w:val="0"/>
          <w:bCs w:val="0"/>
          <w:highlight w:val="none"/>
        </w:rPr>
      </w:pPr>
      <w:r>
        <w:rPr>
          <w:rFonts w:hint="eastAsia"/>
          <w:b w:val="0"/>
          <w:bCs w:val="0"/>
          <w:highlight w:val="none"/>
        </w:rPr>
        <w:t>（1）顶部导航栏</w:t>
      </w:r>
    </w:p>
    <w:p w14:paraId="4153BCD5">
      <w:pPr>
        <w:rPr>
          <w:highlight w:val="none"/>
        </w:rPr>
      </w:pPr>
      <w:r>
        <w:rPr>
          <w:rFonts w:hint="eastAsia"/>
          <w:highlight w:val="none"/>
        </w:rPr>
        <w:t xml:space="preserve"> 位于界面上方，用于在聚类分析的不同配置视图之间进行切换，包括“分析任务”、“关系矩阵”、“聚类规则”、“语义网络”和“高产作者”。</w:t>
      </w:r>
    </w:p>
    <w:p w14:paraId="273FFA8E">
      <w:pPr>
        <w:rPr>
          <w:highlight w:val="none"/>
        </w:rPr>
      </w:pPr>
      <w:r>
        <w:rPr>
          <w:rFonts w:hint="eastAsia"/>
          <w:highlight w:val="none"/>
        </w:rPr>
        <w:t>点击任一标签：页面内容区域将切换显示与该标签对应的配置界面，当前页面停留在“聚类规则”视图。</w:t>
      </w:r>
    </w:p>
    <w:p w14:paraId="6194F65E">
      <w:pPr>
        <w:pStyle w:val="13"/>
        <w:ind w:firstLine="560"/>
        <w:rPr>
          <w:b w:val="0"/>
          <w:bCs w:val="0"/>
          <w:highlight w:val="none"/>
        </w:rPr>
      </w:pPr>
      <w:r>
        <w:rPr>
          <w:rFonts w:hint="eastAsia"/>
          <w:b w:val="0"/>
          <w:bCs w:val="0"/>
          <w:highlight w:val="none"/>
        </w:rPr>
        <w:t>（2）全局操作按钮</w:t>
      </w:r>
    </w:p>
    <w:p w14:paraId="587E790D">
      <w:pPr>
        <w:rPr>
          <w:highlight w:val="none"/>
        </w:rPr>
      </w:pPr>
      <w:r>
        <w:rPr>
          <w:rFonts w:hint="eastAsia"/>
          <w:highlight w:val="none"/>
        </w:rPr>
        <w:t xml:space="preserve"> 位于规则列表上方，提供对规则的批量管理和新增功能。</w:t>
      </w:r>
    </w:p>
    <w:p w14:paraId="6B9D7072">
      <w:pPr>
        <w:rPr>
          <w:highlight w:val="none"/>
        </w:rPr>
      </w:pPr>
      <w:r>
        <w:rPr>
          <w:rFonts w:hint="eastAsia"/>
          <w:highlight w:val="none"/>
        </w:rPr>
        <w:t>点击“添加规则”按钮：将弹出一个“创建规则”的对话框或表单，用户可以在其中定义规则名称、类型、具体内容并保存。</w:t>
      </w:r>
    </w:p>
    <w:p w14:paraId="01CDCB97">
      <w:pPr>
        <w:rPr>
          <w:highlight w:val="none"/>
        </w:rPr>
      </w:pPr>
      <w:r>
        <w:rPr>
          <w:rFonts w:hint="eastAsia"/>
          <w:highlight w:val="none"/>
        </w:rPr>
        <w:t>点击“批量配置”按钮：可能会打开一个批量操作界面，允许用户一次性选择多个规则进行启用/禁用、修改权重或删除等操作，提高管理效率。</w:t>
      </w:r>
    </w:p>
    <w:p w14:paraId="5E70F8EC">
      <w:pPr>
        <w:pStyle w:val="13"/>
        <w:ind w:firstLine="560"/>
        <w:rPr>
          <w:b w:val="0"/>
          <w:bCs w:val="0"/>
          <w:highlight w:val="none"/>
        </w:rPr>
      </w:pPr>
      <w:r>
        <w:rPr>
          <w:b w:val="0"/>
          <w:bCs w:val="0"/>
          <w:highlight w:val="none"/>
        </w:rPr>
        <w:t>（3）</w:t>
      </w:r>
      <w:r>
        <w:rPr>
          <w:rFonts w:hint="eastAsia"/>
          <w:b w:val="0"/>
          <w:bCs w:val="0"/>
          <w:highlight w:val="none"/>
        </w:rPr>
        <w:t>规则卡片</w:t>
      </w:r>
    </w:p>
    <w:p w14:paraId="4456338A">
      <w:pPr>
        <w:rPr>
          <w:highlight w:val="none"/>
        </w:rPr>
      </w:pPr>
      <w:r>
        <w:rPr>
          <w:rFonts w:hint="eastAsia"/>
          <w:highlight w:val="none"/>
        </w:rPr>
        <w:t xml:space="preserve"> 每个卡片代表一条具体的聚类规则，展示了规则名称、类型、启用状态、权重、包含的词汇数量及描述信息。</w:t>
      </w:r>
    </w:p>
    <w:p w14:paraId="47D2DC26">
      <w:pPr>
        <w:rPr>
          <w:highlight w:val="none"/>
        </w:rPr>
      </w:pPr>
      <w:r>
        <w:rPr>
          <w:rFonts w:hint="eastAsia"/>
          <w:highlight w:val="none"/>
        </w:rPr>
        <w:t>点击状态切换开关：该规则的启用状态将立即切换（从“启用”变为“禁用”或反之），系统会保存此更改。</w:t>
      </w:r>
    </w:p>
    <w:p w14:paraId="59FB3935">
      <w:pPr>
        <w:rPr>
          <w:highlight w:val="none"/>
        </w:rPr>
      </w:pPr>
      <w:r>
        <w:rPr>
          <w:rFonts w:hint="eastAsia"/>
          <w:highlight w:val="none"/>
        </w:rPr>
        <w:t>点击“设置”按钮：将弹出该规则的详细配置窗口，用户可以编辑规则名称、修改权重、添加或删除规则中的具体词汇以及调整标签等。</w:t>
      </w:r>
    </w:p>
    <w:p w14:paraId="69D2AB3D">
      <w:pPr>
        <w:rPr>
          <w:highlight w:val="none"/>
        </w:rPr>
      </w:pPr>
      <w:r>
        <w:rPr>
          <w:rFonts w:hint="eastAsia"/>
          <w:highlight w:val="none"/>
        </w:rPr>
        <w:t>点击“禁用”按钮（对于启用状态的规则）：系统会弹出确认对话框，确认后该规则将被禁用，不再参与聚类计算。</w:t>
      </w:r>
    </w:p>
    <w:p w14:paraId="159550E9">
      <w:pPr>
        <w:pStyle w:val="6"/>
        <w:rPr>
          <w:rFonts w:hint="eastAsia"/>
          <w:highlight w:val="none"/>
        </w:rPr>
      </w:pPr>
      <w:r>
        <w:rPr>
          <w:rFonts w:hint="eastAsia"/>
          <w:highlight w:val="none"/>
        </w:rPr>
        <w:t>语义网络模块</w:t>
      </w:r>
    </w:p>
    <w:p w14:paraId="1A42E138">
      <w:pPr>
        <w:rPr>
          <w:highlight w:val="none"/>
        </w:rPr>
      </w:pPr>
      <w:r>
        <w:rPr>
          <w:rFonts w:hint="eastAsia"/>
          <w:highlight w:val="none"/>
        </w:rPr>
        <w:t>该模块以卡片形式深度展示聚类分析后识别出的核心技术主题。每个主题卡片都聚合了该主题的置信度、中心性、核心文献量、代表性关键词以及高产作者等多维度信息，帮助用户全面、深入地理解每个技术领域的内涵与关键参与者。</w:t>
      </w:r>
    </w:p>
    <w:p w14:paraId="383490E1">
      <w:pPr>
        <w:spacing w:after="156"/>
        <w:rPr>
          <w:rFonts w:hint="eastAsia"/>
          <w:highlight w:val="none"/>
        </w:rPr>
      </w:pPr>
      <w:r>
        <w:rPr>
          <w:rFonts w:hint="eastAsia"/>
          <w:highlight w:val="none"/>
          <w:lang w:val="en-US" w:eastAsia="zh-CN"/>
        </w:rPr>
        <w:t>具体包括</w:t>
      </w:r>
      <w:r>
        <w:rPr>
          <w:rFonts w:hint="eastAsia"/>
          <w:highlight w:val="none"/>
        </w:rPr>
        <w:t>主题卡片</w:t>
      </w:r>
      <w:r>
        <w:rPr>
          <w:rFonts w:hint="eastAsia"/>
          <w:highlight w:val="none"/>
          <w:lang w:eastAsia="zh-CN"/>
        </w:rPr>
        <w:t>、</w:t>
      </w:r>
      <w:r>
        <w:rPr>
          <w:rFonts w:hint="eastAsia"/>
          <w:highlight w:val="none"/>
        </w:rPr>
        <w:t>高产作者信息</w:t>
      </w:r>
      <w:r>
        <w:rPr>
          <w:rFonts w:hint="eastAsia"/>
          <w:highlight w:val="none"/>
          <w:lang w:eastAsia="zh-CN"/>
        </w:rPr>
        <w:t>。</w:t>
      </w:r>
    </w:p>
    <w:p w14:paraId="619E9F55">
      <w:pPr>
        <w:pStyle w:val="13"/>
        <w:ind w:firstLine="560"/>
        <w:rPr>
          <w:b w:val="0"/>
          <w:bCs w:val="0"/>
          <w:highlight w:val="none"/>
        </w:rPr>
      </w:pPr>
      <w:r>
        <w:rPr>
          <w:rFonts w:hint="eastAsia"/>
          <w:b w:val="0"/>
          <w:bCs w:val="0"/>
          <w:highlight w:val="none"/>
        </w:rPr>
        <w:t>（1）主题卡片</w:t>
      </w:r>
    </w:p>
    <w:p w14:paraId="0B5722FA">
      <w:pPr>
        <w:rPr>
          <w:highlight w:val="none"/>
        </w:rPr>
      </w:pPr>
      <w:r>
        <w:rPr>
          <w:rFonts w:hint="eastAsia"/>
          <w:highlight w:val="none"/>
        </w:rPr>
        <w:t xml:space="preserve"> 这是页面的核心内容，每个卡片代表一个经过深度分析的技术主题。卡片上不仅展示了主题名称、聚类ID和置信度，还包含了主题简介、相关文档数量、中心性指标、核心关键词以及该领域的高产作者信息。</w:t>
      </w:r>
    </w:p>
    <w:p w14:paraId="06297513">
      <w:pPr>
        <w:rPr>
          <w:highlight w:val="none"/>
        </w:rPr>
      </w:pPr>
      <w:r>
        <w:rPr>
          <w:rFonts w:hint="eastAsia"/>
          <w:highlight w:val="none"/>
        </w:rPr>
        <w:t>点击卡片的主体区域或主题名称：页面将跳转到该技术主题的专属详情页面，提供更深入的分析，如技术发展脉络、核心文献列表、主要研究机构网络、技术热点演进等。</w:t>
      </w:r>
    </w:p>
    <w:p w14:paraId="3BB2EBDC">
      <w:pPr>
        <w:pStyle w:val="13"/>
        <w:ind w:firstLine="560"/>
        <w:rPr>
          <w:b w:val="0"/>
          <w:bCs w:val="0"/>
          <w:highlight w:val="none"/>
        </w:rPr>
      </w:pPr>
      <w:r>
        <w:rPr>
          <w:rFonts w:hint="eastAsia"/>
          <w:b w:val="0"/>
          <w:bCs w:val="0"/>
          <w:highlight w:val="none"/>
        </w:rPr>
        <w:t>（2）高产作者信息</w:t>
      </w:r>
    </w:p>
    <w:p w14:paraId="229E1EA0">
      <w:pPr>
        <w:rPr>
          <w:highlight w:val="none"/>
        </w:rPr>
      </w:pPr>
      <w:r>
        <w:rPr>
          <w:rFonts w:hint="eastAsia"/>
          <w:highlight w:val="none"/>
        </w:rPr>
        <w:t xml:space="preserve"> 位于每个主题卡片内，列出了在该技术领域贡献突出的研究人员及其所属机构。部分卡片还会展示更详细的学术指标。</w:t>
      </w:r>
    </w:p>
    <w:p w14:paraId="21C324F9">
      <w:pPr>
        <w:rPr>
          <w:highlight w:val="none"/>
        </w:rPr>
      </w:pPr>
      <w:r>
        <w:rPr>
          <w:rFonts w:hint="eastAsia"/>
          <w:highlight w:val="none"/>
        </w:rPr>
        <w:t>点击作者姓名：页面将跳转到该作者的专属档案页面，展示其更详细的学术背景、研究方向、发表论文列表、合作网络及学术影响力分析等。</w:t>
      </w:r>
    </w:p>
    <w:p w14:paraId="465BB7A2">
      <w:pPr>
        <w:pStyle w:val="6"/>
        <w:rPr>
          <w:rFonts w:hint="eastAsia"/>
          <w:highlight w:val="none"/>
        </w:rPr>
      </w:pPr>
      <w:r>
        <w:rPr>
          <w:rFonts w:hint="eastAsia"/>
          <w:highlight w:val="none"/>
        </w:rPr>
        <w:t>高产作者模块</w:t>
      </w:r>
    </w:p>
    <w:p w14:paraId="4AD63EEA">
      <w:pPr>
        <w:rPr>
          <w:highlight w:val="none"/>
        </w:rPr>
      </w:pPr>
      <w:r>
        <w:rPr>
          <w:rFonts w:hint="eastAsia"/>
          <w:highlight w:val="none"/>
        </w:rPr>
        <w:t>该模块以卡片形式集中展示了特定技术领域或研究主题下的核心研究人员。通过聚合每位学者的学术指标、所属机构、研究领域标签及代表性成果，帮助用户快速识别领域内的关键专家，并评估其学术影响力与研究方向。</w:t>
      </w:r>
    </w:p>
    <w:p w14:paraId="7D4DFD43">
      <w:pPr>
        <w:rPr>
          <w:highlight w:val="none"/>
        </w:rPr>
      </w:pPr>
      <w:r>
        <w:rPr>
          <w:rFonts w:hint="eastAsia"/>
          <w:b w:val="0"/>
          <w:bCs w:val="0"/>
          <w:highlight w:val="none"/>
        </w:rPr>
        <w:t>研究者信息卡片</w:t>
      </w:r>
      <w:r>
        <w:rPr>
          <w:rFonts w:hint="eastAsia"/>
          <w:b w:val="0"/>
          <w:bCs w:val="0"/>
          <w:highlight w:val="none"/>
          <w:lang w:val="en-US" w:eastAsia="zh-CN"/>
        </w:rPr>
        <w:t>的</w:t>
      </w:r>
      <w:r>
        <w:rPr>
          <w:rFonts w:hint="eastAsia"/>
          <w:highlight w:val="none"/>
        </w:rPr>
        <w:t>每个卡片代表一位核心研究者，清晰地展示了其姓名、所属单位、关键学术指标（论文数、引用数、H指数）、研究领域标签以及代表性成果。</w:t>
      </w:r>
    </w:p>
    <w:p w14:paraId="26875F45">
      <w:pPr>
        <w:rPr>
          <w:highlight w:val="none"/>
        </w:rPr>
      </w:pPr>
      <w:r>
        <w:rPr>
          <w:rFonts w:hint="eastAsia"/>
          <w:highlight w:val="none"/>
        </w:rPr>
        <w:t>点击卡片主体或研究者姓名：页面将跳转到该研究者的专属学术档案页面。该页面将提供更全面的信息，例如：完整的论文列表、引用趋势图、合作者网络图、研究方向的历史演变、以及其成果在不同技术主题中的分布情况等。</w:t>
      </w:r>
    </w:p>
    <w:p w14:paraId="7EC70686">
      <w:pPr>
        <w:pStyle w:val="9"/>
        <w:rPr>
          <w:bCs/>
          <w:highlight w:val="none"/>
        </w:rPr>
      </w:pPr>
      <w:r>
        <w:rPr>
          <w:bCs/>
          <w:highlight w:val="none"/>
        </w:rPr>
        <w:t>技术趋势分析</w:t>
      </w:r>
    </w:p>
    <w:p w14:paraId="07AB836E">
      <w:pPr>
        <w:spacing w:before="120" w:after="120"/>
        <w:ind w:firstLine="560"/>
        <w:rPr>
          <w:highlight w:val="none"/>
        </w:rPr>
      </w:pPr>
      <w:bookmarkStart w:id="3" w:name="OLE_LINK24"/>
      <w:r>
        <w:rPr>
          <w:highlight w:val="none"/>
        </w:rPr>
        <w:t>该功能通过对论文、专利等多源科技信息的建模分析，实现对重点领域的技术热点与发展趋势的动态监测。系统利用语义匹配与知识图谱算法，提取领域内的关键技术点及其时序演化关系，支持技术热点分析、交叉关联度分析、合作关系分析及趋势可视化展示。技术热点模块通过词云动态展示不同时期的高频技术方向；技术交叉模块揭示领域间技术关联与融合趋势；合作关系模块分析机构与学者间的科研协作结构；技术发展趋势模块则通过折线图与河流图等多维可视化手段，展示领域内技术演化脉络与未来走向。</w:t>
      </w:r>
      <w:bookmarkEnd w:id="3"/>
    </w:p>
    <w:p w14:paraId="5F7F5B64">
      <w:pPr>
        <w:ind w:firstLine="560"/>
        <w:rPr>
          <w:highlight w:val="none"/>
        </w:rPr>
      </w:pPr>
      <w:r>
        <w:rPr>
          <w:rFonts w:hint="eastAsia"/>
          <w:highlight w:val="none"/>
        </w:rPr>
        <w:t>整个界面可以分为四个主要部分：技术热点模块，交叉关联模块，合作分析模块，发展趋势模块。</w:t>
      </w:r>
    </w:p>
    <w:p w14:paraId="6F734FE9">
      <w:pPr>
        <w:pStyle w:val="6"/>
        <w:rPr>
          <w:rFonts w:hint="eastAsia"/>
          <w:highlight w:val="none"/>
        </w:rPr>
      </w:pPr>
      <w:r>
        <w:rPr>
          <w:rFonts w:hint="eastAsia"/>
          <w:highlight w:val="none"/>
        </w:rPr>
        <w:t>技术热点模块</w:t>
      </w:r>
    </w:p>
    <w:p w14:paraId="3DAFA51D">
      <w:pPr>
        <w:ind w:firstLine="560"/>
        <w:rPr>
          <w:highlight w:val="none"/>
        </w:rPr>
      </w:pPr>
      <w:r>
        <w:rPr>
          <w:rFonts w:hint="eastAsia"/>
          <w:highlight w:val="none"/>
        </w:rPr>
        <w:t>这个模块用于监测领域技术热点与发展趋势，提供搜索、筛选、排名和详细信息展示，帮助用户快速识别高增长技术并分析其生态。</w:t>
      </w:r>
    </w:p>
    <w:p w14:paraId="57F5252D">
      <w:pPr>
        <w:spacing w:after="156"/>
        <w:rPr>
          <w:rFonts w:hint="eastAsia"/>
          <w:highlight w:val="none"/>
        </w:rPr>
      </w:pPr>
      <w:r>
        <w:rPr>
          <w:rFonts w:hint="eastAsia"/>
          <w:highlight w:val="none"/>
          <w:lang w:val="en-US" w:eastAsia="zh-CN"/>
        </w:rPr>
        <w:t>具体包括搜索栏、</w:t>
      </w:r>
      <w:r>
        <w:rPr>
          <w:rFonts w:hint="eastAsia"/>
          <w:highlight w:val="none"/>
        </w:rPr>
        <w:t>时间范围选择</w:t>
      </w:r>
      <w:r>
        <w:rPr>
          <w:rFonts w:hint="eastAsia"/>
          <w:highlight w:val="none"/>
          <w:lang w:eastAsia="zh-CN"/>
        </w:rPr>
        <w:t>、</w:t>
      </w:r>
      <w:r>
        <w:rPr>
          <w:rFonts w:hint="eastAsia"/>
          <w:highlight w:val="none"/>
        </w:rPr>
        <w:t>技术领域选择</w:t>
      </w:r>
      <w:r>
        <w:rPr>
          <w:rFonts w:hint="eastAsia"/>
          <w:highlight w:val="none"/>
          <w:lang w:eastAsia="zh-CN"/>
        </w:rPr>
        <w:t>、</w:t>
      </w:r>
      <w:r>
        <w:rPr>
          <w:rFonts w:hint="eastAsia"/>
          <w:highlight w:val="none"/>
        </w:rPr>
        <w:t>标签页</w:t>
      </w:r>
      <w:r>
        <w:rPr>
          <w:rFonts w:hint="eastAsia"/>
          <w:highlight w:val="none"/>
          <w:lang w:eastAsia="zh-CN"/>
        </w:rPr>
        <w:t>、</w:t>
      </w:r>
      <w:r>
        <w:rPr>
          <w:rFonts w:hint="eastAsia"/>
          <w:highlight w:val="none"/>
        </w:rPr>
        <w:t>热点技术排名列表</w:t>
      </w:r>
      <w:r>
        <w:rPr>
          <w:rFonts w:hint="eastAsia"/>
          <w:highlight w:val="none"/>
          <w:lang w:eastAsia="zh-CN"/>
        </w:rPr>
        <w:t>、</w:t>
      </w:r>
      <w:r>
        <w:rPr>
          <w:rFonts w:hint="eastAsia"/>
          <w:highlight w:val="none"/>
        </w:rPr>
        <w:t>详细信息卡片</w:t>
      </w:r>
      <w:r>
        <w:rPr>
          <w:rFonts w:hint="eastAsia"/>
          <w:highlight w:val="none"/>
          <w:lang w:eastAsia="zh-CN"/>
        </w:rPr>
        <w:t>、</w:t>
      </w:r>
      <w:r>
        <w:rPr>
          <w:rFonts w:hint="eastAsia"/>
          <w:highlight w:val="none"/>
        </w:rPr>
        <w:t>功能按钮</w:t>
      </w:r>
      <w:r>
        <w:rPr>
          <w:rFonts w:hint="eastAsia"/>
          <w:highlight w:val="none"/>
          <w:lang w:eastAsia="zh-CN"/>
        </w:rPr>
        <w:t>。</w:t>
      </w:r>
    </w:p>
    <w:p w14:paraId="4872C59F">
      <w:pPr>
        <w:pStyle w:val="13"/>
        <w:ind w:firstLine="560"/>
        <w:rPr>
          <w:b w:val="0"/>
          <w:bCs w:val="0"/>
          <w:highlight w:val="none"/>
        </w:rPr>
      </w:pPr>
      <w:r>
        <w:rPr>
          <w:rFonts w:hint="eastAsia"/>
          <w:b w:val="0"/>
          <w:bCs w:val="0"/>
          <w:highlight w:val="none"/>
        </w:rPr>
        <w:t>（1）搜索栏</w:t>
      </w:r>
    </w:p>
    <w:p w14:paraId="23916741">
      <w:pPr>
        <w:ind w:firstLine="560"/>
        <w:rPr>
          <w:highlight w:val="none"/>
        </w:rPr>
      </w:pPr>
      <w:r>
        <w:rPr>
          <w:rFonts w:hint="eastAsia"/>
          <w:highlight w:val="none"/>
        </w:rPr>
        <w:t>位于界面顶部，用户可输入关键词搜索特定技术，过滤显示相关结果。</w:t>
      </w:r>
    </w:p>
    <w:p w14:paraId="1695D3C7">
      <w:pPr>
        <w:ind w:firstLine="560"/>
        <w:rPr>
          <w:highlight w:val="none"/>
        </w:rPr>
      </w:pPr>
      <w:r>
        <w:rPr>
          <w:rFonts w:hint="eastAsia"/>
          <w:highlight w:val="none"/>
        </w:rPr>
        <w:t>点击：输入内容后，点击搜索按钮或按回车键，系统更新技术热点列表和详细信息。</w:t>
      </w:r>
    </w:p>
    <w:p w14:paraId="58D73B45">
      <w:pPr>
        <w:pStyle w:val="13"/>
        <w:ind w:firstLine="560"/>
        <w:rPr>
          <w:b w:val="0"/>
          <w:bCs w:val="0"/>
          <w:highlight w:val="none"/>
        </w:rPr>
      </w:pPr>
      <w:r>
        <w:rPr>
          <w:rFonts w:hint="eastAsia"/>
          <w:b w:val="0"/>
          <w:bCs w:val="0"/>
          <w:highlight w:val="none"/>
        </w:rPr>
        <w:t>（2）时间范围选择</w:t>
      </w:r>
    </w:p>
    <w:p w14:paraId="4C14B3D2">
      <w:pPr>
        <w:ind w:firstLine="560"/>
        <w:rPr>
          <w:highlight w:val="none"/>
        </w:rPr>
      </w:pPr>
      <w:r>
        <w:rPr>
          <w:rFonts w:hint="eastAsia"/>
          <w:highlight w:val="none"/>
        </w:rPr>
        <w:t>显示当前时间范围2024，用户可修改时间范围以分析不同时期数据。</w:t>
      </w:r>
    </w:p>
    <w:p w14:paraId="15F5676A">
      <w:pPr>
        <w:ind w:firstLine="560"/>
        <w:rPr>
          <w:highlight w:val="none"/>
        </w:rPr>
      </w:pPr>
      <w:r>
        <w:rPr>
          <w:rFonts w:hint="eastAsia"/>
          <w:highlight w:val="none"/>
        </w:rPr>
        <w:t>点击：点击时间范围下拉菜单，选择新时间，界面自动刷新数据。</w:t>
      </w:r>
    </w:p>
    <w:p w14:paraId="53602431">
      <w:pPr>
        <w:pStyle w:val="13"/>
        <w:ind w:firstLine="560"/>
        <w:rPr>
          <w:b w:val="0"/>
          <w:bCs w:val="0"/>
          <w:highlight w:val="none"/>
        </w:rPr>
      </w:pPr>
      <w:r>
        <w:rPr>
          <w:b w:val="0"/>
          <w:bCs w:val="0"/>
          <w:highlight w:val="none"/>
        </w:rPr>
        <w:t>（3）</w:t>
      </w:r>
      <w:r>
        <w:rPr>
          <w:rFonts w:hint="eastAsia"/>
          <w:b w:val="0"/>
          <w:bCs w:val="0"/>
          <w:highlight w:val="none"/>
        </w:rPr>
        <w:t>技术领域选择</w:t>
      </w:r>
    </w:p>
    <w:p w14:paraId="3BFB9FA6">
      <w:pPr>
        <w:ind w:firstLine="560"/>
        <w:rPr>
          <w:highlight w:val="none"/>
        </w:rPr>
      </w:pPr>
      <w:r>
        <w:rPr>
          <w:rFonts w:hint="eastAsia"/>
          <w:highlight w:val="none"/>
        </w:rPr>
        <w:t>显示当前技术领域“全部”，用户可筛选特定领域。</w:t>
      </w:r>
    </w:p>
    <w:p w14:paraId="4A31B293">
      <w:pPr>
        <w:ind w:firstLine="560"/>
        <w:rPr>
          <w:highlight w:val="none"/>
        </w:rPr>
      </w:pPr>
      <w:r>
        <w:rPr>
          <w:rFonts w:hint="eastAsia"/>
          <w:highlight w:val="none"/>
        </w:rPr>
        <w:t>点击：点击下拉菜单，选择领域，系统过滤显示该领域下的热点技术和排名。</w:t>
      </w:r>
    </w:p>
    <w:p w14:paraId="7D512B96">
      <w:pPr>
        <w:pStyle w:val="13"/>
        <w:ind w:firstLine="560"/>
        <w:rPr>
          <w:b w:val="0"/>
          <w:bCs w:val="0"/>
          <w:highlight w:val="none"/>
        </w:rPr>
      </w:pPr>
      <w:r>
        <w:rPr>
          <w:b w:val="0"/>
          <w:bCs w:val="0"/>
          <w:highlight w:val="none"/>
        </w:rPr>
        <w:t>（4）</w:t>
      </w:r>
      <w:r>
        <w:rPr>
          <w:rFonts w:hint="eastAsia"/>
          <w:b w:val="0"/>
          <w:bCs w:val="0"/>
          <w:highlight w:val="none"/>
        </w:rPr>
        <w:t>标签页</w:t>
      </w:r>
    </w:p>
    <w:p w14:paraId="6A3E9DC7">
      <w:pPr>
        <w:ind w:firstLine="560"/>
        <w:rPr>
          <w:highlight w:val="none"/>
        </w:rPr>
      </w:pPr>
      <w:r>
        <w:rPr>
          <w:rFonts w:hint="eastAsia"/>
          <w:highlight w:val="none"/>
        </w:rPr>
        <w:t>包括“技术热点”“交叉关联”“合作分析”“发展趋势”等标签，当前选中“技术热点”。</w:t>
      </w:r>
    </w:p>
    <w:p w14:paraId="662B8292">
      <w:pPr>
        <w:ind w:firstLine="560"/>
        <w:rPr>
          <w:highlight w:val="none"/>
        </w:rPr>
      </w:pPr>
      <w:r>
        <w:rPr>
          <w:rFonts w:hint="eastAsia"/>
          <w:highlight w:val="none"/>
        </w:rPr>
        <w:t>点击：点击不同标签，切换显示对应分析视图。</w:t>
      </w:r>
    </w:p>
    <w:p w14:paraId="7B797B29">
      <w:pPr>
        <w:pStyle w:val="13"/>
        <w:ind w:firstLine="560"/>
        <w:rPr>
          <w:b w:val="0"/>
          <w:bCs w:val="0"/>
          <w:highlight w:val="none"/>
        </w:rPr>
      </w:pPr>
      <w:r>
        <w:rPr>
          <w:b w:val="0"/>
          <w:bCs w:val="0"/>
          <w:highlight w:val="none"/>
        </w:rPr>
        <w:t>（5）</w:t>
      </w:r>
      <w:r>
        <w:rPr>
          <w:rFonts w:hint="eastAsia"/>
          <w:b w:val="0"/>
          <w:bCs w:val="0"/>
          <w:highlight w:val="none"/>
        </w:rPr>
        <w:t>热点技术排名列表</w:t>
      </w:r>
    </w:p>
    <w:p w14:paraId="6AD51CAF">
      <w:pPr>
        <w:ind w:firstLine="560"/>
        <w:rPr>
          <w:highlight w:val="none"/>
        </w:rPr>
      </w:pPr>
      <w:r>
        <w:rPr>
          <w:rFonts w:hint="eastAsia"/>
          <w:highlight w:val="none"/>
        </w:rPr>
        <w:t>右侧列表显示前5名热点技术，每个项包括技术名称、增长率和所属领域。</w:t>
      </w:r>
    </w:p>
    <w:p w14:paraId="2D6A46E3">
      <w:pPr>
        <w:ind w:firstLine="560"/>
        <w:rPr>
          <w:highlight w:val="none"/>
        </w:rPr>
      </w:pPr>
      <w:r>
        <w:rPr>
          <w:rFonts w:hint="eastAsia"/>
          <w:highlight w:val="none"/>
        </w:rPr>
        <w:t>点击：点击技术名称或列表项主体，页面跳转到该技术的前沿技术详情展示，包含技术原理、发展路径等。</w:t>
      </w:r>
    </w:p>
    <w:p w14:paraId="364375AA">
      <w:pPr>
        <w:pStyle w:val="13"/>
        <w:ind w:firstLine="560"/>
        <w:rPr>
          <w:b w:val="0"/>
          <w:bCs w:val="0"/>
          <w:highlight w:val="none"/>
        </w:rPr>
      </w:pPr>
      <w:r>
        <w:rPr>
          <w:b w:val="0"/>
          <w:bCs w:val="0"/>
          <w:highlight w:val="none"/>
        </w:rPr>
        <w:t>（6）</w:t>
      </w:r>
      <w:r>
        <w:rPr>
          <w:rFonts w:hint="eastAsia"/>
          <w:b w:val="0"/>
          <w:bCs w:val="0"/>
          <w:highlight w:val="none"/>
        </w:rPr>
        <w:t>详细信息卡片</w:t>
      </w:r>
    </w:p>
    <w:p w14:paraId="5316C655">
      <w:pPr>
        <w:ind w:firstLine="560"/>
        <w:rPr>
          <w:highlight w:val="none"/>
        </w:rPr>
      </w:pPr>
      <w:r>
        <w:rPr>
          <w:rFonts w:hint="eastAsia"/>
          <w:highlight w:val="none"/>
        </w:rPr>
        <w:t>下方显示五个技术卡片，每个卡片包括出现频次、增长率、论文数、专利数及术语，并提供操作按钮。</w:t>
      </w:r>
    </w:p>
    <w:p w14:paraId="6A6632F8">
      <w:pPr>
        <w:ind w:firstLine="560"/>
        <w:rPr>
          <w:highlight w:val="none"/>
        </w:rPr>
      </w:pPr>
      <w:r>
        <w:rPr>
          <w:rFonts w:hint="eastAsia"/>
          <w:highlight w:val="none"/>
        </w:rPr>
        <w:t>点击：点击卡片主体或“查看详情”按钮，跳转到技术详情页面；点击“关联分析”按钮，生成可视化视图，展示技术与实体、其他技术的关联。</w:t>
      </w:r>
    </w:p>
    <w:p w14:paraId="09A8482A">
      <w:pPr>
        <w:pStyle w:val="13"/>
        <w:ind w:firstLine="560"/>
        <w:rPr>
          <w:b w:val="0"/>
          <w:bCs w:val="0"/>
          <w:highlight w:val="none"/>
        </w:rPr>
      </w:pPr>
      <w:r>
        <w:rPr>
          <w:b w:val="0"/>
          <w:bCs w:val="0"/>
          <w:highlight w:val="none"/>
        </w:rPr>
        <w:t>（7）</w:t>
      </w:r>
      <w:r>
        <w:rPr>
          <w:rFonts w:hint="eastAsia"/>
          <w:b w:val="0"/>
          <w:bCs w:val="0"/>
          <w:highlight w:val="none"/>
        </w:rPr>
        <w:t>功能按钮</w:t>
      </w:r>
    </w:p>
    <w:p w14:paraId="7369880E">
      <w:pPr>
        <w:ind w:firstLine="560"/>
        <w:rPr>
          <w:highlight w:val="none"/>
        </w:rPr>
      </w:pPr>
      <w:r>
        <w:rPr>
          <w:rFonts w:hint="eastAsia"/>
          <w:highlight w:val="none"/>
        </w:rPr>
        <w:t>包括“刷新数据”和“导出报告”按钮，用于更新界面和生成报告。</w:t>
      </w:r>
    </w:p>
    <w:p w14:paraId="25E47F31">
      <w:pPr>
        <w:ind w:firstLine="560"/>
        <w:rPr>
          <w:highlight w:val="none"/>
        </w:rPr>
      </w:pPr>
      <w:r>
        <w:rPr>
          <w:rFonts w:hint="eastAsia"/>
          <w:highlight w:val="none"/>
        </w:rPr>
        <w:t>点击：点击“刷新数据”，系统重新加载最新数据；点击“导出报告”，下载或生成PDF/Excel格式的趋势分析报告。</w:t>
      </w:r>
    </w:p>
    <w:p w14:paraId="74995CF6">
      <w:pPr>
        <w:pStyle w:val="6"/>
        <w:rPr>
          <w:rFonts w:hint="eastAsia"/>
          <w:highlight w:val="none"/>
        </w:rPr>
      </w:pPr>
      <w:r>
        <w:rPr>
          <w:rFonts w:hint="eastAsia"/>
          <w:highlight w:val="none"/>
        </w:rPr>
        <w:t>交叉关联模块</w:t>
      </w:r>
    </w:p>
    <w:p w14:paraId="7FA0A954">
      <w:pPr>
        <w:ind w:firstLine="560"/>
        <w:rPr>
          <w:rFonts w:hint="eastAsia"/>
          <w:highlight w:val="none"/>
        </w:rPr>
      </w:pPr>
      <w:r>
        <w:rPr>
          <w:rFonts w:hint="eastAsia"/>
          <w:highlight w:val="none"/>
        </w:rPr>
        <w:t>这个模块聚焦技术间的交叉关联分析，通过矩阵和网络图可视化展示技术组合的关联强度、增长率及论文数，帮助用户识别协同技术生态与潜在合作方向。</w:t>
      </w:r>
    </w:p>
    <w:p w14:paraId="0EF218BE">
      <w:pPr>
        <w:pStyle w:val="2"/>
        <w:rPr>
          <w:highlight w:val="none"/>
        </w:rPr>
      </w:pPr>
      <w:r>
        <w:rPr>
          <w:rFonts w:hint="eastAsia"/>
          <w:highlight w:val="none"/>
          <w:lang w:val="en-US" w:eastAsia="zh-CN"/>
        </w:rPr>
        <w:t>具体包括</w:t>
      </w:r>
      <w:r>
        <w:rPr>
          <w:rFonts w:hint="eastAsia"/>
          <w:highlight w:val="none"/>
        </w:rPr>
        <w:t>技术交叉关联矩阵项</w:t>
      </w:r>
      <w:r>
        <w:rPr>
          <w:rFonts w:hint="eastAsia"/>
          <w:highlight w:val="none"/>
          <w:lang w:eastAsia="zh-CN"/>
        </w:rPr>
        <w:t>、</w:t>
      </w:r>
      <w:r>
        <w:rPr>
          <w:rFonts w:hint="eastAsia"/>
          <w:highlight w:val="none"/>
        </w:rPr>
        <w:t>关联强度分布网络图</w:t>
      </w:r>
      <w:r>
        <w:rPr>
          <w:rFonts w:hint="eastAsia"/>
          <w:highlight w:val="none"/>
          <w:lang w:eastAsia="zh-CN"/>
        </w:rPr>
        <w:t>、</w:t>
      </w:r>
      <w:r>
        <w:rPr>
          <w:rFonts w:hint="eastAsia"/>
          <w:highlight w:val="none"/>
        </w:rPr>
        <w:t>关联强度筛选按钮</w:t>
      </w:r>
      <w:r>
        <w:rPr>
          <w:rFonts w:hint="eastAsia"/>
          <w:highlight w:val="none"/>
          <w:lang w:eastAsia="zh-CN"/>
        </w:rPr>
        <w:t>、</w:t>
      </w:r>
      <w:r>
        <w:rPr>
          <w:rFonts w:hint="eastAsia"/>
          <w:highlight w:val="none"/>
        </w:rPr>
        <w:t>查看详情按钮</w:t>
      </w:r>
      <w:r>
        <w:rPr>
          <w:rFonts w:hint="eastAsia"/>
          <w:highlight w:val="none"/>
          <w:lang w:eastAsia="zh-CN"/>
        </w:rPr>
        <w:t>。</w:t>
      </w:r>
    </w:p>
    <w:p w14:paraId="32416980">
      <w:pPr>
        <w:pStyle w:val="13"/>
        <w:ind w:firstLine="560"/>
        <w:rPr>
          <w:b w:val="0"/>
          <w:bCs w:val="0"/>
          <w:highlight w:val="none"/>
        </w:rPr>
      </w:pPr>
      <w:r>
        <w:rPr>
          <w:rFonts w:hint="eastAsia"/>
          <w:b w:val="0"/>
          <w:bCs w:val="0"/>
          <w:highlight w:val="none"/>
        </w:rPr>
        <w:t xml:space="preserve">（1）技术交叉关联矩阵项 </w:t>
      </w:r>
    </w:p>
    <w:p w14:paraId="34FD455B">
      <w:pPr>
        <w:ind w:firstLine="560"/>
        <w:rPr>
          <w:highlight w:val="none"/>
        </w:rPr>
      </w:pPr>
      <w:r>
        <w:rPr>
          <w:rFonts w:hint="eastAsia"/>
          <w:highlight w:val="none"/>
        </w:rPr>
        <w:t>矩阵中展示技术组合名称、关联强度等级、关联度数值、增长率及论文数，直观呈现技术间协同潜力。点击：点击技术组合项主体或名称，页面跳转到该组合的详细关联分析页面，包含技术协同原理、核心研究机构、合作专利等。</w:t>
      </w:r>
    </w:p>
    <w:p w14:paraId="6700A452">
      <w:pPr>
        <w:pStyle w:val="13"/>
        <w:ind w:firstLine="560"/>
        <w:rPr>
          <w:b w:val="0"/>
          <w:bCs w:val="0"/>
          <w:highlight w:val="none"/>
        </w:rPr>
      </w:pPr>
      <w:r>
        <w:rPr>
          <w:rFonts w:hint="eastAsia"/>
          <w:b w:val="0"/>
          <w:bCs w:val="0"/>
          <w:highlight w:val="none"/>
        </w:rPr>
        <w:t>（2）关联强度分布网络图</w:t>
      </w:r>
    </w:p>
    <w:p w14:paraId="02D48417">
      <w:pPr>
        <w:ind w:firstLine="560"/>
        <w:rPr>
          <w:highlight w:val="none"/>
        </w:rPr>
      </w:pPr>
      <w:r>
        <w:rPr>
          <w:rFonts w:hint="eastAsia"/>
          <w:highlight w:val="none"/>
        </w:rPr>
        <w:t>右侧网络图以节点形式展示技术，连线粗细表示关联强度，下方分类统计强关联（2个）、中等关联（2个）、弱关联（0个）数量，帮助快速定位高协同技术群。</w:t>
      </w:r>
    </w:p>
    <w:p w14:paraId="7B0C08CB">
      <w:pPr>
        <w:ind w:firstLine="560"/>
        <w:rPr>
          <w:highlight w:val="none"/>
        </w:rPr>
      </w:pPr>
      <w:r>
        <w:rPr>
          <w:rFonts w:hint="eastAsia"/>
          <w:highlight w:val="none"/>
        </w:rPr>
        <w:t>点击：点击网络图中的技术节点，页面跳转到该技术的关联详情页，展示其与其他技术的关联路径及关键指标；点击连线，查看对应技术组合的详细数据。</w:t>
      </w:r>
    </w:p>
    <w:p w14:paraId="2116BD31">
      <w:pPr>
        <w:pStyle w:val="13"/>
        <w:ind w:firstLine="560"/>
        <w:rPr>
          <w:b w:val="0"/>
          <w:bCs w:val="0"/>
          <w:highlight w:val="none"/>
        </w:rPr>
      </w:pPr>
      <w:r>
        <w:rPr>
          <w:b w:val="0"/>
          <w:bCs w:val="0"/>
          <w:highlight w:val="none"/>
        </w:rPr>
        <w:t>（3）</w:t>
      </w:r>
      <w:r>
        <w:rPr>
          <w:rFonts w:hint="eastAsia"/>
          <w:b w:val="0"/>
          <w:bCs w:val="0"/>
          <w:highlight w:val="none"/>
        </w:rPr>
        <w:t>关联强度筛选按钮</w:t>
      </w:r>
    </w:p>
    <w:p w14:paraId="158BDFF7">
      <w:pPr>
        <w:ind w:firstLine="560"/>
        <w:rPr>
          <w:highlight w:val="none"/>
        </w:rPr>
      </w:pPr>
      <w:r>
        <w:rPr>
          <w:rFonts w:hint="eastAsia"/>
          <w:highlight w:val="none"/>
        </w:rPr>
        <w:t>位于关联强度分布板块上方，提供“全部”“强关联”“中等关联”“弱关联”筛选选项，用户可按需过滤矩阵和网络图显示内容。</w:t>
      </w:r>
    </w:p>
    <w:p w14:paraId="6F9023DC">
      <w:pPr>
        <w:ind w:firstLine="560"/>
        <w:rPr>
          <w:highlight w:val="none"/>
        </w:rPr>
      </w:pPr>
      <w:r>
        <w:rPr>
          <w:rFonts w:hint="eastAsia"/>
          <w:highlight w:val="none"/>
        </w:rPr>
        <w:t>点击：点击筛选选项，矩阵仅显示强关联技术组合，网络图高亮强关联节点与连线，简化分析视角。</w:t>
      </w:r>
    </w:p>
    <w:p w14:paraId="423F9B90">
      <w:pPr>
        <w:pStyle w:val="13"/>
        <w:ind w:firstLine="560"/>
        <w:rPr>
          <w:b w:val="0"/>
          <w:bCs w:val="0"/>
          <w:highlight w:val="none"/>
        </w:rPr>
      </w:pPr>
      <w:r>
        <w:rPr>
          <w:b w:val="0"/>
          <w:bCs w:val="0"/>
          <w:highlight w:val="none"/>
        </w:rPr>
        <w:t>（4）</w:t>
      </w:r>
      <w:r>
        <w:rPr>
          <w:rFonts w:hint="eastAsia"/>
          <w:b w:val="0"/>
          <w:bCs w:val="0"/>
          <w:highlight w:val="none"/>
        </w:rPr>
        <w:t>查看详情按钮</w:t>
      </w:r>
    </w:p>
    <w:p w14:paraId="14ABFEC1">
      <w:pPr>
        <w:ind w:firstLine="560"/>
        <w:rPr>
          <w:highlight w:val="none"/>
        </w:rPr>
      </w:pPr>
      <w:r>
        <w:rPr>
          <w:rFonts w:hint="eastAsia"/>
          <w:highlight w:val="none"/>
        </w:rPr>
        <w:t>每个技术组合项右侧配有“查看详情”按钮，用于深入分析该组合的技术生态。</w:t>
      </w:r>
    </w:p>
    <w:p w14:paraId="69BE6A9C">
      <w:pPr>
        <w:ind w:firstLine="560"/>
        <w:rPr>
          <w:highlight w:val="none"/>
        </w:rPr>
      </w:pPr>
      <w:r>
        <w:rPr>
          <w:rFonts w:hint="eastAsia"/>
          <w:highlight w:val="none"/>
        </w:rPr>
        <w:t>点击：点击“查看详情”按钮，页面跳转到组合详情页，包含技术协同案例、全球合作网络、核心专利与论文列表等深度信息。</w:t>
      </w:r>
    </w:p>
    <w:p w14:paraId="53D05893">
      <w:pPr>
        <w:pStyle w:val="6"/>
        <w:rPr>
          <w:rFonts w:hint="eastAsia"/>
          <w:highlight w:val="none"/>
        </w:rPr>
      </w:pPr>
      <w:r>
        <w:rPr>
          <w:rFonts w:hint="eastAsia"/>
          <w:highlight w:val="none"/>
        </w:rPr>
        <w:t>合作分析模块</w:t>
      </w:r>
    </w:p>
    <w:p w14:paraId="3D7D7728">
      <w:pPr>
        <w:ind w:firstLine="560"/>
        <w:rPr>
          <w:rFonts w:hint="eastAsia"/>
          <w:highlight w:val="none"/>
        </w:rPr>
      </w:pPr>
      <w:r>
        <w:rPr>
          <w:rFonts w:hint="eastAsia"/>
          <w:highlight w:val="none"/>
        </w:rPr>
        <w:t>这个模块聚焦机构间科研合作关系，通过可视化网络图和详情列表展示合作强度、领域、时长及评分，帮助用户识别核心合作网络、高价值合作组合及潜在科研伙伴。</w:t>
      </w:r>
    </w:p>
    <w:p w14:paraId="24CA1B2B">
      <w:pPr>
        <w:pStyle w:val="2"/>
        <w:rPr>
          <w:highlight w:val="none"/>
        </w:rPr>
      </w:pPr>
      <w:r>
        <w:rPr>
          <w:rFonts w:hint="eastAsia"/>
          <w:highlight w:val="none"/>
          <w:lang w:val="en-US" w:eastAsia="zh-CN"/>
        </w:rPr>
        <w:t>具体包括</w:t>
      </w:r>
      <w:r>
        <w:rPr>
          <w:rFonts w:hint="eastAsia"/>
          <w:highlight w:val="none"/>
        </w:rPr>
        <w:t>合作网络可视化板块</w:t>
      </w:r>
      <w:r>
        <w:rPr>
          <w:rFonts w:hint="eastAsia"/>
          <w:highlight w:val="none"/>
          <w:lang w:eastAsia="zh-CN"/>
        </w:rPr>
        <w:t>、</w:t>
      </w:r>
      <w:r>
        <w:rPr>
          <w:rFonts w:hint="eastAsia"/>
          <w:highlight w:val="none"/>
        </w:rPr>
        <w:t>合作详情列表项</w:t>
      </w:r>
      <w:r>
        <w:rPr>
          <w:rFonts w:hint="eastAsia"/>
          <w:highlight w:val="none"/>
          <w:lang w:eastAsia="zh-CN"/>
        </w:rPr>
        <w:t>、</w:t>
      </w:r>
      <w:r>
        <w:rPr>
          <w:rFonts w:hint="eastAsia"/>
          <w:highlight w:val="none"/>
        </w:rPr>
        <w:t>合作评分排序功能</w:t>
      </w:r>
      <w:r>
        <w:rPr>
          <w:rFonts w:hint="eastAsia"/>
          <w:highlight w:val="none"/>
          <w:lang w:eastAsia="zh-CN"/>
        </w:rPr>
        <w:t>、</w:t>
      </w:r>
      <w:r>
        <w:rPr>
          <w:rFonts w:hint="eastAsia"/>
          <w:highlight w:val="none"/>
        </w:rPr>
        <w:t>合作领域筛选功能</w:t>
      </w:r>
      <w:r>
        <w:rPr>
          <w:rFonts w:hint="eastAsia"/>
          <w:highlight w:val="none"/>
          <w:lang w:eastAsia="zh-CN"/>
        </w:rPr>
        <w:t>、</w:t>
      </w:r>
      <w:r>
        <w:rPr>
          <w:rFonts w:hint="eastAsia"/>
          <w:highlight w:val="none"/>
        </w:rPr>
        <w:t>查看详情按钮</w:t>
      </w:r>
      <w:r>
        <w:rPr>
          <w:rFonts w:hint="eastAsia"/>
          <w:highlight w:val="none"/>
          <w:lang w:eastAsia="zh-CN"/>
        </w:rPr>
        <w:t>。</w:t>
      </w:r>
    </w:p>
    <w:p w14:paraId="46A88AB9">
      <w:pPr>
        <w:pStyle w:val="13"/>
        <w:ind w:firstLine="560"/>
        <w:rPr>
          <w:b w:val="0"/>
          <w:bCs w:val="0"/>
          <w:highlight w:val="none"/>
        </w:rPr>
      </w:pPr>
      <w:r>
        <w:rPr>
          <w:rFonts w:hint="eastAsia"/>
          <w:b w:val="0"/>
          <w:bCs w:val="0"/>
          <w:highlight w:val="none"/>
        </w:rPr>
        <w:t>（1）合作网络可视化板块</w:t>
      </w:r>
    </w:p>
    <w:p w14:paraId="73EB04B4">
      <w:pPr>
        <w:ind w:firstLine="560"/>
        <w:rPr>
          <w:highlight w:val="none"/>
        </w:rPr>
      </w:pPr>
      <w:r>
        <w:rPr>
          <w:rFonts w:hint="eastAsia"/>
          <w:highlight w:val="none"/>
        </w:rPr>
        <w:t>左侧板块以图标形式提示存在机构合作网络图，展示机构间合作关系的网络结构，节点代表机构，连线粗细/颜色表示合作强度，直观呈现合作网络的密集度与核心节点。</w:t>
      </w:r>
    </w:p>
    <w:p w14:paraId="70E85A66">
      <w:pPr>
        <w:ind w:firstLine="560"/>
        <w:rPr>
          <w:highlight w:val="none"/>
        </w:rPr>
      </w:pPr>
      <w:r>
        <w:rPr>
          <w:rFonts w:hint="eastAsia"/>
          <w:highlight w:val="none"/>
        </w:rPr>
        <w:t>点击：点击该板块或图标，页面展开/跳转到合作网络可视化详情页，显示完整网络图，可缩放、拖动查看不同机构节点，鼠标悬停显示机构名称、合作论文数、评分等关键信息。</w:t>
      </w:r>
    </w:p>
    <w:p w14:paraId="34FF16C2">
      <w:pPr>
        <w:pStyle w:val="13"/>
        <w:ind w:firstLine="560"/>
        <w:rPr>
          <w:b w:val="0"/>
          <w:bCs w:val="0"/>
          <w:highlight w:val="none"/>
        </w:rPr>
      </w:pPr>
      <w:r>
        <w:rPr>
          <w:rFonts w:hint="eastAsia"/>
          <w:b w:val="0"/>
          <w:bCs w:val="0"/>
          <w:highlight w:val="none"/>
        </w:rPr>
        <w:t>（2）合作详情列表项</w:t>
      </w:r>
    </w:p>
    <w:p w14:paraId="7C1251BC">
      <w:pPr>
        <w:ind w:firstLine="560"/>
        <w:rPr>
          <w:highlight w:val="none"/>
        </w:rPr>
      </w:pPr>
      <w:r>
        <w:rPr>
          <w:rFonts w:hint="eastAsia"/>
          <w:highlight w:val="none"/>
        </w:rPr>
        <w:t>右侧列表显示机构合作组合，每个项包括机构名称、合作论文数、合作时长、合作领域及合作评分，直观呈现合作深度与广度。</w:t>
      </w:r>
    </w:p>
    <w:p w14:paraId="58E3E840">
      <w:pPr>
        <w:ind w:firstLine="560"/>
        <w:rPr>
          <w:highlight w:val="none"/>
        </w:rPr>
      </w:pPr>
      <w:r>
        <w:rPr>
          <w:rFonts w:hint="eastAsia"/>
          <w:highlight w:val="none"/>
        </w:rPr>
        <w:t>点击：点击列表项主体或机构组合名称，页面跳转到该合作组合的详情页，包含合作项目列表、核心论文摘要、合作时间线、主要研究人员等深度信息。</w:t>
      </w:r>
    </w:p>
    <w:p w14:paraId="0E2C5D10">
      <w:pPr>
        <w:pStyle w:val="13"/>
        <w:ind w:firstLine="560"/>
        <w:rPr>
          <w:b w:val="0"/>
          <w:bCs w:val="0"/>
          <w:highlight w:val="none"/>
        </w:rPr>
      </w:pPr>
      <w:r>
        <w:rPr>
          <w:b w:val="0"/>
          <w:bCs w:val="0"/>
          <w:highlight w:val="none"/>
        </w:rPr>
        <w:t>（3）</w:t>
      </w:r>
      <w:r>
        <w:rPr>
          <w:rFonts w:hint="eastAsia"/>
          <w:b w:val="0"/>
          <w:bCs w:val="0"/>
          <w:highlight w:val="none"/>
        </w:rPr>
        <w:t>合作评分排序功能</w:t>
      </w:r>
    </w:p>
    <w:p w14:paraId="345A0CA1">
      <w:pPr>
        <w:ind w:firstLine="560"/>
        <w:rPr>
          <w:highlight w:val="none"/>
        </w:rPr>
      </w:pPr>
      <w:r>
        <w:rPr>
          <w:rFonts w:hint="eastAsia"/>
          <w:highlight w:val="none"/>
        </w:rPr>
        <w:t>列表顶部提供评分排序选项，用户可调整列表显示顺序，优先查看高评分或高产出的合作组合。</w:t>
      </w:r>
    </w:p>
    <w:p w14:paraId="6E6A5653">
      <w:pPr>
        <w:ind w:firstLine="560"/>
        <w:rPr>
          <w:highlight w:val="none"/>
        </w:rPr>
      </w:pPr>
      <w:r>
        <w:rPr>
          <w:rFonts w:hint="eastAsia"/>
          <w:highlight w:val="none"/>
        </w:rPr>
        <w:t>点击：点击排序选项，列表重新排序，高评分合作组合显示在顶部，快速定位核心合作。</w:t>
      </w:r>
    </w:p>
    <w:p w14:paraId="498C74C1">
      <w:pPr>
        <w:pStyle w:val="13"/>
        <w:ind w:firstLine="560"/>
        <w:rPr>
          <w:b w:val="0"/>
          <w:bCs w:val="0"/>
          <w:highlight w:val="none"/>
        </w:rPr>
      </w:pPr>
      <w:r>
        <w:rPr>
          <w:b w:val="0"/>
          <w:bCs w:val="0"/>
          <w:highlight w:val="none"/>
        </w:rPr>
        <w:t>（4）</w:t>
      </w:r>
      <w:r>
        <w:rPr>
          <w:rFonts w:hint="eastAsia"/>
          <w:b w:val="0"/>
          <w:bCs w:val="0"/>
          <w:highlight w:val="none"/>
        </w:rPr>
        <w:t>合作领域筛选功能</w:t>
      </w:r>
    </w:p>
    <w:p w14:paraId="2D29946A">
      <w:pPr>
        <w:ind w:firstLine="560"/>
        <w:rPr>
          <w:highlight w:val="none"/>
        </w:rPr>
      </w:pPr>
      <w:r>
        <w:rPr>
          <w:rFonts w:hint="eastAsia"/>
          <w:highlight w:val="none"/>
        </w:rPr>
        <w:t>列表上方有合作领域筛选下拉菜单，用户可按领域过滤合作组合，聚焦特定技术领域的机构合作。</w:t>
      </w:r>
    </w:p>
    <w:p w14:paraId="5EC77117">
      <w:pPr>
        <w:ind w:firstLine="560"/>
        <w:rPr>
          <w:highlight w:val="none"/>
        </w:rPr>
      </w:pPr>
      <w:r>
        <w:rPr>
          <w:rFonts w:hint="eastAsia"/>
          <w:highlight w:val="none"/>
        </w:rPr>
        <w:t>点击：点击下拉菜单选择领域，列表仅显示涉及该领域的合作组合，简化分析视角。</w:t>
      </w:r>
    </w:p>
    <w:p w14:paraId="278A5187">
      <w:pPr>
        <w:pStyle w:val="13"/>
        <w:ind w:firstLine="560"/>
        <w:rPr>
          <w:b w:val="0"/>
          <w:bCs w:val="0"/>
          <w:highlight w:val="none"/>
        </w:rPr>
      </w:pPr>
      <w:r>
        <w:rPr>
          <w:b w:val="0"/>
          <w:bCs w:val="0"/>
          <w:highlight w:val="none"/>
        </w:rPr>
        <w:t>（5）</w:t>
      </w:r>
      <w:r>
        <w:rPr>
          <w:rFonts w:hint="eastAsia"/>
          <w:b w:val="0"/>
          <w:bCs w:val="0"/>
          <w:highlight w:val="none"/>
        </w:rPr>
        <w:t>查看详情按钮</w:t>
      </w:r>
    </w:p>
    <w:p w14:paraId="6C5B93EB">
      <w:pPr>
        <w:ind w:firstLine="560"/>
        <w:rPr>
          <w:highlight w:val="none"/>
        </w:rPr>
      </w:pPr>
      <w:r>
        <w:rPr>
          <w:rFonts w:hint="eastAsia"/>
          <w:highlight w:val="none"/>
        </w:rPr>
        <w:t>每个合作详情项右侧配有“查看详情”按钮，用于深入分析该机构合作的具体内容。</w:t>
      </w:r>
    </w:p>
    <w:p w14:paraId="4476B248">
      <w:pPr>
        <w:ind w:firstLine="560"/>
        <w:rPr>
          <w:highlight w:val="none"/>
        </w:rPr>
      </w:pPr>
      <w:r>
        <w:rPr>
          <w:rFonts w:hint="eastAsia"/>
          <w:highlight w:val="none"/>
        </w:rPr>
        <w:t>点击：点击“查看详情”按钮，页面跳转到合作详情页，包含合作论文全文链接、专利合作情况、联合科研项目、合作成果影响力分析等。</w:t>
      </w:r>
    </w:p>
    <w:p w14:paraId="1958AC75">
      <w:pPr>
        <w:pStyle w:val="6"/>
        <w:rPr>
          <w:rFonts w:hint="eastAsia"/>
          <w:highlight w:val="none"/>
        </w:rPr>
      </w:pPr>
      <w:r>
        <w:rPr>
          <w:rFonts w:hint="eastAsia"/>
          <w:highlight w:val="none"/>
        </w:rPr>
        <w:t>发展趋势模块</w:t>
      </w:r>
    </w:p>
    <w:p w14:paraId="0A1DDDA0">
      <w:pPr>
        <w:ind w:firstLine="560"/>
        <w:rPr>
          <w:rFonts w:hint="eastAsia"/>
          <w:highlight w:val="none"/>
        </w:rPr>
      </w:pPr>
      <w:r>
        <w:rPr>
          <w:rFonts w:hint="eastAsia"/>
          <w:highlight w:val="none"/>
        </w:rPr>
        <w:t>这个模块通过折线图、数据统计和对比表格，展示前沿技术领域的长期演化脉络与未来走向，帮助用户分析技术增长趋势、对比年度数据，预测技术发展潜力。</w:t>
      </w:r>
    </w:p>
    <w:p w14:paraId="1EBB83B4">
      <w:pPr>
        <w:pStyle w:val="2"/>
        <w:rPr>
          <w:highlight w:val="none"/>
        </w:rPr>
      </w:pPr>
      <w:r>
        <w:rPr>
          <w:rFonts w:hint="eastAsia"/>
          <w:highlight w:val="none"/>
          <w:lang w:val="en-US" w:eastAsia="zh-CN"/>
        </w:rPr>
        <w:t>具体包括</w:t>
      </w:r>
      <w:r>
        <w:rPr>
          <w:rFonts w:hint="eastAsia"/>
          <w:highlight w:val="none"/>
        </w:rPr>
        <w:t>技术趋势折线图</w:t>
      </w:r>
      <w:r>
        <w:rPr>
          <w:rFonts w:hint="eastAsia"/>
          <w:highlight w:val="none"/>
          <w:lang w:eastAsia="zh-CN"/>
        </w:rPr>
        <w:t>、</w:t>
      </w:r>
      <w:r>
        <w:rPr>
          <w:rFonts w:hint="eastAsia"/>
          <w:highlight w:val="none"/>
        </w:rPr>
        <w:t>趋势数据统计列表</w:t>
      </w:r>
      <w:r>
        <w:rPr>
          <w:rFonts w:hint="eastAsia"/>
          <w:highlight w:val="none"/>
          <w:lang w:eastAsia="zh-CN"/>
        </w:rPr>
        <w:t>、</w:t>
      </w:r>
      <w:r>
        <w:rPr>
          <w:rFonts w:hint="eastAsia"/>
          <w:highlight w:val="none"/>
        </w:rPr>
        <w:t>年度发展趋势对比表格</w:t>
      </w:r>
      <w:r>
        <w:rPr>
          <w:rFonts w:hint="eastAsia"/>
          <w:highlight w:val="none"/>
          <w:lang w:eastAsia="zh-CN"/>
        </w:rPr>
        <w:t>、</w:t>
      </w:r>
      <w:r>
        <w:rPr>
          <w:rFonts w:hint="eastAsia"/>
          <w:highlight w:val="none"/>
        </w:rPr>
        <w:t>时间范围选择器</w:t>
      </w:r>
      <w:r>
        <w:rPr>
          <w:rFonts w:hint="eastAsia"/>
          <w:highlight w:val="none"/>
          <w:lang w:eastAsia="zh-CN"/>
        </w:rPr>
        <w:t>。</w:t>
      </w:r>
    </w:p>
    <w:p w14:paraId="5E01B524">
      <w:pPr>
        <w:pStyle w:val="13"/>
        <w:ind w:firstLine="560"/>
        <w:rPr>
          <w:b w:val="0"/>
          <w:bCs w:val="0"/>
          <w:highlight w:val="none"/>
        </w:rPr>
      </w:pPr>
      <w:r>
        <w:rPr>
          <w:rFonts w:hint="eastAsia"/>
          <w:b w:val="0"/>
          <w:bCs w:val="0"/>
          <w:highlight w:val="none"/>
        </w:rPr>
        <w:t>（1）技术趋势折线图</w:t>
      </w:r>
    </w:p>
    <w:p w14:paraId="46790C1D">
      <w:pPr>
        <w:ind w:firstLine="560"/>
        <w:rPr>
          <w:highlight w:val="none"/>
        </w:rPr>
      </w:pPr>
      <w:r>
        <w:rPr>
          <w:rFonts w:hint="eastAsia"/>
          <w:highlight w:val="none"/>
        </w:rPr>
        <w:t>核心可视化区域，以2020-2024年为时间轴，用不同颜色折线展示各技术领域的发展趋势，直观呈现技术增长的波动与速率。</w:t>
      </w:r>
    </w:p>
    <w:p w14:paraId="233F1BD5">
      <w:pPr>
        <w:ind w:firstLine="560"/>
        <w:rPr>
          <w:highlight w:val="none"/>
        </w:rPr>
      </w:pPr>
      <w:r>
        <w:rPr>
          <w:rFonts w:hint="eastAsia"/>
          <w:highlight w:val="none"/>
        </w:rPr>
        <w:t>点击：点击图例中的技术名称或折线图中的对应线条，折线图将高亮显示该技术的趋势线，并在图表下方或侧边弹出数据详情窗口，展示该技术各年度的具体数值、增长率及关键节点事件。</w:t>
      </w:r>
    </w:p>
    <w:p w14:paraId="2AFF7926">
      <w:pPr>
        <w:pStyle w:val="13"/>
        <w:ind w:firstLine="560"/>
        <w:rPr>
          <w:b w:val="0"/>
          <w:bCs w:val="0"/>
          <w:highlight w:val="none"/>
        </w:rPr>
      </w:pPr>
      <w:r>
        <w:rPr>
          <w:rFonts w:hint="eastAsia"/>
          <w:b w:val="0"/>
          <w:bCs w:val="0"/>
          <w:highlight w:val="none"/>
        </w:rPr>
        <w:t>（2）趋势数据统计列表</w:t>
      </w:r>
    </w:p>
    <w:p w14:paraId="700683B8">
      <w:pPr>
        <w:ind w:firstLine="560"/>
        <w:rPr>
          <w:highlight w:val="none"/>
        </w:rPr>
      </w:pPr>
      <w:r>
        <w:rPr>
          <w:rFonts w:hint="eastAsia"/>
          <w:highlight w:val="none"/>
        </w:rPr>
        <w:t>位于折线图右侧，列出5个核心前沿技术领域及其总增长率，快速定位高增长技术。</w:t>
      </w:r>
    </w:p>
    <w:p w14:paraId="19093F35">
      <w:pPr>
        <w:ind w:firstLine="560"/>
        <w:rPr>
          <w:highlight w:val="none"/>
        </w:rPr>
      </w:pPr>
      <w:r>
        <w:rPr>
          <w:rFonts w:hint="eastAsia"/>
          <w:highlight w:val="none"/>
        </w:rPr>
        <w:t>点击：点击列表中的技术领域项，页面将联动折线图，自动聚焦并高亮显示该技术的趋势线，同时在下方“年度发展趋势对比”表格中高亮该技术的数据行，实现多视图联动分析。</w:t>
      </w:r>
    </w:p>
    <w:p w14:paraId="64AEBDED">
      <w:pPr>
        <w:pStyle w:val="13"/>
        <w:ind w:firstLine="560"/>
        <w:rPr>
          <w:b w:val="0"/>
          <w:bCs w:val="0"/>
          <w:highlight w:val="none"/>
        </w:rPr>
      </w:pPr>
      <w:r>
        <w:rPr>
          <w:b w:val="0"/>
          <w:bCs w:val="0"/>
          <w:highlight w:val="none"/>
        </w:rPr>
        <w:t>（3）</w:t>
      </w:r>
      <w:r>
        <w:rPr>
          <w:rFonts w:hint="eastAsia"/>
          <w:b w:val="0"/>
          <w:bCs w:val="0"/>
          <w:highlight w:val="none"/>
        </w:rPr>
        <w:t>年度发展趋势对比表格</w:t>
      </w:r>
    </w:p>
    <w:p w14:paraId="1162A830">
      <w:pPr>
        <w:ind w:firstLine="560"/>
        <w:rPr>
          <w:highlight w:val="none"/>
        </w:rPr>
      </w:pPr>
      <w:r>
        <w:rPr>
          <w:rFonts w:hint="eastAsia"/>
          <w:highlight w:val="none"/>
        </w:rPr>
        <w:t>位于界面底部，以表格形式详细展示各技术领域在2020-2024年每年的数据及总增长率，支持精确的跨年度、跨领域数据对比。</w:t>
      </w:r>
    </w:p>
    <w:p w14:paraId="7C1B3DA5">
      <w:pPr>
        <w:ind w:firstLine="560"/>
        <w:rPr>
          <w:highlight w:val="none"/>
        </w:rPr>
      </w:pPr>
      <w:r>
        <w:rPr>
          <w:rFonts w:hint="eastAsia"/>
          <w:highlight w:val="none"/>
        </w:rPr>
        <w:t>点击：点击表格列标题，表格数据将按该列进行升序或降序排列，帮助用户快速识别增长最快或数据最高的技术领域；点击表格中的某一行（某一技术），页面将联动折线图和统计列表，同步高亮显示该技术的所有相关信息。</w:t>
      </w:r>
    </w:p>
    <w:p w14:paraId="29E390F7">
      <w:pPr>
        <w:pStyle w:val="13"/>
        <w:ind w:firstLine="560"/>
        <w:rPr>
          <w:b w:val="0"/>
          <w:bCs w:val="0"/>
          <w:highlight w:val="none"/>
        </w:rPr>
      </w:pPr>
      <w:r>
        <w:rPr>
          <w:b w:val="0"/>
          <w:bCs w:val="0"/>
          <w:highlight w:val="none"/>
        </w:rPr>
        <w:t>（4）</w:t>
      </w:r>
      <w:r>
        <w:rPr>
          <w:rFonts w:hint="eastAsia"/>
          <w:b w:val="0"/>
          <w:bCs w:val="0"/>
          <w:highlight w:val="none"/>
        </w:rPr>
        <w:t>时间范围选择器</w:t>
      </w:r>
    </w:p>
    <w:p w14:paraId="233E1243">
      <w:pPr>
        <w:ind w:firstLine="560"/>
        <w:rPr>
          <w:highlight w:val="none"/>
        </w:rPr>
      </w:pPr>
      <w:r>
        <w:rPr>
          <w:rFonts w:hint="eastAsia"/>
          <w:highlight w:val="none"/>
        </w:rPr>
        <w:t>位于折线图上方或旁边，用于调整分析的时间跨度，满足用户对不同时期趋势的探究需求。</w:t>
      </w:r>
    </w:p>
    <w:p w14:paraId="24C1FA72">
      <w:pPr>
        <w:ind w:firstLine="560"/>
        <w:rPr>
          <w:highlight w:val="none"/>
        </w:rPr>
      </w:pPr>
      <w:r>
        <w:rPr>
          <w:rFonts w:hint="eastAsia"/>
          <w:highlight w:val="none"/>
        </w:rPr>
        <w:t>点击时间范围选择器，可选择预设的时间段或自定义起止年份，折线图、统计列表和对比表格将同步更新为选定时间范围内的数据。</w:t>
      </w:r>
    </w:p>
    <w:p w14:paraId="073C415D">
      <w:pPr>
        <w:pStyle w:val="9"/>
        <w:rPr>
          <w:bCs/>
          <w:highlight w:val="none"/>
        </w:rPr>
      </w:pPr>
      <w:r>
        <w:rPr>
          <w:bCs/>
          <w:highlight w:val="none"/>
        </w:rPr>
        <w:t>技术动态预警</w:t>
      </w:r>
    </w:p>
    <w:p w14:paraId="6D39DEF2">
      <w:pPr>
        <w:spacing w:before="120" w:after="120"/>
        <w:ind w:firstLine="560"/>
        <w:rPr>
          <w:highlight w:val="none"/>
        </w:rPr>
      </w:pPr>
      <w:bookmarkStart w:id="4" w:name="OLE_LINK26"/>
      <w:r>
        <w:rPr>
          <w:highlight w:val="none"/>
        </w:rPr>
        <w:t>该功能结合技术溯源与趋势分析，实现对潜在颠覆性技术的智能识别与动态预警。系统基于深度挖掘算法与信息抽取技术，对科技文献、报告、科研活动等内容进行智能跟踪，实时捕捉领域内的研究进展与专家动态。技术动态跟踪模块支持内容浏览与趋势展示，帮助用户快速了解科研前沿。技术预警推送模块则支持专题定制与自动推送，提供潜在颠覆性技术热点、重点科技动态及核心科技对象的预警信息，为政府部门及科研机构提供科技布局与政策制定参考。</w:t>
      </w:r>
      <w:bookmarkEnd w:id="4"/>
    </w:p>
    <w:p w14:paraId="6F5F63FD">
      <w:pPr>
        <w:ind w:firstLine="560"/>
        <w:rPr>
          <w:highlight w:val="none"/>
        </w:rPr>
      </w:pPr>
      <w:r>
        <w:rPr>
          <w:rFonts w:hint="eastAsia"/>
          <w:highlight w:val="none"/>
        </w:rPr>
        <w:t>技术动态预警</w:t>
      </w:r>
      <w:r>
        <w:rPr>
          <w:rFonts w:hint="eastAsia"/>
          <w:highlight w:val="none"/>
          <w:lang w:val="en-US" w:eastAsia="zh-CN"/>
        </w:rPr>
        <w:t>具体功能包括</w:t>
      </w:r>
      <w:r>
        <w:rPr>
          <w:rFonts w:hint="eastAsia"/>
          <w:highlight w:val="none"/>
        </w:rPr>
        <w:t>预警信息模块</w:t>
      </w:r>
      <w:r>
        <w:rPr>
          <w:rFonts w:hint="eastAsia"/>
          <w:highlight w:val="none"/>
          <w:lang w:eastAsia="zh-CN"/>
        </w:rPr>
        <w:t>、</w:t>
      </w:r>
      <w:r>
        <w:rPr>
          <w:rFonts w:hint="eastAsia"/>
          <w:highlight w:val="none"/>
        </w:rPr>
        <w:t>动态跟踪模块</w:t>
      </w:r>
      <w:r>
        <w:rPr>
          <w:rFonts w:hint="eastAsia"/>
          <w:highlight w:val="none"/>
          <w:lang w:eastAsia="zh-CN"/>
        </w:rPr>
        <w:t>、</w:t>
      </w:r>
      <w:r>
        <w:rPr>
          <w:rFonts w:hint="eastAsia"/>
          <w:highlight w:val="none"/>
        </w:rPr>
        <w:t>预警推送模块</w:t>
      </w:r>
      <w:r>
        <w:rPr>
          <w:rFonts w:hint="eastAsia"/>
          <w:highlight w:val="none"/>
          <w:lang w:eastAsia="zh-CN"/>
        </w:rPr>
        <w:t>、</w:t>
      </w:r>
      <w:r>
        <w:rPr>
          <w:rFonts w:hint="eastAsia"/>
          <w:highlight w:val="none"/>
        </w:rPr>
        <w:t>趋势检测模块。</w:t>
      </w:r>
    </w:p>
    <w:p w14:paraId="2DC9B169">
      <w:pPr>
        <w:pStyle w:val="6"/>
        <w:rPr>
          <w:rFonts w:hint="eastAsia"/>
          <w:highlight w:val="none"/>
        </w:rPr>
      </w:pPr>
      <w:r>
        <w:rPr>
          <w:rFonts w:hint="eastAsia"/>
          <w:highlight w:val="none"/>
        </w:rPr>
        <w:t>预警信息模块</w:t>
      </w:r>
    </w:p>
    <w:p w14:paraId="73F0071B">
      <w:pPr>
        <w:ind w:firstLine="560"/>
        <w:rPr>
          <w:highlight w:val="none"/>
        </w:rPr>
      </w:pPr>
      <w:r>
        <w:rPr>
          <w:rFonts w:hint="eastAsia"/>
          <w:highlight w:val="none"/>
        </w:rPr>
        <w:t>这个模块聚焦于科技领域的预警信息，通过列表和详情页展示重大技术突破、创新进展及其影响评估，帮助用户及时捕捉前沿动态，识别潜在颠覆性技术并评估其行业影响。</w:t>
      </w:r>
    </w:p>
    <w:p w14:paraId="6032B69E">
      <w:pPr>
        <w:spacing w:after="156"/>
        <w:rPr>
          <w:rFonts w:hint="eastAsia"/>
          <w:highlight w:val="none"/>
        </w:rPr>
      </w:pPr>
      <w:r>
        <w:rPr>
          <w:rFonts w:hint="eastAsia"/>
          <w:highlight w:val="none"/>
          <w:lang w:val="en-US" w:eastAsia="zh-CN"/>
        </w:rPr>
        <w:t>具体包括预警条目、筛选功能、预警标签、</w:t>
      </w:r>
      <w:r>
        <w:rPr>
          <w:rFonts w:hint="eastAsia"/>
          <w:highlight w:val="none"/>
        </w:rPr>
        <w:t>详情内容中的链接/按钮</w:t>
      </w:r>
      <w:r>
        <w:rPr>
          <w:rFonts w:hint="eastAsia"/>
          <w:highlight w:val="none"/>
          <w:lang w:eastAsia="zh-CN"/>
        </w:rPr>
        <w:t>。</w:t>
      </w:r>
    </w:p>
    <w:p w14:paraId="042B7784">
      <w:pPr>
        <w:pStyle w:val="13"/>
        <w:ind w:firstLine="560"/>
        <w:rPr>
          <w:b w:val="0"/>
          <w:bCs w:val="0"/>
          <w:highlight w:val="none"/>
        </w:rPr>
      </w:pPr>
      <w:r>
        <w:rPr>
          <w:rFonts w:hint="eastAsia"/>
          <w:b w:val="0"/>
          <w:bCs w:val="0"/>
          <w:highlight w:val="none"/>
        </w:rPr>
        <w:t>（1）预警条目</w:t>
      </w:r>
    </w:p>
    <w:p w14:paraId="4641E36B">
      <w:pPr>
        <w:ind w:firstLine="560"/>
        <w:rPr>
          <w:highlight w:val="none"/>
        </w:rPr>
      </w:pPr>
      <w:r>
        <w:rPr>
          <w:rFonts w:hint="eastAsia"/>
          <w:highlight w:val="none"/>
        </w:rPr>
        <w:t>左侧列表中的每个预警条目，展示标题、来源机构、发布时间、置信度及相关标签，是用户获取预警信息的入口。</w:t>
      </w:r>
    </w:p>
    <w:p w14:paraId="0015293F">
      <w:pPr>
        <w:ind w:firstLine="560"/>
        <w:rPr>
          <w:highlight w:val="none"/>
        </w:rPr>
      </w:pPr>
      <w:r>
        <w:rPr>
          <w:rFonts w:hint="eastAsia"/>
          <w:highlight w:val="none"/>
        </w:rPr>
        <w:t>点击：点击条目主体或标题，右侧详情区域将展开该预警的完整信息，包括详细内容、影响评估等。</w:t>
      </w:r>
    </w:p>
    <w:p w14:paraId="63529F43">
      <w:pPr>
        <w:pStyle w:val="13"/>
        <w:ind w:firstLine="560"/>
        <w:rPr>
          <w:b w:val="0"/>
          <w:bCs w:val="0"/>
          <w:highlight w:val="none"/>
        </w:rPr>
      </w:pPr>
      <w:r>
        <w:rPr>
          <w:rFonts w:hint="eastAsia"/>
          <w:b w:val="0"/>
          <w:bCs w:val="0"/>
          <w:highlight w:val="none"/>
        </w:rPr>
        <w:t>（2）筛选功能</w:t>
      </w:r>
    </w:p>
    <w:p w14:paraId="594AB8AF">
      <w:pPr>
        <w:ind w:firstLine="560"/>
        <w:rPr>
          <w:highlight w:val="none"/>
        </w:rPr>
      </w:pPr>
      <w:r>
        <w:rPr>
          <w:rFonts w:hint="eastAsia"/>
          <w:highlight w:val="none"/>
        </w:rPr>
        <w:t>位于列表上方，提供按来源、时间范围、技术领域或置信度等条件的筛选选项，帮助用户快速定位特定类型的预警信息。</w:t>
      </w:r>
    </w:p>
    <w:p w14:paraId="1B5F1338">
      <w:pPr>
        <w:ind w:firstLine="560"/>
        <w:rPr>
          <w:highlight w:val="none"/>
        </w:rPr>
      </w:pPr>
      <w:r>
        <w:rPr>
          <w:rFonts w:hint="eastAsia"/>
          <w:highlight w:val="none"/>
        </w:rPr>
        <w:t>点击：点击筛选控件，左侧预警列表将实时更新，仅显示符合筛选条件的条目。</w:t>
      </w:r>
    </w:p>
    <w:p w14:paraId="18587BB8">
      <w:pPr>
        <w:pStyle w:val="13"/>
        <w:ind w:firstLine="560"/>
        <w:rPr>
          <w:b w:val="0"/>
          <w:bCs w:val="0"/>
          <w:highlight w:val="none"/>
        </w:rPr>
      </w:pPr>
      <w:r>
        <w:rPr>
          <w:b w:val="0"/>
          <w:bCs w:val="0"/>
          <w:highlight w:val="none"/>
        </w:rPr>
        <w:t>（3）</w:t>
      </w:r>
      <w:r>
        <w:rPr>
          <w:rFonts w:hint="eastAsia"/>
          <w:b w:val="0"/>
          <w:bCs w:val="0"/>
          <w:highlight w:val="none"/>
        </w:rPr>
        <w:t>预警标签</w:t>
      </w:r>
    </w:p>
    <w:p w14:paraId="56CFE892">
      <w:pPr>
        <w:ind w:firstLine="560"/>
        <w:rPr>
          <w:highlight w:val="none"/>
        </w:rPr>
      </w:pPr>
      <w:r>
        <w:rPr>
          <w:rFonts w:hint="eastAsia"/>
          <w:highlight w:val="none"/>
        </w:rPr>
        <w:t>每个预警条目下方附带的分类标签，用于标识预警所属的技术领域。</w:t>
      </w:r>
    </w:p>
    <w:p w14:paraId="56B1AEED">
      <w:pPr>
        <w:ind w:firstLine="560"/>
        <w:rPr>
          <w:highlight w:val="none"/>
        </w:rPr>
      </w:pPr>
      <w:r>
        <w:rPr>
          <w:rFonts w:hint="eastAsia"/>
          <w:highlight w:val="none"/>
        </w:rPr>
        <w:t>点击：点击标签，筛选功能将自动应用，列表会刷新并显示所有带有该标签的预警信息，实现快速分类浏览。</w:t>
      </w:r>
    </w:p>
    <w:p w14:paraId="5194A350">
      <w:pPr>
        <w:pStyle w:val="13"/>
        <w:ind w:firstLine="560"/>
        <w:rPr>
          <w:b w:val="0"/>
          <w:bCs w:val="0"/>
          <w:highlight w:val="none"/>
        </w:rPr>
      </w:pPr>
      <w:r>
        <w:rPr>
          <w:b w:val="0"/>
          <w:bCs w:val="0"/>
          <w:highlight w:val="none"/>
        </w:rPr>
        <w:t>（4）</w:t>
      </w:r>
      <w:r>
        <w:rPr>
          <w:rFonts w:hint="eastAsia"/>
          <w:b w:val="0"/>
          <w:bCs w:val="0"/>
          <w:highlight w:val="none"/>
        </w:rPr>
        <w:t>详情内容中的链接/按钮</w:t>
      </w:r>
    </w:p>
    <w:p w14:paraId="22B7A95C">
      <w:pPr>
        <w:ind w:firstLine="560"/>
        <w:rPr>
          <w:highlight w:val="none"/>
        </w:rPr>
      </w:pPr>
      <w:r>
        <w:rPr>
          <w:rFonts w:hint="eastAsia"/>
          <w:highlight w:val="none"/>
        </w:rPr>
        <w:t>在右侧详情区域，可能会包含指向原始研究论文、来源机构官网或相关技术分析的链接/按钮。</w:t>
      </w:r>
    </w:p>
    <w:p w14:paraId="69225C68">
      <w:pPr>
        <w:ind w:firstLine="560"/>
        <w:rPr>
          <w:highlight w:val="none"/>
        </w:rPr>
      </w:pPr>
      <w:r>
        <w:rPr>
          <w:rFonts w:hint="eastAsia"/>
          <w:highlight w:val="none"/>
        </w:rPr>
        <w:t>点击：点击链接或按钮，页面将跳转到相应的外部网页或内部详情页，提供更深入的信息来源或分析报告。</w:t>
      </w:r>
    </w:p>
    <w:p w14:paraId="1A2A000F">
      <w:pPr>
        <w:pStyle w:val="6"/>
        <w:rPr>
          <w:rFonts w:hint="eastAsia"/>
          <w:highlight w:val="none"/>
        </w:rPr>
      </w:pPr>
      <w:r>
        <w:rPr>
          <w:rFonts w:hint="eastAsia"/>
          <w:highlight w:val="none"/>
        </w:rPr>
        <w:t>动态跟踪模块</w:t>
      </w:r>
    </w:p>
    <w:p w14:paraId="6D56F434">
      <w:pPr>
        <w:ind w:firstLine="560"/>
        <w:rPr>
          <w:rFonts w:hint="eastAsia"/>
          <w:highlight w:val="none"/>
        </w:rPr>
      </w:pPr>
      <w:r>
        <w:rPr>
          <w:rFonts w:hint="eastAsia"/>
          <w:highlight w:val="none"/>
        </w:rPr>
        <w:t>这个模块通过左右两栏分别跟踪技术动态与专家动态，展示技术变化率、提及次数、关键事件及专家活动成果、时间、影响等信息，帮助用户实时掌握前沿技术与核心人物的最新进展。</w:t>
      </w:r>
    </w:p>
    <w:p w14:paraId="758439A4">
      <w:pPr>
        <w:pStyle w:val="2"/>
        <w:rPr>
          <w:highlight w:val="none"/>
        </w:rPr>
      </w:pPr>
      <w:r>
        <w:rPr>
          <w:rFonts w:hint="eastAsia"/>
          <w:highlight w:val="none"/>
          <w:lang w:val="en-US" w:eastAsia="zh-CN"/>
        </w:rPr>
        <w:t>具体包括</w:t>
      </w:r>
      <w:r>
        <w:rPr>
          <w:rFonts w:hint="eastAsia"/>
          <w:highlight w:val="none"/>
        </w:rPr>
        <w:t>技术动态跟踪项</w:t>
      </w:r>
      <w:r>
        <w:rPr>
          <w:rFonts w:hint="eastAsia"/>
          <w:highlight w:val="none"/>
          <w:lang w:eastAsia="zh-CN"/>
        </w:rPr>
        <w:t>、</w:t>
      </w:r>
      <w:r>
        <w:rPr>
          <w:rFonts w:hint="eastAsia"/>
          <w:highlight w:val="none"/>
        </w:rPr>
        <w:t>专家动态跟踪项</w:t>
      </w:r>
      <w:r>
        <w:rPr>
          <w:rFonts w:hint="eastAsia"/>
          <w:highlight w:val="none"/>
          <w:lang w:eastAsia="zh-CN"/>
        </w:rPr>
        <w:t>、</w:t>
      </w:r>
      <w:r>
        <w:rPr>
          <w:rFonts w:hint="eastAsia"/>
          <w:highlight w:val="none"/>
        </w:rPr>
        <w:t>关键事件链接</w:t>
      </w:r>
      <w:r>
        <w:rPr>
          <w:rFonts w:hint="eastAsia"/>
          <w:highlight w:val="none"/>
          <w:lang w:eastAsia="zh-CN"/>
        </w:rPr>
        <w:t>、</w:t>
      </w:r>
      <w:r>
        <w:rPr>
          <w:rFonts w:hint="eastAsia"/>
          <w:highlight w:val="none"/>
        </w:rPr>
        <w:t>领域标签</w:t>
      </w:r>
      <w:r>
        <w:rPr>
          <w:rFonts w:hint="eastAsia"/>
          <w:highlight w:val="none"/>
          <w:lang w:eastAsia="zh-CN"/>
        </w:rPr>
        <w:t>、</w:t>
      </w:r>
      <w:r>
        <w:rPr>
          <w:rFonts w:hint="eastAsia"/>
          <w:highlight w:val="none"/>
        </w:rPr>
        <w:t>时间排序功能</w:t>
      </w:r>
      <w:r>
        <w:rPr>
          <w:rFonts w:hint="eastAsia"/>
          <w:highlight w:val="none"/>
          <w:lang w:eastAsia="zh-CN"/>
        </w:rPr>
        <w:t>。</w:t>
      </w:r>
    </w:p>
    <w:p w14:paraId="08D2596C">
      <w:pPr>
        <w:pStyle w:val="13"/>
        <w:ind w:firstLine="560"/>
        <w:rPr>
          <w:b w:val="0"/>
          <w:bCs w:val="0"/>
          <w:highlight w:val="none"/>
        </w:rPr>
      </w:pPr>
      <w:r>
        <w:rPr>
          <w:rFonts w:hint="eastAsia"/>
          <w:b w:val="0"/>
          <w:bCs w:val="0"/>
          <w:highlight w:val="none"/>
        </w:rPr>
        <w:t>（1）技术动态跟踪项</w:t>
      </w:r>
    </w:p>
    <w:p w14:paraId="78CD0886">
      <w:pPr>
        <w:ind w:firstLine="560"/>
        <w:rPr>
          <w:highlight w:val="none"/>
        </w:rPr>
      </w:pPr>
      <w:r>
        <w:rPr>
          <w:rFonts w:hint="eastAsia"/>
          <w:highlight w:val="none"/>
        </w:rPr>
        <w:t>左栏列表中的技术动态项，包含技术名称、变化率（+45.2%）、提及次数（1256）、关键事件及领域标签，直观呈现技术热度与核心进展。</w:t>
      </w:r>
    </w:p>
    <w:p w14:paraId="191430F4">
      <w:pPr>
        <w:ind w:firstLine="560"/>
        <w:rPr>
          <w:highlight w:val="none"/>
        </w:rPr>
      </w:pPr>
      <w:r>
        <w:rPr>
          <w:rFonts w:hint="eastAsia"/>
          <w:highlight w:val="none"/>
        </w:rPr>
        <w:t>点击：点击技术动态项主体或技术名称，页面跳转到该技术的动态详情页，展示该技术的详细事件时间线、数据变化趋势、相关论文与专利列表等。</w:t>
      </w:r>
    </w:p>
    <w:p w14:paraId="1CE29BEB">
      <w:pPr>
        <w:pStyle w:val="13"/>
        <w:ind w:firstLine="560"/>
        <w:rPr>
          <w:b w:val="0"/>
          <w:bCs w:val="0"/>
          <w:highlight w:val="none"/>
        </w:rPr>
      </w:pPr>
      <w:r>
        <w:rPr>
          <w:rFonts w:hint="eastAsia"/>
          <w:b w:val="0"/>
          <w:bCs w:val="0"/>
          <w:highlight w:val="none"/>
        </w:rPr>
        <w:t>（2）专家动态跟踪项</w:t>
      </w:r>
    </w:p>
    <w:p w14:paraId="06D0BC72">
      <w:pPr>
        <w:ind w:firstLine="560"/>
        <w:rPr>
          <w:highlight w:val="none"/>
        </w:rPr>
      </w:pPr>
      <w:r>
        <w:rPr>
          <w:rFonts w:hint="eastAsia"/>
          <w:highlight w:val="none"/>
        </w:rPr>
        <w:t>右栏列表中的专家动态项，包含专家姓名、所属机构、活动成果、时间、影响描述及领域标签，聚焦核心人物的科研动态。</w:t>
      </w:r>
    </w:p>
    <w:p w14:paraId="3AA71EB5">
      <w:pPr>
        <w:ind w:firstLine="560"/>
        <w:rPr>
          <w:highlight w:val="none"/>
        </w:rPr>
      </w:pPr>
      <w:r>
        <w:rPr>
          <w:rFonts w:hint="eastAsia"/>
          <w:highlight w:val="none"/>
        </w:rPr>
        <w:t>点击：点击专家动态项主体或专家姓名，页面跳转到专家详情页，展示专家的研究方向、近期成果列表、合作项目、学术影响力分析等。</w:t>
      </w:r>
    </w:p>
    <w:p w14:paraId="693CE9DA">
      <w:pPr>
        <w:pStyle w:val="13"/>
        <w:ind w:firstLine="560"/>
        <w:rPr>
          <w:b w:val="0"/>
          <w:bCs w:val="0"/>
          <w:highlight w:val="none"/>
        </w:rPr>
      </w:pPr>
      <w:r>
        <w:rPr>
          <w:b w:val="0"/>
          <w:bCs w:val="0"/>
          <w:highlight w:val="none"/>
        </w:rPr>
        <w:t>（3）</w:t>
      </w:r>
      <w:r>
        <w:rPr>
          <w:rFonts w:hint="eastAsia"/>
          <w:b w:val="0"/>
          <w:bCs w:val="0"/>
          <w:highlight w:val="none"/>
        </w:rPr>
        <w:t>关键事件链接</w:t>
      </w:r>
    </w:p>
    <w:p w14:paraId="5FD6A5C2">
      <w:pPr>
        <w:ind w:firstLine="560"/>
        <w:rPr>
          <w:highlight w:val="none"/>
        </w:rPr>
      </w:pPr>
      <w:r>
        <w:rPr>
          <w:rFonts w:hint="eastAsia"/>
          <w:highlight w:val="none"/>
        </w:rPr>
        <w:t>技术动态项中的关键事件，以链接形式展示，是技术进展的核心证据。</w:t>
      </w:r>
    </w:p>
    <w:p w14:paraId="091B79EA">
      <w:pPr>
        <w:ind w:firstLine="560"/>
        <w:rPr>
          <w:highlight w:val="none"/>
        </w:rPr>
      </w:pPr>
      <w:r>
        <w:rPr>
          <w:rFonts w:hint="eastAsia"/>
          <w:highlight w:val="none"/>
        </w:rPr>
        <w:t>点击：点击关键事件链接，页面跳转到事件详情页或原文链接，查看事件具体内容、研究背景及行业影响。</w:t>
      </w:r>
    </w:p>
    <w:p w14:paraId="566196C6">
      <w:pPr>
        <w:pStyle w:val="13"/>
        <w:ind w:firstLine="560"/>
        <w:rPr>
          <w:b w:val="0"/>
          <w:bCs w:val="0"/>
          <w:highlight w:val="none"/>
        </w:rPr>
      </w:pPr>
      <w:r>
        <w:rPr>
          <w:b w:val="0"/>
          <w:bCs w:val="0"/>
          <w:highlight w:val="none"/>
        </w:rPr>
        <w:t>（4）</w:t>
      </w:r>
      <w:r>
        <w:rPr>
          <w:rFonts w:hint="eastAsia"/>
          <w:b w:val="0"/>
          <w:bCs w:val="0"/>
          <w:highlight w:val="none"/>
        </w:rPr>
        <w:t>领域标签</w:t>
      </w:r>
    </w:p>
    <w:p w14:paraId="3A35405E">
      <w:pPr>
        <w:ind w:firstLine="560"/>
        <w:rPr>
          <w:highlight w:val="none"/>
        </w:rPr>
      </w:pPr>
      <w:r>
        <w:rPr>
          <w:rFonts w:hint="eastAsia"/>
          <w:highlight w:val="none"/>
        </w:rPr>
        <w:t>技术动态与专家动态项下附带的领域分类标签，用于标识动态所属的技术领域。</w:t>
      </w:r>
    </w:p>
    <w:p w14:paraId="76D0C475">
      <w:pPr>
        <w:ind w:firstLine="560"/>
        <w:rPr>
          <w:highlight w:val="none"/>
        </w:rPr>
      </w:pPr>
      <w:r>
        <w:rPr>
          <w:rFonts w:hint="eastAsia"/>
          <w:highlight w:val="none"/>
        </w:rPr>
        <w:t>点击：点击标签，左右两栏动态列表将实时筛选，仅显示带有该标签的技术或专家动态，实现快速分类浏览。</w:t>
      </w:r>
    </w:p>
    <w:p w14:paraId="6B98B830">
      <w:pPr>
        <w:pStyle w:val="13"/>
        <w:ind w:firstLine="560"/>
        <w:rPr>
          <w:b w:val="0"/>
          <w:bCs w:val="0"/>
          <w:highlight w:val="none"/>
        </w:rPr>
      </w:pPr>
      <w:r>
        <w:rPr>
          <w:b w:val="0"/>
          <w:bCs w:val="0"/>
          <w:highlight w:val="none"/>
        </w:rPr>
        <w:t>（5）</w:t>
      </w:r>
      <w:r>
        <w:rPr>
          <w:rFonts w:hint="eastAsia"/>
          <w:b w:val="0"/>
          <w:bCs w:val="0"/>
          <w:highlight w:val="none"/>
        </w:rPr>
        <w:t>时间排序功能</w:t>
      </w:r>
    </w:p>
    <w:p w14:paraId="28B8256A">
      <w:pPr>
        <w:ind w:firstLine="560"/>
        <w:rPr>
          <w:highlight w:val="none"/>
        </w:rPr>
      </w:pPr>
      <w:r>
        <w:rPr>
          <w:rFonts w:hint="eastAsia"/>
          <w:highlight w:val="none"/>
        </w:rPr>
        <w:t>位于左右两栏列表顶部，提供“按时间降序”“按时间升序”排序选项，用户可调整动态显示顺序。</w:t>
      </w:r>
    </w:p>
    <w:p w14:paraId="2B4F180B">
      <w:pPr>
        <w:ind w:firstLine="560"/>
        <w:rPr>
          <w:highlight w:val="none"/>
        </w:rPr>
      </w:pPr>
      <w:r>
        <w:rPr>
          <w:rFonts w:hint="eastAsia"/>
          <w:highlight w:val="none"/>
        </w:rPr>
        <w:t>点击：点击排序选项，动态列表将按发布时间更新，优先显示最新动态，帮助用户快速获取近期进展。</w:t>
      </w:r>
    </w:p>
    <w:p w14:paraId="2FECEF19">
      <w:pPr>
        <w:pStyle w:val="6"/>
        <w:rPr>
          <w:rFonts w:hint="eastAsia"/>
          <w:highlight w:val="none"/>
        </w:rPr>
      </w:pPr>
      <w:r>
        <w:rPr>
          <w:rFonts w:hint="eastAsia"/>
          <w:highlight w:val="none"/>
        </w:rPr>
        <w:t>预警推送模块</w:t>
      </w:r>
    </w:p>
    <w:p w14:paraId="1C127568">
      <w:pPr>
        <w:ind w:firstLine="560"/>
        <w:rPr>
          <w:highlight w:val="none"/>
        </w:rPr>
      </w:pPr>
      <w:r>
        <w:rPr>
          <w:rFonts w:hint="eastAsia"/>
          <w:highlight w:val="none"/>
        </w:rPr>
        <w:t>这个模块聚焦于用户的个性化信息订阅管理，允许用户创建、编辑、启用或禁用订阅，以接收特定技术领域或专家动态的预警信息。通过设置关键词和状态，用户可精准定制信息流，确保只接收最相关的动态。</w:t>
      </w:r>
    </w:p>
    <w:p w14:paraId="4C4D4AEA">
      <w:pPr>
        <w:spacing w:after="156"/>
        <w:rPr>
          <w:rFonts w:hint="eastAsia"/>
          <w:highlight w:val="none"/>
        </w:rPr>
      </w:pPr>
      <w:r>
        <w:rPr>
          <w:rFonts w:hint="eastAsia"/>
          <w:highlight w:val="none"/>
          <w:lang w:val="en-US" w:eastAsia="zh-CN"/>
        </w:rPr>
        <w:t>具体包括</w:t>
      </w:r>
      <w:r>
        <w:rPr>
          <w:rFonts w:hint="eastAsia"/>
          <w:highlight w:val="none"/>
        </w:rPr>
        <w:t>创建订阅按钮</w:t>
      </w:r>
      <w:r>
        <w:rPr>
          <w:rFonts w:hint="eastAsia"/>
          <w:highlight w:val="none"/>
          <w:lang w:eastAsia="zh-CN"/>
        </w:rPr>
        <w:t>、</w:t>
      </w:r>
      <w:r>
        <w:rPr>
          <w:rFonts w:hint="eastAsia"/>
          <w:highlight w:val="none"/>
        </w:rPr>
        <w:t>订阅状态开关</w:t>
      </w:r>
      <w:r>
        <w:rPr>
          <w:rFonts w:hint="eastAsia"/>
          <w:highlight w:val="none"/>
          <w:lang w:eastAsia="zh-CN"/>
        </w:rPr>
        <w:t>、</w:t>
      </w:r>
      <w:r>
        <w:rPr>
          <w:rFonts w:hint="eastAsia"/>
          <w:highlight w:val="none"/>
        </w:rPr>
        <w:t>订阅项主体</w:t>
      </w:r>
      <w:r>
        <w:rPr>
          <w:rFonts w:hint="eastAsia"/>
          <w:highlight w:val="none"/>
          <w:lang w:eastAsia="zh-CN"/>
        </w:rPr>
        <w:t>、</w:t>
      </w:r>
      <w:r>
        <w:rPr>
          <w:rFonts w:hint="eastAsia"/>
          <w:highlight w:val="none"/>
        </w:rPr>
        <w:t>关键词标签</w:t>
      </w:r>
      <w:r>
        <w:rPr>
          <w:rFonts w:hint="eastAsia"/>
          <w:highlight w:val="none"/>
          <w:lang w:eastAsia="zh-CN"/>
        </w:rPr>
        <w:t>。</w:t>
      </w:r>
    </w:p>
    <w:p w14:paraId="1634A7D4">
      <w:pPr>
        <w:pStyle w:val="13"/>
        <w:ind w:firstLine="560"/>
        <w:rPr>
          <w:b w:val="0"/>
          <w:bCs w:val="0"/>
          <w:highlight w:val="none"/>
        </w:rPr>
      </w:pPr>
      <w:r>
        <w:rPr>
          <w:rFonts w:hint="eastAsia"/>
          <w:b w:val="0"/>
          <w:bCs w:val="0"/>
          <w:highlight w:val="none"/>
        </w:rPr>
        <w:t>（1）创建订阅按钮</w:t>
      </w:r>
    </w:p>
    <w:p w14:paraId="6D470B79">
      <w:pPr>
        <w:ind w:firstLine="560"/>
        <w:rPr>
          <w:highlight w:val="none"/>
        </w:rPr>
      </w:pPr>
      <w:r>
        <w:rPr>
          <w:rFonts w:hint="eastAsia"/>
          <w:highlight w:val="none"/>
        </w:rPr>
        <w:t>位于界面右上角，是添加新订阅的入口，用于满足用户新增信息监控需求。</w:t>
      </w:r>
    </w:p>
    <w:p w14:paraId="4FD097E3">
      <w:pPr>
        <w:ind w:firstLine="560"/>
        <w:rPr>
          <w:highlight w:val="none"/>
        </w:rPr>
      </w:pPr>
      <w:r>
        <w:rPr>
          <w:rFonts w:hint="eastAsia"/>
          <w:highlight w:val="none"/>
        </w:rPr>
        <w:t>点击：点击该按钮，页面将弹出创建订阅的表单或跳转到创建页面，用户需输入订阅名称、设置关键词、选择预警频率等信息，完成新订阅的创建。</w:t>
      </w:r>
    </w:p>
    <w:p w14:paraId="3EBBA6E5">
      <w:pPr>
        <w:pStyle w:val="13"/>
        <w:ind w:firstLine="560"/>
        <w:rPr>
          <w:b w:val="0"/>
          <w:bCs w:val="0"/>
          <w:highlight w:val="none"/>
        </w:rPr>
      </w:pPr>
      <w:r>
        <w:rPr>
          <w:rFonts w:hint="eastAsia"/>
          <w:b w:val="0"/>
          <w:bCs w:val="0"/>
          <w:highlight w:val="none"/>
        </w:rPr>
        <w:t>（2）订阅状态开关</w:t>
      </w:r>
    </w:p>
    <w:p w14:paraId="03428594">
      <w:pPr>
        <w:ind w:firstLine="560"/>
        <w:rPr>
          <w:highlight w:val="none"/>
        </w:rPr>
      </w:pPr>
      <w:r>
        <w:rPr>
          <w:rFonts w:hint="eastAsia"/>
          <w:highlight w:val="none"/>
        </w:rPr>
        <w:t>每个订阅项右侧的状态开关，显示当前订阅的激活状态，是控制信息接收的核心控件。</w:t>
      </w:r>
    </w:p>
    <w:p w14:paraId="662BD6E6">
      <w:pPr>
        <w:ind w:firstLine="560"/>
        <w:rPr>
          <w:highlight w:val="none"/>
        </w:rPr>
      </w:pPr>
      <w:r>
        <w:rPr>
          <w:rFonts w:hint="eastAsia"/>
          <w:highlight w:val="none"/>
        </w:rPr>
        <w:t>点击：点击状态开关，可切换订阅状态。例如，将“禁用”切换为“启用”，系统将恢复发送该订阅的预警信息；反之则暂停发送。</w:t>
      </w:r>
    </w:p>
    <w:p w14:paraId="23ACEF18">
      <w:pPr>
        <w:pStyle w:val="13"/>
        <w:ind w:firstLine="560"/>
        <w:rPr>
          <w:b w:val="0"/>
          <w:bCs w:val="0"/>
          <w:highlight w:val="none"/>
        </w:rPr>
      </w:pPr>
      <w:r>
        <w:rPr>
          <w:b w:val="0"/>
          <w:bCs w:val="0"/>
          <w:highlight w:val="none"/>
        </w:rPr>
        <w:t>（3）</w:t>
      </w:r>
      <w:r>
        <w:rPr>
          <w:rFonts w:hint="eastAsia"/>
          <w:b w:val="0"/>
          <w:bCs w:val="0"/>
          <w:highlight w:val="none"/>
        </w:rPr>
        <w:t>订阅项主体</w:t>
      </w:r>
    </w:p>
    <w:p w14:paraId="25BE5416">
      <w:pPr>
        <w:ind w:firstLine="560"/>
        <w:rPr>
          <w:highlight w:val="none"/>
        </w:rPr>
      </w:pPr>
      <w:r>
        <w:rPr>
          <w:rFonts w:hint="eastAsia"/>
          <w:highlight w:val="none"/>
        </w:rPr>
        <w:t>每个订阅项的主体区域，展示了订阅名称、关键词、创建时间及最后预警时间等详细信息，是管理单个订阅的入口。</w:t>
      </w:r>
    </w:p>
    <w:p w14:paraId="64D0BDC0">
      <w:pPr>
        <w:ind w:firstLine="560"/>
        <w:rPr>
          <w:highlight w:val="none"/>
        </w:rPr>
      </w:pPr>
      <w:r>
        <w:rPr>
          <w:rFonts w:hint="eastAsia"/>
          <w:highlight w:val="none"/>
        </w:rPr>
        <w:t>点击：点击订阅项主体，页面将跳转到该订阅的详情页或弹出编辑窗口，用户可修改订阅名称、调整关键词、查看历史预警记录或删除该订阅。</w:t>
      </w:r>
    </w:p>
    <w:p w14:paraId="4ED3782B">
      <w:pPr>
        <w:pStyle w:val="13"/>
        <w:ind w:firstLine="560"/>
        <w:rPr>
          <w:b w:val="0"/>
          <w:bCs w:val="0"/>
          <w:highlight w:val="none"/>
        </w:rPr>
      </w:pPr>
      <w:r>
        <w:rPr>
          <w:b w:val="0"/>
          <w:bCs w:val="0"/>
          <w:highlight w:val="none"/>
        </w:rPr>
        <w:t>（4）</w:t>
      </w:r>
      <w:r>
        <w:rPr>
          <w:rFonts w:hint="eastAsia"/>
          <w:b w:val="0"/>
          <w:bCs w:val="0"/>
          <w:highlight w:val="none"/>
        </w:rPr>
        <w:t>关键词标签</w:t>
      </w:r>
    </w:p>
    <w:p w14:paraId="2EDD1805">
      <w:pPr>
        <w:ind w:firstLine="560"/>
        <w:rPr>
          <w:highlight w:val="none"/>
        </w:rPr>
      </w:pPr>
      <w:r>
        <w:rPr>
          <w:rFonts w:hint="eastAsia"/>
          <w:highlight w:val="none"/>
        </w:rPr>
        <w:t>订阅项下方列出的关键词标签，定义了该订阅所监控的内容范围。</w:t>
      </w:r>
    </w:p>
    <w:p w14:paraId="4B68A82E">
      <w:pPr>
        <w:ind w:firstLine="560"/>
        <w:rPr>
          <w:highlight w:val="none"/>
        </w:rPr>
      </w:pPr>
      <w:r>
        <w:rPr>
          <w:rFonts w:hint="eastAsia"/>
          <w:highlight w:val="none"/>
        </w:rPr>
        <w:t>点击：点击关键词标签，系统可能会跳转到与该关键词相关的动态列表页面，或将其作为搜索条件，帮助用户快速查看该关键词下的最新信息。</w:t>
      </w:r>
    </w:p>
    <w:p w14:paraId="3ABDFB65">
      <w:pPr>
        <w:pStyle w:val="6"/>
        <w:rPr>
          <w:rFonts w:hint="eastAsia"/>
          <w:highlight w:val="none"/>
        </w:rPr>
      </w:pPr>
      <w:r>
        <w:rPr>
          <w:rFonts w:hint="eastAsia"/>
          <w:highlight w:val="none"/>
        </w:rPr>
        <w:t>趋势检测模块</w:t>
      </w:r>
    </w:p>
    <w:p w14:paraId="2C561F70">
      <w:pPr>
        <w:ind w:firstLine="560"/>
        <w:rPr>
          <w:rFonts w:hint="eastAsia"/>
          <w:highlight w:val="none"/>
        </w:rPr>
      </w:pPr>
      <w:r>
        <w:rPr>
          <w:rFonts w:hint="eastAsia"/>
          <w:highlight w:val="none"/>
        </w:rPr>
        <w:t>这个模块通过左侧技术动态跟踪（展示技术领域、变化率、提及次数）和右侧预警建议（分高优先级关注、持续监测、信息收集三类），帮助用户实时监测技术热度变化，并根据预警等级制定针对性的关注策略。</w:t>
      </w:r>
    </w:p>
    <w:p w14:paraId="027999F3">
      <w:pPr>
        <w:pStyle w:val="2"/>
        <w:rPr>
          <w:highlight w:val="none"/>
        </w:rPr>
      </w:pPr>
      <w:r>
        <w:rPr>
          <w:rFonts w:hint="eastAsia"/>
          <w:highlight w:val="none"/>
          <w:lang w:val="en-US" w:eastAsia="zh-CN"/>
        </w:rPr>
        <w:t>具体包括</w:t>
      </w:r>
      <w:r>
        <w:rPr>
          <w:rFonts w:hint="eastAsia"/>
          <w:highlight w:val="none"/>
        </w:rPr>
        <w:t>技术动态跟踪项</w:t>
      </w:r>
      <w:r>
        <w:rPr>
          <w:rFonts w:hint="eastAsia"/>
          <w:highlight w:val="none"/>
          <w:lang w:eastAsia="zh-CN"/>
        </w:rPr>
        <w:t>、</w:t>
      </w:r>
      <w:r>
        <w:rPr>
          <w:rFonts w:hint="eastAsia"/>
          <w:highlight w:val="none"/>
        </w:rPr>
        <w:t>预警建议分类</w:t>
      </w:r>
      <w:r>
        <w:rPr>
          <w:rFonts w:hint="eastAsia"/>
          <w:highlight w:val="none"/>
          <w:lang w:eastAsia="zh-CN"/>
        </w:rPr>
        <w:t>、</w:t>
      </w:r>
      <w:r>
        <w:rPr>
          <w:rFonts w:hint="eastAsia"/>
          <w:highlight w:val="none"/>
        </w:rPr>
        <w:t>预警建议中的具体技术项</w:t>
      </w:r>
      <w:r>
        <w:rPr>
          <w:rFonts w:hint="eastAsia"/>
          <w:highlight w:val="none"/>
          <w:lang w:eastAsia="zh-CN"/>
        </w:rPr>
        <w:t>、</w:t>
      </w:r>
      <w:r>
        <w:rPr>
          <w:rFonts w:hint="eastAsia"/>
          <w:highlight w:val="none"/>
        </w:rPr>
        <w:t>监测级别调整控件</w:t>
      </w:r>
      <w:r>
        <w:rPr>
          <w:rFonts w:hint="eastAsia"/>
          <w:highlight w:val="none"/>
          <w:lang w:eastAsia="zh-CN"/>
        </w:rPr>
        <w:t>。</w:t>
      </w:r>
    </w:p>
    <w:p w14:paraId="65AAFBBD">
      <w:pPr>
        <w:pStyle w:val="13"/>
        <w:ind w:firstLine="560"/>
        <w:rPr>
          <w:b w:val="0"/>
          <w:bCs w:val="0"/>
          <w:highlight w:val="none"/>
        </w:rPr>
      </w:pPr>
      <w:r>
        <w:rPr>
          <w:rFonts w:hint="eastAsia"/>
          <w:b w:val="0"/>
          <w:bCs w:val="0"/>
          <w:highlight w:val="none"/>
        </w:rPr>
        <w:t>（1）技术动态跟踪项</w:t>
      </w:r>
    </w:p>
    <w:p w14:paraId="4EB88DF9">
      <w:pPr>
        <w:ind w:firstLine="560"/>
        <w:rPr>
          <w:highlight w:val="none"/>
        </w:rPr>
      </w:pPr>
      <w:r>
        <w:rPr>
          <w:rFonts w:hint="eastAsia"/>
          <w:highlight w:val="none"/>
        </w:rPr>
        <w:t>左侧列表中的技术动态项，包含技术名称、所属领域、变化率、提及次数，直观呈现技术热度与数据指标。点击：点击技术动态项主体或技术名称，页面跳转到该技术的趋势详情页，展示该技术的详细变化趋势、相关事件、论文专利等深度信息。</w:t>
      </w:r>
    </w:p>
    <w:p w14:paraId="1EBA14B8">
      <w:pPr>
        <w:pStyle w:val="13"/>
        <w:ind w:firstLine="560"/>
        <w:rPr>
          <w:b w:val="0"/>
          <w:bCs w:val="0"/>
          <w:highlight w:val="none"/>
        </w:rPr>
      </w:pPr>
      <w:r>
        <w:rPr>
          <w:rFonts w:hint="eastAsia"/>
          <w:b w:val="0"/>
          <w:bCs w:val="0"/>
          <w:highlight w:val="none"/>
        </w:rPr>
        <w:t>（2）预警建议分类</w:t>
      </w:r>
    </w:p>
    <w:p w14:paraId="3F95C5CC">
      <w:pPr>
        <w:ind w:firstLine="560"/>
        <w:rPr>
          <w:highlight w:val="none"/>
        </w:rPr>
      </w:pPr>
      <w:r>
        <w:rPr>
          <w:rFonts w:hint="eastAsia"/>
          <w:highlight w:val="none"/>
        </w:rPr>
        <w:t>右侧预警建议板块的三个分类标签，每个分类对应不同监测优先级（高优先级关注、持续监测、信息收集），并标注对应技术。</w:t>
      </w:r>
    </w:p>
    <w:p w14:paraId="23F115A6">
      <w:pPr>
        <w:ind w:firstLine="560"/>
        <w:rPr>
          <w:highlight w:val="none"/>
        </w:rPr>
      </w:pPr>
      <w:r>
        <w:rPr>
          <w:rFonts w:hint="eastAsia"/>
          <w:highlight w:val="none"/>
        </w:rPr>
        <w:t>点击：点击分类标签，页面将展开该分类下的所有技术详情，或高亮显示左侧对应的技术动态项，快速定位需重点监测的技术。</w:t>
      </w:r>
    </w:p>
    <w:p w14:paraId="39E892B2">
      <w:pPr>
        <w:pStyle w:val="13"/>
        <w:ind w:firstLine="560"/>
        <w:rPr>
          <w:b w:val="0"/>
          <w:bCs w:val="0"/>
          <w:highlight w:val="none"/>
        </w:rPr>
      </w:pPr>
      <w:r>
        <w:rPr>
          <w:b w:val="0"/>
          <w:bCs w:val="0"/>
          <w:highlight w:val="none"/>
        </w:rPr>
        <w:t>（3）</w:t>
      </w:r>
      <w:r>
        <w:rPr>
          <w:rFonts w:hint="eastAsia"/>
          <w:b w:val="0"/>
          <w:bCs w:val="0"/>
          <w:highlight w:val="none"/>
        </w:rPr>
        <w:t>预警建议中的具体技术项</w:t>
      </w:r>
    </w:p>
    <w:p w14:paraId="633C9100">
      <w:pPr>
        <w:ind w:firstLine="560"/>
        <w:rPr>
          <w:highlight w:val="none"/>
        </w:rPr>
      </w:pPr>
      <w:r>
        <w:rPr>
          <w:rFonts w:hint="eastAsia"/>
          <w:highlight w:val="none"/>
        </w:rPr>
        <w:t>每个预警分类下的具体技术名称，关联到左侧技术动态数据，明确该技术的监测优先级。</w:t>
      </w:r>
    </w:p>
    <w:p w14:paraId="2ADBB493">
      <w:pPr>
        <w:ind w:firstLine="560"/>
        <w:rPr>
          <w:highlight w:val="none"/>
        </w:rPr>
      </w:pPr>
      <w:r>
        <w:rPr>
          <w:rFonts w:hint="eastAsia"/>
          <w:highlight w:val="none"/>
        </w:rPr>
        <w:t>点击：点击技术名称，页面跳转到该技术的预警详情页，展示预警原因、风险评估、建议措施及历史预警记录，帮助用户理解为何需高优先级关注。</w:t>
      </w:r>
    </w:p>
    <w:p w14:paraId="33B20A47">
      <w:pPr>
        <w:pStyle w:val="13"/>
        <w:ind w:firstLine="560"/>
        <w:rPr>
          <w:b w:val="0"/>
          <w:bCs w:val="0"/>
          <w:highlight w:val="none"/>
        </w:rPr>
      </w:pPr>
      <w:r>
        <w:rPr>
          <w:b w:val="0"/>
          <w:bCs w:val="0"/>
          <w:highlight w:val="none"/>
        </w:rPr>
        <w:t>（4）</w:t>
      </w:r>
      <w:r>
        <w:rPr>
          <w:rFonts w:hint="eastAsia"/>
          <w:b w:val="0"/>
          <w:bCs w:val="0"/>
          <w:highlight w:val="none"/>
        </w:rPr>
        <w:t>监测级别调整控件</w:t>
      </w:r>
    </w:p>
    <w:p w14:paraId="41BE8655">
      <w:pPr>
        <w:ind w:firstLine="560"/>
        <w:rPr>
          <w:highlight w:val="none"/>
        </w:rPr>
      </w:pPr>
      <w:r>
        <w:rPr>
          <w:rFonts w:hint="eastAsia"/>
          <w:highlight w:val="none"/>
        </w:rPr>
        <w:t>技术动态项或预警建议项旁的监测级别调整控件，用于修改技术的监测优先级。</w:t>
      </w:r>
    </w:p>
    <w:p w14:paraId="651D6BC8">
      <w:pPr>
        <w:ind w:firstLine="560"/>
        <w:rPr>
          <w:highlight w:val="none"/>
        </w:rPr>
      </w:pPr>
      <w:r>
        <w:rPr>
          <w:rFonts w:hint="eastAsia"/>
          <w:highlight w:val="none"/>
        </w:rPr>
        <w:t>点击：点击调整控件，选择新的监测级别，系统将更新该技术的预警分类，并在右侧预警建议板块中同步显示，实现个性化监测策略定制。</w:t>
      </w:r>
    </w:p>
    <w:p w14:paraId="01F264FC">
      <w:pPr>
        <w:pStyle w:val="5"/>
        <w:tabs>
          <w:tab w:val="left" w:pos="420"/>
          <w:tab w:val="clear" w:pos="0"/>
        </w:tabs>
        <w:rPr>
          <w:rFonts w:ascii="Times New Roman Regular" w:hAnsi="Times New Roman Regular" w:cs="Times New Roman Regular"/>
          <w:highlight w:val="none"/>
        </w:rPr>
      </w:pPr>
      <w:bookmarkStart w:id="5" w:name="_Toc184304362"/>
      <w:r>
        <w:rPr>
          <w:rFonts w:hint="default" w:ascii="Times New Roman Regular" w:hAnsi="Times New Roman Regular" w:eastAsia="黑体" w:cs="Times New Roman Regular"/>
          <w:highlight w:val="none"/>
        </w:rPr>
        <w:t>领域</w:t>
      </w:r>
      <w:r>
        <w:rPr>
          <w:rFonts w:ascii="Times New Roman Regular" w:hAnsi="Times New Roman Regular" w:cs="Times New Roman Regular"/>
          <w:highlight w:val="none"/>
        </w:rPr>
        <w:t>技术线路</w:t>
      </w:r>
      <w:bookmarkEnd w:id="5"/>
    </w:p>
    <w:p w14:paraId="56F12BAC">
      <w:pPr>
        <w:spacing w:before="120" w:after="120"/>
        <w:ind w:firstLine="560"/>
        <w:rPr>
          <w:rFonts w:ascii="Times New Roman Regular" w:hAnsi="Times New Roman Regular" w:cs="Times New Roman Regular"/>
          <w:highlight w:val="none"/>
        </w:rPr>
      </w:pPr>
      <w:bookmarkStart w:id="6" w:name="OLE_LINK27"/>
      <w:r>
        <w:rPr>
          <w:rFonts w:ascii="Times New Roman Regular" w:hAnsi="Times New Roman Regular" w:cs="Times New Roman Regular"/>
          <w:highlight w:val="none"/>
        </w:rPr>
        <w:t>基于领域技术清单和技术趋势分析结果，充分发挥专家优势，面向领域专家，发送技术清单调查问卷，征求领域专家意见，对专家意见汇总、分析后，进一步明晰本领域发展方向、关键技术、核心产品、保障措施等，支撑领域技术路线图制定。</w:t>
      </w:r>
      <w:bookmarkEnd w:id="6"/>
      <w:r>
        <w:rPr>
          <w:rFonts w:ascii="Times New Roman Regular" w:hAnsi="Times New Roman Regular" w:cs="Times New Roman Regular"/>
          <w:highlight w:val="none"/>
        </w:rPr>
        <w:t>从领域发展目标、具体任务、保障措施三个层面，逐层细化，制定领域技术发展路线图，明确领域技术发展战略规划蓝图。</w:t>
      </w:r>
    </w:p>
    <w:p w14:paraId="648854C8">
      <w:pPr>
        <w:ind w:firstLine="420" w:firstLineChars="0"/>
        <w:rPr>
          <w:highlight w:val="none"/>
        </w:rPr>
      </w:pPr>
      <w:r>
        <w:rPr>
          <w:rFonts w:hint="eastAsia"/>
          <w:highlight w:val="none"/>
        </w:rPr>
        <w:t>领域技术线路需提供的功能包括德尔菲问卷调查和技术发展路线图。</w:t>
      </w:r>
    </w:p>
    <w:p w14:paraId="75F3B918">
      <w:pPr>
        <w:pStyle w:val="9"/>
        <w:rPr>
          <w:highlight w:val="none"/>
          <w:lang w:val="zh-CN"/>
        </w:rPr>
      </w:pPr>
      <w:r>
        <w:rPr>
          <w:rFonts w:hint="eastAsia"/>
          <w:highlight w:val="none"/>
        </w:rPr>
        <w:t>德尔菲问卷</w:t>
      </w:r>
    </w:p>
    <w:p w14:paraId="4CD83BC3">
      <w:pPr>
        <w:ind w:firstLine="420" w:firstLineChars="0"/>
        <w:rPr>
          <w:highlight w:val="none"/>
        </w:rPr>
      </w:pPr>
      <w:r>
        <w:rPr>
          <w:highlight w:val="none"/>
        </w:rPr>
        <w:t>该功能用于在专家参与下开展科技领域的系统化调查研究，支持问卷的创建、编辑、发布、发送、回收与分析全流程管理。用户可创建并编辑问卷内容，配置调查说明及关联技术清单，并通过邮件或二维码方式将问卷发送给专家。系统自动回收提交结果，并支持人工回收操作。问卷分析模块提供问卷回收列表、指标分析、完成率统计及来源分析等功能，对专家意见进行综合分析与提炼，为技术清单制定、咨询研究报告撰写及战略决策提供数据支撑。</w:t>
      </w:r>
    </w:p>
    <w:p w14:paraId="7EC15796">
      <w:pPr>
        <w:ind w:firstLine="560"/>
        <w:rPr>
          <w:highlight w:val="none"/>
        </w:rPr>
      </w:pPr>
      <w:r>
        <w:rPr>
          <w:rFonts w:hint="eastAsia"/>
          <w:highlight w:val="none"/>
        </w:rPr>
        <w:t>德尔菲问卷</w:t>
      </w:r>
      <w:r>
        <w:rPr>
          <w:rFonts w:hint="eastAsia"/>
          <w:highlight w:val="none"/>
          <w:lang w:val="en-US" w:eastAsia="zh-CN"/>
        </w:rPr>
        <w:t>具体功能包括</w:t>
      </w:r>
      <w:r>
        <w:rPr>
          <w:rFonts w:hint="eastAsia"/>
          <w:highlight w:val="none"/>
        </w:rPr>
        <w:t>功能概述模块</w:t>
      </w:r>
      <w:r>
        <w:rPr>
          <w:rFonts w:hint="eastAsia"/>
          <w:highlight w:val="none"/>
          <w:lang w:eastAsia="zh-CN"/>
        </w:rPr>
        <w:t>、</w:t>
      </w:r>
      <w:r>
        <w:rPr>
          <w:rFonts w:hint="eastAsia"/>
          <w:highlight w:val="none"/>
        </w:rPr>
        <w:t>德尔菲问卷模块。</w:t>
      </w:r>
    </w:p>
    <w:p w14:paraId="2422ED30">
      <w:pPr>
        <w:pStyle w:val="6"/>
        <w:rPr>
          <w:rFonts w:hint="eastAsia"/>
          <w:highlight w:val="none"/>
        </w:rPr>
      </w:pPr>
      <w:r>
        <w:rPr>
          <w:rFonts w:hint="eastAsia"/>
          <w:highlight w:val="none"/>
        </w:rPr>
        <w:t>功能概述模块</w:t>
      </w:r>
    </w:p>
    <w:p w14:paraId="65B0BCBA">
      <w:pPr>
        <w:ind w:firstLine="560"/>
        <w:rPr>
          <w:highlight w:val="none"/>
        </w:rPr>
      </w:pPr>
      <w:r>
        <w:rPr>
          <w:rFonts w:hint="eastAsia"/>
          <w:highlight w:val="none"/>
        </w:rPr>
        <w:t>这个模块集成了基于专家智慧的德尔菲问卷系统和可视化技术路线图设计工具，并提供最近项目列表，帮助用户通过专家调研收集共识、规划技术发展路径，并跟踪项目进展。</w:t>
      </w:r>
    </w:p>
    <w:p w14:paraId="54C26BF0">
      <w:pPr>
        <w:spacing w:after="156"/>
        <w:rPr>
          <w:rFonts w:hint="eastAsia"/>
          <w:highlight w:val="none"/>
        </w:rPr>
      </w:pPr>
      <w:r>
        <w:rPr>
          <w:rFonts w:hint="eastAsia"/>
          <w:highlight w:val="none"/>
          <w:lang w:val="en-US" w:eastAsia="zh-CN"/>
        </w:rPr>
        <w:t>具体包括</w:t>
      </w:r>
      <w:r>
        <w:rPr>
          <w:rFonts w:hint="eastAsia"/>
          <w:highlight w:val="none"/>
        </w:rPr>
        <w:t>德尔菲问卷系统卡片</w:t>
      </w:r>
      <w:r>
        <w:rPr>
          <w:rFonts w:hint="eastAsia"/>
          <w:highlight w:val="none"/>
          <w:lang w:eastAsia="zh-CN"/>
        </w:rPr>
        <w:t>、</w:t>
      </w:r>
      <w:r>
        <w:rPr>
          <w:rFonts w:hint="eastAsia"/>
          <w:highlight w:val="none"/>
        </w:rPr>
        <w:t>技术发展线路图卡片</w:t>
      </w:r>
      <w:r>
        <w:rPr>
          <w:rFonts w:hint="eastAsia"/>
          <w:highlight w:val="none"/>
          <w:lang w:eastAsia="zh-CN"/>
        </w:rPr>
        <w:t>、</w:t>
      </w:r>
      <w:r>
        <w:rPr>
          <w:rFonts w:hint="eastAsia"/>
          <w:highlight w:val="none"/>
        </w:rPr>
        <w:t>最近项目列表项</w:t>
      </w:r>
      <w:r>
        <w:rPr>
          <w:rFonts w:hint="eastAsia"/>
          <w:highlight w:val="none"/>
          <w:lang w:eastAsia="zh-CN"/>
        </w:rPr>
        <w:t>。</w:t>
      </w:r>
    </w:p>
    <w:p w14:paraId="742E4BB9">
      <w:pPr>
        <w:pStyle w:val="13"/>
        <w:ind w:firstLine="560"/>
        <w:rPr>
          <w:b w:val="0"/>
          <w:bCs w:val="0"/>
          <w:highlight w:val="none"/>
        </w:rPr>
      </w:pPr>
      <w:r>
        <w:rPr>
          <w:rFonts w:hint="eastAsia"/>
          <w:b w:val="0"/>
          <w:bCs w:val="0"/>
          <w:highlight w:val="none"/>
        </w:rPr>
        <w:t>（1）德尔菲问卷系统卡片</w:t>
      </w:r>
    </w:p>
    <w:p w14:paraId="76169913">
      <w:pPr>
        <w:ind w:firstLine="560"/>
        <w:rPr>
          <w:highlight w:val="none"/>
        </w:rPr>
      </w:pPr>
      <w:r>
        <w:rPr>
          <w:rFonts w:hint="eastAsia"/>
          <w:highlight w:val="none"/>
        </w:rPr>
        <w:t>位于上半部分左侧，是一个基于专家智慧的调查工具，支持问卷创建、分发与回收等功能，用于收集和分析专家意见。</w:t>
      </w:r>
    </w:p>
    <w:p w14:paraId="52EA679B">
      <w:pPr>
        <w:ind w:firstLine="560"/>
        <w:rPr>
          <w:highlight w:val="none"/>
        </w:rPr>
      </w:pPr>
      <w:r>
        <w:rPr>
          <w:rFonts w:hint="eastAsia"/>
          <w:highlight w:val="none"/>
        </w:rPr>
        <w:t>点击：点击“进入德尔菲问卷”按钮，页面将跳转到德尔菲问卷系统的主界面，用户可以开始创建新问卷、管理现有问卷或查看问卷分发与回收情况。</w:t>
      </w:r>
    </w:p>
    <w:p w14:paraId="5BFFECA1">
      <w:pPr>
        <w:pStyle w:val="13"/>
        <w:ind w:firstLine="560"/>
        <w:rPr>
          <w:b w:val="0"/>
          <w:bCs w:val="0"/>
          <w:highlight w:val="none"/>
        </w:rPr>
      </w:pPr>
      <w:r>
        <w:rPr>
          <w:rFonts w:hint="eastAsia"/>
          <w:b w:val="0"/>
          <w:bCs w:val="0"/>
          <w:highlight w:val="none"/>
        </w:rPr>
        <w:t>（2）技术发展线路图卡片</w:t>
      </w:r>
    </w:p>
    <w:p w14:paraId="6B11A637">
      <w:pPr>
        <w:ind w:firstLine="560"/>
        <w:rPr>
          <w:highlight w:val="none"/>
        </w:rPr>
      </w:pPr>
      <w:r>
        <w:rPr>
          <w:rFonts w:hint="eastAsia"/>
          <w:highlight w:val="none"/>
        </w:rPr>
        <w:t>位于上半部分右侧，是一个可视化技术路径设计工具，提供模板绘制、里程碑设置等功能，用于规划技术演进的路线与时间节点。</w:t>
      </w:r>
    </w:p>
    <w:p w14:paraId="03596997">
      <w:pPr>
        <w:ind w:firstLine="560"/>
        <w:rPr>
          <w:highlight w:val="none"/>
        </w:rPr>
      </w:pPr>
      <w:r>
        <w:rPr>
          <w:rFonts w:hint="eastAsia"/>
          <w:highlight w:val="none"/>
        </w:rPr>
        <w:t>点击：点击“进入技术线路图”按钮，页面将跳转到技术路线图设计工具，用户可以选择模板、绘制技术演进路径、设置里程碑或编辑现有路线图。</w:t>
      </w:r>
    </w:p>
    <w:p w14:paraId="371029F4">
      <w:pPr>
        <w:pStyle w:val="13"/>
        <w:ind w:firstLine="560"/>
        <w:rPr>
          <w:b w:val="0"/>
          <w:bCs w:val="0"/>
          <w:highlight w:val="none"/>
        </w:rPr>
      </w:pPr>
      <w:r>
        <w:rPr>
          <w:b w:val="0"/>
          <w:bCs w:val="0"/>
          <w:highlight w:val="none"/>
        </w:rPr>
        <w:t>（3）</w:t>
      </w:r>
      <w:r>
        <w:rPr>
          <w:rFonts w:hint="eastAsia"/>
          <w:b w:val="0"/>
          <w:bCs w:val="0"/>
          <w:highlight w:val="none"/>
        </w:rPr>
        <w:t>最近项目列表项</w:t>
      </w:r>
    </w:p>
    <w:p w14:paraId="309D9707">
      <w:pPr>
        <w:ind w:firstLine="560"/>
        <w:rPr>
          <w:highlight w:val="none"/>
        </w:rPr>
      </w:pPr>
      <w:r>
        <w:rPr>
          <w:rFonts w:hint="eastAsia"/>
          <w:highlight w:val="none"/>
        </w:rPr>
        <w:t>位于下半部分，列出用户最近参与或创建的项目，每个项目包含名称、状态（进行中/已完成/计划中）及关键信息。</w:t>
      </w:r>
    </w:p>
    <w:p w14:paraId="53FBBD35">
      <w:pPr>
        <w:ind w:firstLine="560"/>
        <w:rPr>
          <w:highlight w:val="none"/>
        </w:rPr>
      </w:pPr>
      <w:r>
        <w:rPr>
          <w:rFonts w:hint="eastAsia"/>
          <w:highlight w:val="none"/>
        </w:rPr>
        <w:t>点击：点击项目列表中的“查看”按钮，页面将跳转到该项目的详情页。对于进行中的项目，可查看专家参与情况和问卷进度；对于已完成项目，可查看最终报告或路线图文件；对于计划中项目，可查看项目计划或进行编辑。</w:t>
      </w:r>
    </w:p>
    <w:p w14:paraId="3B3A680D">
      <w:pPr>
        <w:pStyle w:val="6"/>
        <w:rPr>
          <w:rFonts w:hint="eastAsia"/>
          <w:highlight w:val="none"/>
        </w:rPr>
      </w:pPr>
      <w:r>
        <w:rPr>
          <w:rFonts w:hint="eastAsia"/>
          <w:highlight w:val="none"/>
        </w:rPr>
        <w:t>德尔菲问卷模块</w:t>
      </w:r>
    </w:p>
    <w:p w14:paraId="67FD6CEA">
      <w:pPr>
        <w:ind w:firstLine="560"/>
        <w:rPr>
          <w:highlight w:val="none"/>
        </w:rPr>
      </w:pPr>
      <w:r>
        <w:rPr>
          <w:rFonts w:hint="eastAsia"/>
          <w:highlight w:val="none"/>
        </w:rPr>
        <w:t>这个模块聚焦专家问卷的全流程管理，支持问卷创建、分发、回收与进度跟踪，通过列表展示问卷状态、参与情况及完成率，帮助用户高效收集专家意见并分析调研结果。</w:t>
      </w:r>
    </w:p>
    <w:p w14:paraId="1F226B6B">
      <w:pPr>
        <w:spacing w:after="156"/>
        <w:rPr>
          <w:rFonts w:hint="eastAsia"/>
          <w:highlight w:val="none"/>
        </w:rPr>
      </w:pPr>
      <w:r>
        <w:rPr>
          <w:rFonts w:hint="eastAsia"/>
          <w:highlight w:val="none"/>
          <w:lang w:val="en-US" w:eastAsia="zh-CN"/>
        </w:rPr>
        <w:t>具体包括</w:t>
      </w:r>
      <w:r>
        <w:rPr>
          <w:rFonts w:hint="eastAsia"/>
          <w:highlight w:val="none"/>
        </w:rPr>
        <w:t>问卷列表项</w:t>
      </w:r>
      <w:r>
        <w:rPr>
          <w:rFonts w:hint="eastAsia"/>
          <w:highlight w:val="none"/>
          <w:lang w:eastAsia="zh-CN"/>
        </w:rPr>
        <w:t>、</w:t>
      </w:r>
      <w:r>
        <w:rPr>
          <w:rFonts w:hint="eastAsia"/>
          <w:highlight w:val="none"/>
        </w:rPr>
        <w:t>状态筛选标签</w:t>
      </w:r>
      <w:r>
        <w:rPr>
          <w:rFonts w:hint="eastAsia"/>
          <w:highlight w:val="none"/>
          <w:lang w:eastAsia="zh-CN"/>
        </w:rPr>
        <w:t>、</w:t>
      </w:r>
      <w:r>
        <w:rPr>
          <w:rFonts w:hint="eastAsia"/>
          <w:highlight w:val="none"/>
        </w:rPr>
        <w:t>搜索栏</w:t>
      </w:r>
      <w:r>
        <w:rPr>
          <w:rFonts w:hint="eastAsia"/>
          <w:highlight w:val="none"/>
          <w:lang w:eastAsia="zh-CN"/>
        </w:rPr>
        <w:t>、</w:t>
      </w:r>
      <w:r>
        <w:rPr>
          <w:rFonts w:hint="eastAsia"/>
          <w:highlight w:val="none"/>
        </w:rPr>
        <w:t>功能按钮</w:t>
      </w:r>
      <w:r>
        <w:rPr>
          <w:rFonts w:hint="eastAsia"/>
          <w:highlight w:val="none"/>
          <w:lang w:eastAsia="zh-CN"/>
        </w:rPr>
        <w:t>、</w:t>
      </w:r>
      <w:r>
        <w:rPr>
          <w:rFonts w:hint="eastAsia"/>
          <w:highlight w:val="none"/>
        </w:rPr>
        <w:t>参与人数/完成率数据</w:t>
      </w:r>
      <w:r>
        <w:rPr>
          <w:rFonts w:hint="eastAsia"/>
          <w:highlight w:val="none"/>
          <w:lang w:eastAsia="zh-CN"/>
        </w:rPr>
        <w:t>。</w:t>
      </w:r>
    </w:p>
    <w:p w14:paraId="291D981F">
      <w:pPr>
        <w:pStyle w:val="13"/>
        <w:ind w:firstLine="560"/>
        <w:rPr>
          <w:b w:val="0"/>
          <w:bCs w:val="0"/>
          <w:highlight w:val="none"/>
        </w:rPr>
      </w:pPr>
      <w:r>
        <w:rPr>
          <w:rFonts w:hint="eastAsia"/>
          <w:b w:val="0"/>
          <w:bCs w:val="0"/>
          <w:highlight w:val="none"/>
        </w:rPr>
        <w:t>（1）问卷列表项</w:t>
      </w:r>
    </w:p>
    <w:p w14:paraId="04DB9355">
      <w:pPr>
        <w:ind w:firstLine="560"/>
        <w:rPr>
          <w:highlight w:val="none"/>
        </w:rPr>
      </w:pPr>
      <w:r>
        <w:rPr>
          <w:rFonts w:hint="eastAsia"/>
          <w:highlight w:val="none"/>
        </w:rPr>
        <w:t>列表中的每个问卷项，展示问卷名称、状态（收集中/已完成）、专家参与人数、完成率及技术领域，是管理问卷的核心入口。</w:t>
      </w:r>
    </w:p>
    <w:p w14:paraId="6FA94D37">
      <w:pPr>
        <w:ind w:firstLine="560"/>
        <w:rPr>
          <w:highlight w:val="none"/>
        </w:rPr>
      </w:pPr>
      <w:r>
        <w:rPr>
          <w:rFonts w:hint="eastAsia"/>
          <w:highlight w:val="none"/>
        </w:rPr>
        <w:t>点击：点击问卷项主体或名称，页面跳转到该问卷的详情页，包含问卷内容、专家回答详情、统计分析图表及导出选项。</w:t>
      </w:r>
    </w:p>
    <w:p w14:paraId="6677EC4C">
      <w:pPr>
        <w:pStyle w:val="13"/>
        <w:ind w:firstLine="560"/>
        <w:rPr>
          <w:b w:val="0"/>
          <w:bCs w:val="0"/>
          <w:highlight w:val="none"/>
        </w:rPr>
      </w:pPr>
      <w:r>
        <w:rPr>
          <w:rFonts w:hint="eastAsia"/>
          <w:b w:val="0"/>
          <w:bCs w:val="0"/>
          <w:highlight w:val="none"/>
        </w:rPr>
        <w:t>（2）状态筛选标签</w:t>
      </w:r>
    </w:p>
    <w:p w14:paraId="7A7CC47F">
      <w:pPr>
        <w:ind w:firstLine="560"/>
        <w:rPr>
          <w:highlight w:val="none"/>
        </w:rPr>
      </w:pPr>
      <w:r>
        <w:rPr>
          <w:rFonts w:hint="eastAsia"/>
          <w:highlight w:val="none"/>
        </w:rPr>
        <w:t>位于列表上方或侧边，提供“全部”“收集中”“已完成”“计划中”等状态筛选选项，用于快速定位特定阶段的问卷。</w:t>
      </w:r>
    </w:p>
    <w:p w14:paraId="07798A62">
      <w:pPr>
        <w:ind w:firstLine="560"/>
        <w:rPr>
          <w:highlight w:val="none"/>
        </w:rPr>
      </w:pPr>
      <w:r>
        <w:rPr>
          <w:rFonts w:hint="eastAsia"/>
          <w:highlight w:val="none"/>
        </w:rPr>
        <w:t>点击：点击状态标签，列表将仅显示处于该状态的问卷，简化管理视图。</w:t>
      </w:r>
    </w:p>
    <w:p w14:paraId="5FEB64C0">
      <w:pPr>
        <w:pStyle w:val="13"/>
        <w:ind w:firstLine="560"/>
        <w:rPr>
          <w:b w:val="0"/>
          <w:bCs w:val="0"/>
          <w:highlight w:val="none"/>
        </w:rPr>
      </w:pPr>
      <w:r>
        <w:rPr>
          <w:b w:val="0"/>
          <w:bCs w:val="0"/>
          <w:highlight w:val="none"/>
        </w:rPr>
        <w:t>（3）</w:t>
      </w:r>
      <w:r>
        <w:rPr>
          <w:rFonts w:hint="eastAsia"/>
          <w:b w:val="0"/>
          <w:bCs w:val="0"/>
          <w:highlight w:val="none"/>
        </w:rPr>
        <w:t>搜索栏</w:t>
      </w:r>
    </w:p>
    <w:p w14:paraId="214306E7">
      <w:pPr>
        <w:ind w:firstLine="560"/>
        <w:rPr>
          <w:highlight w:val="none"/>
        </w:rPr>
      </w:pPr>
      <w:r>
        <w:rPr>
          <w:rFonts w:hint="eastAsia"/>
          <w:highlight w:val="none"/>
        </w:rPr>
        <w:t>位于界面顶部，用户可输入问卷名称、技术领域或关键词搜索特定问卷，提升查找效率。</w:t>
      </w:r>
    </w:p>
    <w:p w14:paraId="089E72B5">
      <w:pPr>
        <w:ind w:firstLine="560"/>
        <w:rPr>
          <w:highlight w:val="none"/>
        </w:rPr>
      </w:pPr>
      <w:r>
        <w:rPr>
          <w:rFonts w:hint="eastAsia"/>
          <w:highlight w:val="none"/>
        </w:rPr>
        <w:t>点击：输入关键词后，点击搜索按钮或按回车键，列表实时更新，仅显示符合搜索条件的问卷项。</w:t>
      </w:r>
    </w:p>
    <w:p w14:paraId="517A03A9">
      <w:pPr>
        <w:pStyle w:val="13"/>
        <w:ind w:firstLine="560"/>
        <w:rPr>
          <w:b w:val="0"/>
          <w:bCs w:val="0"/>
          <w:highlight w:val="none"/>
        </w:rPr>
      </w:pPr>
      <w:r>
        <w:rPr>
          <w:b w:val="0"/>
          <w:bCs w:val="0"/>
          <w:highlight w:val="none"/>
        </w:rPr>
        <w:t>（4）</w:t>
      </w:r>
      <w:r>
        <w:rPr>
          <w:rFonts w:hint="eastAsia"/>
          <w:b w:val="0"/>
          <w:bCs w:val="0"/>
          <w:highlight w:val="none"/>
        </w:rPr>
        <w:t>功能按钮</w:t>
      </w:r>
    </w:p>
    <w:p w14:paraId="3180CFE5">
      <w:pPr>
        <w:ind w:firstLine="560"/>
        <w:rPr>
          <w:highlight w:val="none"/>
        </w:rPr>
      </w:pPr>
      <w:r>
        <w:rPr>
          <w:rFonts w:hint="eastAsia"/>
          <w:highlight w:val="none"/>
        </w:rPr>
        <w:t>每个问卷项右侧配有操作按钮，“查看详情”用于深入分析问卷，“导出结果”用于生成报告。</w:t>
      </w:r>
    </w:p>
    <w:p w14:paraId="107030B2">
      <w:pPr>
        <w:ind w:firstLine="560"/>
        <w:rPr>
          <w:highlight w:val="none"/>
        </w:rPr>
      </w:pPr>
      <w:r>
        <w:rPr>
          <w:rFonts w:hint="eastAsia"/>
          <w:highlight w:val="none"/>
        </w:rPr>
        <w:t>点击：点击“查看详情”按钮，跳转到问卷详情页；点击“导出结果”按钮，系统生成Excel/PDF格式的调研报告，包含专家意见汇总、统计数据及结论。</w:t>
      </w:r>
    </w:p>
    <w:p w14:paraId="4B3EF86F">
      <w:pPr>
        <w:pStyle w:val="13"/>
        <w:ind w:firstLine="560"/>
        <w:rPr>
          <w:b w:val="0"/>
          <w:bCs w:val="0"/>
          <w:highlight w:val="none"/>
        </w:rPr>
      </w:pPr>
      <w:r>
        <w:rPr>
          <w:b w:val="0"/>
          <w:bCs w:val="0"/>
          <w:highlight w:val="none"/>
        </w:rPr>
        <w:t>（5）</w:t>
      </w:r>
      <w:r>
        <w:rPr>
          <w:rFonts w:hint="eastAsia"/>
          <w:b w:val="0"/>
          <w:bCs w:val="0"/>
          <w:highlight w:val="none"/>
        </w:rPr>
        <w:t>参与人数/完成率数据</w:t>
      </w:r>
    </w:p>
    <w:p w14:paraId="72211FC1">
      <w:pPr>
        <w:ind w:firstLine="560"/>
        <w:rPr>
          <w:highlight w:val="none"/>
        </w:rPr>
      </w:pPr>
      <w:r>
        <w:rPr>
          <w:rFonts w:hint="eastAsia"/>
          <w:highlight w:val="none"/>
        </w:rPr>
        <w:t>问卷项中的专家参与人数或完成率，以可点击形式展示，用于查看参与详情。</w:t>
      </w:r>
    </w:p>
    <w:p w14:paraId="44C54951">
      <w:pPr>
        <w:ind w:firstLine="560"/>
        <w:rPr>
          <w:highlight w:val="none"/>
        </w:rPr>
      </w:pPr>
      <w:r>
        <w:rPr>
          <w:rFonts w:hint="eastAsia"/>
          <w:highlight w:val="none"/>
        </w:rPr>
        <w:t>点击：点击参与人数或完成率，页面弹出或跳转到参与详情页，显示已参与专家列表、未参与专家及邀请记录，支持补充邀请或提醒功能。</w:t>
      </w:r>
    </w:p>
    <w:p w14:paraId="1B1CC1F7">
      <w:pPr>
        <w:pStyle w:val="9"/>
        <w:rPr>
          <w:bCs/>
          <w:highlight w:val="none"/>
        </w:rPr>
      </w:pPr>
      <w:r>
        <w:rPr>
          <w:rFonts w:hint="eastAsia"/>
          <w:highlight w:val="none"/>
        </w:rPr>
        <w:t>技术发展线路</w:t>
      </w:r>
    </w:p>
    <w:p w14:paraId="25EDAB00">
      <w:pPr>
        <w:ind w:firstLine="420" w:firstLineChars="0"/>
        <w:rPr>
          <w:highlight w:val="none"/>
        </w:rPr>
      </w:pPr>
      <w:r>
        <w:rPr>
          <w:highlight w:val="none"/>
        </w:rPr>
        <w:t>该功能为</w:t>
      </w:r>
      <w:r>
        <w:rPr>
          <w:highlight w:val="yellow"/>
        </w:rPr>
        <w:t>科技管理与规划人员</w:t>
      </w:r>
      <w:r>
        <w:rPr>
          <w:highlight w:val="none"/>
        </w:rPr>
        <w:t>提供技术演化路径的可视化设计与维护工具。用户可通过标准模板绘制、模板导入生成或个性化模板自定义三种方式制定技术发展路线图，直观呈现技术演进脉络。系统还提供线路图维护与标准模板管理功能，支持对已有技术路线图进行编辑、更新与优化，确保技术规划的系统性与可追溯性，为战略布局与科研方向决策提供依据。</w:t>
      </w:r>
    </w:p>
    <w:p w14:paraId="6F454127">
      <w:pPr>
        <w:ind w:firstLine="560"/>
        <w:rPr>
          <w:highlight w:val="none"/>
        </w:rPr>
      </w:pPr>
      <w:r>
        <w:rPr>
          <w:rFonts w:hint="eastAsia"/>
          <w:highlight w:val="none"/>
        </w:rPr>
        <w:t>技术发展线路</w:t>
      </w:r>
      <w:r>
        <w:rPr>
          <w:rFonts w:hint="eastAsia"/>
          <w:highlight w:val="none"/>
          <w:lang w:val="en-US" w:eastAsia="zh-CN"/>
        </w:rPr>
        <w:t>具体功能包括</w:t>
      </w:r>
      <w:r>
        <w:rPr>
          <w:rFonts w:hint="eastAsia"/>
          <w:highlight w:val="yellow"/>
        </w:rPr>
        <w:t>技术发展路线模块</w:t>
      </w:r>
      <w:r>
        <w:rPr>
          <w:rFonts w:hint="eastAsia"/>
          <w:highlight w:val="yellow"/>
          <w:lang w:eastAsia="zh-CN"/>
        </w:rPr>
        <w:t>、</w:t>
      </w:r>
      <w:r>
        <w:rPr>
          <w:rFonts w:hint="eastAsia"/>
          <w:highlight w:val="yellow"/>
        </w:rPr>
        <w:t>开发精度模块</w:t>
      </w:r>
      <w:r>
        <w:rPr>
          <w:rFonts w:hint="eastAsia"/>
          <w:highlight w:val="none"/>
        </w:rPr>
        <w:t>。</w:t>
      </w:r>
    </w:p>
    <w:p w14:paraId="795372FD">
      <w:pPr>
        <w:pStyle w:val="6"/>
        <w:rPr>
          <w:rFonts w:hint="eastAsia"/>
          <w:highlight w:val="none"/>
        </w:rPr>
      </w:pPr>
      <w:r>
        <w:rPr>
          <w:rFonts w:hint="eastAsia"/>
          <w:highlight w:val="none"/>
        </w:rPr>
        <w:t>技术发展路线模块</w:t>
      </w:r>
    </w:p>
    <w:p w14:paraId="2FBDACD0">
      <w:pPr>
        <w:ind w:firstLine="560"/>
        <w:rPr>
          <w:rFonts w:hint="eastAsia"/>
          <w:highlight w:val="none"/>
        </w:rPr>
      </w:pPr>
      <w:r>
        <w:rPr>
          <w:rFonts w:hint="eastAsia"/>
          <w:highlight w:val="none"/>
        </w:rPr>
        <w:t>技术发展路线提供了宏观的统计数据、便捷的搜索筛选功能，以及清晰的路线图项目列表，帮助用户快速了解和访问各个路线图。</w:t>
      </w:r>
    </w:p>
    <w:p w14:paraId="2D8449CA">
      <w:pPr>
        <w:pStyle w:val="2"/>
        <w:rPr>
          <w:highlight w:val="none"/>
        </w:rPr>
      </w:pPr>
      <w:r>
        <w:rPr>
          <w:rFonts w:hint="eastAsia"/>
          <w:highlight w:val="none"/>
          <w:lang w:val="en-US" w:eastAsia="zh-CN"/>
        </w:rPr>
        <w:t>具体包括</w:t>
      </w:r>
      <w:r>
        <w:rPr>
          <w:rFonts w:hint="eastAsia"/>
          <w:highlight w:val="none"/>
        </w:rPr>
        <w:t>统计概览卡片</w:t>
      </w:r>
      <w:r>
        <w:rPr>
          <w:rFonts w:hint="eastAsia"/>
          <w:highlight w:val="none"/>
          <w:lang w:eastAsia="zh-CN"/>
        </w:rPr>
        <w:t>、</w:t>
      </w:r>
      <w:r>
        <w:rPr>
          <w:rFonts w:hint="eastAsia"/>
          <w:highlight w:val="none"/>
        </w:rPr>
        <w:t>搜索与筛选栏</w:t>
      </w:r>
      <w:r>
        <w:rPr>
          <w:rFonts w:hint="eastAsia"/>
          <w:highlight w:val="none"/>
          <w:lang w:eastAsia="zh-CN"/>
        </w:rPr>
        <w:t>、</w:t>
      </w:r>
      <w:r>
        <w:rPr>
          <w:rFonts w:hint="eastAsia"/>
          <w:highlight w:val="none"/>
        </w:rPr>
        <w:t>路线图项目卡片</w:t>
      </w:r>
      <w:r>
        <w:rPr>
          <w:rFonts w:hint="eastAsia"/>
          <w:highlight w:val="none"/>
          <w:lang w:eastAsia="zh-CN"/>
        </w:rPr>
        <w:t>、</w:t>
      </w:r>
      <w:r>
        <w:rPr>
          <w:rFonts w:hint="eastAsia"/>
          <w:highlight w:val="none"/>
        </w:rPr>
        <w:t>状态标签</w:t>
      </w:r>
      <w:r>
        <w:rPr>
          <w:rFonts w:hint="eastAsia"/>
          <w:highlight w:val="none"/>
          <w:lang w:eastAsia="zh-CN"/>
        </w:rPr>
        <w:t>。</w:t>
      </w:r>
    </w:p>
    <w:p w14:paraId="300F9CEB">
      <w:pPr>
        <w:pStyle w:val="13"/>
        <w:ind w:firstLine="560"/>
        <w:rPr>
          <w:b w:val="0"/>
          <w:bCs w:val="0"/>
          <w:highlight w:val="none"/>
        </w:rPr>
      </w:pPr>
      <w:r>
        <w:rPr>
          <w:rFonts w:hint="eastAsia"/>
          <w:b w:val="0"/>
          <w:bCs w:val="0"/>
          <w:highlight w:val="none"/>
        </w:rPr>
        <w:t>（1）统计概览卡片</w:t>
      </w:r>
    </w:p>
    <w:p w14:paraId="78774858">
      <w:pPr>
        <w:ind w:firstLine="560"/>
        <w:rPr>
          <w:highlight w:val="none"/>
        </w:rPr>
      </w:pPr>
      <w:r>
        <w:rPr>
          <w:rFonts w:hint="eastAsia"/>
          <w:highlight w:val="none"/>
        </w:rPr>
        <w:t>位于页面顶部的四个信息卡片，分别展示了路线图总数（3）、已发布数量（1）、评审中数量（1）和可用模板数量（2），为用户提供全局数据概览。</w:t>
      </w:r>
    </w:p>
    <w:p w14:paraId="2A7E98D6">
      <w:pPr>
        <w:ind w:firstLine="560"/>
        <w:rPr>
          <w:highlight w:val="none"/>
        </w:rPr>
      </w:pPr>
      <w:r>
        <w:rPr>
          <w:rFonts w:hint="eastAsia"/>
          <w:highlight w:val="none"/>
        </w:rPr>
        <w:t>点击：点击任一统计卡片，下方的路线图列表将自动筛选并仅显示对应状态的路线图项目。</w:t>
      </w:r>
    </w:p>
    <w:p w14:paraId="63AA091F">
      <w:pPr>
        <w:pStyle w:val="13"/>
        <w:ind w:firstLine="560"/>
        <w:rPr>
          <w:b w:val="0"/>
          <w:bCs w:val="0"/>
          <w:highlight w:val="none"/>
        </w:rPr>
      </w:pPr>
      <w:r>
        <w:rPr>
          <w:rFonts w:hint="eastAsia"/>
          <w:b w:val="0"/>
          <w:bCs w:val="0"/>
          <w:highlight w:val="none"/>
        </w:rPr>
        <w:t>（2）搜索与筛选栏</w:t>
      </w:r>
    </w:p>
    <w:p w14:paraId="33397F1B">
      <w:pPr>
        <w:ind w:firstLine="560"/>
        <w:rPr>
          <w:highlight w:val="none"/>
        </w:rPr>
      </w:pPr>
      <w:r>
        <w:rPr>
          <w:rFonts w:hint="eastAsia"/>
          <w:highlight w:val="none"/>
        </w:rPr>
        <w:t>位于统计卡片下方的操作区域，包含一个搜索输入框和筛选按钮。用户可以通过输入关键词或使用筛选功能来查找特定的路线图。</w:t>
      </w:r>
    </w:p>
    <w:p w14:paraId="539C7992">
      <w:pPr>
        <w:ind w:firstLine="560"/>
        <w:rPr>
          <w:highlight w:val="none"/>
        </w:rPr>
      </w:pPr>
      <w:r>
        <w:rPr>
          <w:rFonts w:hint="eastAsia"/>
          <w:highlight w:val="none"/>
        </w:rPr>
        <w:t>在搜索框中输入关键词后，点击搜索图标或按回车键，系统将根据关键词筛选并显示匹配的路线图。</w:t>
      </w:r>
    </w:p>
    <w:p w14:paraId="04A97B5A">
      <w:pPr>
        <w:ind w:firstLine="560"/>
        <w:rPr>
          <w:highlight w:val="none"/>
        </w:rPr>
      </w:pPr>
      <w:r>
        <w:rPr>
          <w:rFonts w:hint="eastAsia"/>
          <w:highlight w:val="none"/>
        </w:rPr>
        <w:t>点击筛选按钮，系统可能会展开一个面板，提供更详细的筛选选项。</w:t>
      </w:r>
    </w:p>
    <w:p w14:paraId="6063F789">
      <w:pPr>
        <w:pStyle w:val="13"/>
        <w:ind w:firstLine="560"/>
        <w:rPr>
          <w:b w:val="0"/>
          <w:bCs w:val="0"/>
          <w:highlight w:val="none"/>
        </w:rPr>
      </w:pPr>
      <w:r>
        <w:rPr>
          <w:b w:val="0"/>
          <w:bCs w:val="0"/>
          <w:highlight w:val="none"/>
        </w:rPr>
        <w:t>（3）</w:t>
      </w:r>
      <w:r>
        <w:rPr>
          <w:rFonts w:hint="eastAsia"/>
          <w:b w:val="0"/>
          <w:bCs w:val="0"/>
          <w:highlight w:val="none"/>
        </w:rPr>
        <w:t>路线图项目卡片</w:t>
      </w:r>
    </w:p>
    <w:p w14:paraId="2D118C8B">
      <w:pPr>
        <w:ind w:firstLine="560"/>
        <w:rPr>
          <w:highlight w:val="none"/>
        </w:rPr>
      </w:pPr>
      <w:r>
        <w:rPr>
          <w:rFonts w:hint="eastAsia"/>
          <w:highlight w:val="none"/>
        </w:rPr>
        <w:t>页面主体部分以卡片列表的形式展示各个路线图项目。每张卡片包含了路线图的核心信息，如名称、状态标签（“已发布”）、版本号（v2.1）、所属领域（人工智能）、时间范围（2025 - 2035）以及创建者等。</w:t>
      </w:r>
    </w:p>
    <w:p w14:paraId="79EA08BC">
      <w:pPr>
        <w:ind w:firstLine="560"/>
        <w:rPr>
          <w:highlight w:val="none"/>
        </w:rPr>
      </w:pPr>
      <w:r>
        <w:rPr>
          <w:rFonts w:hint="eastAsia"/>
          <w:highlight w:val="none"/>
        </w:rPr>
        <w:t>点击路线图卡片的主体区域，页面将跳转到该路线图的详情页面，用户可以查看完整的路线图内容、时间轴、里程碑等详细信息。</w:t>
      </w:r>
    </w:p>
    <w:p w14:paraId="7C784BA2">
      <w:pPr>
        <w:pStyle w:val="13"/>
        <w:ind w:firstLine="560"/>
        <w:rPr>
          <w:b w:val="0"/>
          <w:bCs w:val="0"/>
          <w:highlight w:val="none"/>
        </w:rPr>
      </w:pPr>
      <w:r>
        <w:rPr>
          <w:b w:val="0"/>
          <w:bCs w:val="0"/>
          <w:highlight w:val="none"/>
        </w:rPr>
        <w:t>（4）</w:t>
      </w:r>
      <w:r>
        <w:rPr>
          <w:rFonts w:hint="eastAsia"/>
          <w:b w:val="0"/>
          <w:bCs w:val="0"/>
          <w:highlight w:val="none"/>
        </w:rPr>
        <w:t>状态标签</w:t>
      </w:r>
    </w:p>
    <w:p w14:paraId="1A034AB8">
      <w:pPr>
        <w:ind w:firstLine="560"/>
        <w:rPr>
          <w:highlight w:val="none"/>
        </w:rPr>
      </w:pPr>
      <w:r>
        <w:rPr>
          <w:rFonts w:hint="eastAsia"/>
          <w:highlight w:val="none"/>
        </w:rPr>
        <w:t>在每张路线图卡片上，都有一个醒目的状态标签，用于直观标识该路线图当前所处的生命周期阶段。</w:t>
      </w:r>
    </w:p>
    <w:p w14:paraId="52962C2A">
      <w:pPr>
        <w:ind w:firstLine="560"/>
        <w:rPr>
          <w:highlight w:val="none"/>
        </w:rPr>
      </w:pPr>
      <w:r>
        <w:rPr>
          <w:rFonts w:hint="eastAsia"/>
          <w:highlight w:val="none"/>
        </w:rPr>
        <w:t>点击状态标签，下方的路线图列表将自动筛选并仅显示相同状态的路线图项目。</w:t>
      </w:r>
    </w:p>
    <w:p w14:paraId="495B848F">
      <w:pPr>
        <w:pStyle w:val="6"/>
        <w:rPr>
          <w:rFonts w:hint="eastAsia"/>
          <w:highlight w:val="none"/>
        </w:rPr>
      </w:pPr>
      <w:r>
        <w:rPr>
          <w:rFonts w:hint="eastAsia"/>
          <w:highlight w:val="none"/>
        </w:rPr>
        <w:t>开发精度模块</w:t>
      </w:r>
    </w:p>
    <w:p w14:paraId="30E1BF2B">
      <w:pPr>
        <w:ind w:firstLine="560"/>
        <w:rPr>
          <w:highlight w:val="none"/>
        </w:rPr>
      </w:pPr>
      <w:r>
        <w:rPr>
          <w:rFonts w:hint="eastAsia"/>
          <w:highlight w:val="none"/>
        </w:rPr>
        <w:t>这是一个开发进度总览界面，以卡片形式清晰展示了四个核心功能模块的开发完成度。每个模块都列出了其名称、当前完成百分比以及已实现的具体功能列表。</w:t>
      </w:r>
      <w:r>
        <w:rPr>
          <w:rFonts w:hint="eastAsia"/>
          <w:highlight w:val="yellow"/>
        </w:rPr>
        <w:t>底部提示系统正在持续优化，并预告了下个版本将增加AI辅助分析、高级可视化等功能。</w:t>
      </w:r>
    </w:p>
    <w:p w14:paraId="0618A75C">
      <w:pPr>
        <w:pStyle w:val="13"/>
        <w:ind w:firstLine="560"/>
        <w:rPr>
          <w:b w:val="0"/>
          <w:bCs w:val="0"/>
          <w:highlight w:val="none"/>
        </w:rPr>
      </w:pPr>
      <w:r>
        <w:rPr>
          <w:rFonts w:hint="eastAsia"/>
          <w:b w:val="0"/>
          <w:bCs w:val="0"/>
          <w:highlight w:val="none"/>
        </w:rPr>
        <w:t>（1）功能模块卡片</w:t>
      </w:r>
    </w:p>
    <w:p w14:paraId="4F7E6021">
      <w:pPr>
        <w:ind w:firstLine="560"/>
        <w:rPr>
          <w:highlight w:val="none"/>
        </w:rPr>
      </w:pPr>
      <w:r>
        <w:rPr>
          <w:rFonts w:hint="eastAsia"/>
          <w:highlight w:val="none"/>
        </w:rPr>
        <w:t>页面中的四个卡片，每个代表一个功能模块。卡片上显示了模块名称、一个可视化的进度条、完成百分比以及一个“已完成功能”的列表，让用户对每个模块的开发状态一目了然。</w:t>
      </w:r>
    </w:p>
    <w:p w14:paraId="12A35974">
      <w:pPr>
        <w:ind w:firstLine="560"/>
        <w:rPr>
          <w:highlight w:val="none"/>
        </w:rPr>
      </w:pPr>
      <w:r>
        <w:rPr>
          <w:rFonts w:hint="eastAsia"/>
          <w:highlight w:val="none"/>
        </w:rPr>
        <w:t>点击任意一个功能模块卡片的主体区域，页面将跳转到该模块的专属管理或详情页面。在该页面，用户可以查看更详细的开发计划、任务分解、未完成功能列表，或进行相关的配置操作。</w:t>
      </w:r>
    </w:p>
    <w:p w14:paraId="7E0E4086">
      <w:pPr>
        <w:ind w:firstLine="560"/>
        <w:rPr>
          <w:highlight w:val="none"/>
        </w:rPr>
      </w:pPr>
    </w:p>
    <w:p w14:paraId="1463FC90">
      <w:pPr>
        <w:pStyle w:val="5"/>
        <w:tabs>
          <w:tab w:val="left" w:pos="420"/>
          <w:tab w:val="clear" w:pos="0"/>
        </w:tabs>
        <w:rPr>
          <w:rFonts w:eastAsia="宋体"/>
          <w:highlight w:val="none"/>
        </w:rPr>
      </w:pPr>
      <w:r>
        <w:rPr>
          <w:rFonts w:hint="eastAsia" w:eastAsia="宋体"/>
          <w:highlight w:val="none"/>
        </w:rPr>
        <w:t>战略咨询报告</w:t>
      </w:r>
    </w:p>
    <w:p w14:paraId="233F8CD2">
      <w:pPr>
        <w:ind w:firstLine="420" w:firstLineChars="0"/>
        <w:rPr>
          <w:highlight w:val="none"/>
        </w:rPr>
      </w:pPr>
      <w:r>
        <w:rPr>
          <w:highlight w:val="none"/>
        </w:rPr>
        <w:t>战略咨询报告是系统输出的核心成果，基于专题研究报告、对比分析报告和趋势预测报告的综合加工与智能体辅助，形成具有战略性、全局性与可执行性的决策支撑成果。系统通过多智能体协同机制，对来自不同维度的情报进行聚合、推理与优化，最终生成面向政府、产业、科研机构的高质量战略咨询报告。</w:t>
      </w:r>
    </w:p>
    <w:p w14:paraId="7AE24546">
      <w:pPr>
        <w:ind w:firstLine="420" w:firstLineChars="0"/>
        <w:rPr>
          <w:highlight w:val="none"/>
        </w:rPr>
      </w:pPr>
      <w:r>
        <w:rPr>
          <w:highlight w:val="none"/>
        </w:rPr>
        <w:t>本模块基于不同领域的国内外相关资讯、数据，自动搜集、遴选、描述、组织和揭示相关科技情报，借助人工智能、数字挖掘等科技手段，结合数据分析、图表生成等工具，针对某一研究问题或研究方向产出TR报告、城市报告、产业报告等各类分析、研究报告，辅助决策。</w:t>
      </w:r>
    </w:p>
    <w:p w14:paraId="3F376743">
      <w:pPr>
        <w:ind w:firstLine="560" w:firstLineChars="0"/>
        <w:rPr>
          <w:highlight w:val="yellow"/>
        </w:rPr>
      </w:pPr>
      <w:r>
        <w:rPr>
          <w:rFonts w:hint="eastAsia"/>
          <w:highlight w:val="none"/>
        </w:rPr>
        <w:t>战略咨询报告</w:t>
      </w:r>
      <w:r>
        <w:rPr>
          <w:rFonts w:hint="eastAsia"/>
          <w:highlight w:val="none"/>
          <w:lang w:val="en-US" w:eastAsia="zh-CN"/>
        </w:rPr>
        <w:t>具体</w:t>
      </w:r>
      <w:r>
        <w:rPr>
          <w:rFonts w:hint="eastAsia"/>
          <w:highlight w:val="none"/>
        </w:rPr>
        <w:t>功能包括</w:t>
      </w:r>
      <w:r>
        <w:rPr>
          <w:rFonts w:hint="eastAsia"/>
          <w:highlight w:val="yellow"/>
        </w:rPr>
        <w:t>领域研究报告管理、洞察报告发布、热点分析和战略咨询报告生成。</w:t>
      </w:r>
    </w:p>
    <w:p w14:paraId="317F8817">
      <w:pPr>
        <w:pStyle w:val="9"/>
        <w:rPr>
          <w:highlight w:val="none"/>
          <w:lang w:val="zh-CN"/>
        </w:rPr>
      </w:pPr>
      <w:r>
        <w:rPr>
          <w:rFonts w:hint="eastAsia"/>
          <w:highlight w:val="none"/>
        </w:rPr>
        <w:t>研究报告</w:t>
      </w:r>
      <w:r>
        <w:rPr>
          <w:rFonts w:hint="eastAsia"/>
          <w:highlight w:val="none"/>
          <w:lang w:val="en-US" w:eastAsia="zh-CN"/>
        </w:rPr>
        <w:t>管理</w:t>
      </w:r>
    </w:p>
    <w:p w14:paraId="40367D57">
      <w:pPr>
        <w:ind w:firstLine="560"/>
        <w:rPr>
          <w:highlight w:val="none"/>
        </w:rPr>
      </w:pPr>
      <w:r>
        <w:rPr>
          <w:rFonts w:hint="eastAsia"/>
          <w:highlight w:val="none"/>
        </w:rPr>
        <w:t>系统支持研究报告的创建、编辑、上传、查询、删除及版本管理，提供多维度分类与标签管理功能，支持全文检索、批量操作和权限分级管理。研究报告服务从基础理论层、杰出人才层、关键应用层展开，旨在为相关领域人员提供快速解决问题的研究参考。系统应具备自动摘要、关键词提取、智能标签生成和质量检测能力，支持报告导出、可视化展示及跨平台调用，并提供报告分类管理与研究成果归档功能。</w:t>
      </w:r>
    </w:p>
    <w:p w14:paraId="071D0FF1">
      <w:pPr>
        <w:ind w:firstLine="560"/>
        <w:rPr>
          <w:highlight w:val="none"/>
        </w:rPr>
      </w:pPr>
      <w:r>
        <w:rPr>
          <w:rFonts w:hint="eastAsia"/>
          <w:highlight w:val="none"/>
        </w:rPr>
        <w:t>用于集中管理和展示研究报告的界面。它以卡片列表的形式呈现了已发布的公开报告，每份报告都包含了标题、作者、版本、评分、浏览/下载数据以及相关标签等关键信息，方便用户快速发现和获取有价值的研究成果。</w:t>
      </w:r>
    </w:p>
    <w:p w14:paraId="0890A4A4">
      <w:pPr>
        <w:spacing w:after="156"/>
        <w:rPr>
          <w:rFonts w:hint="eastAsia"/>
          <w:highlight w:val="none"/>
        </w:rPr>
      </w:pPr>
      <w:r>
        <w:rPr>
          <w:rFonts w:hint="eastAsia"/>
          <w:highlight w:val="none"/>
          <w:lang w:val="en-US" w:eastAsia="zh-CN"/>
        </w:rPr>
        <w:t>具体包括报告卡片、操作按钮、</w:t>
      </w:r>
      <w:r>
        <w:rPr>
          <w:rFonts w:hint="eastAsia"/>
          <w:highlight w:val="none"/>
        </w:rPr>
        <w:t>标签/关键词</w:t>
      </w:r>
      <w:r>
        <w:rPr>
          <w:rFonts w:hint="eastAsia"/>
          <w:highlight w:val="none"/>
          <w:lang w:eastAsia="zh-CN"/>
        </w:rPr>
        <w:t>、</w:t>
      </w:r>
      <w:r>
        <w:rPr>
          <w:rFonts w:hint="eastAsia"/>
          <w:highlight w:val="none"/>
        </w:rPr>
        <w:t>报告内容索引与语义检索</w:t>
      </w:r>
      <w:r>
        <w:rPr>
          <w:rFonts w:hint="eastAsia"/>
          <w:highlight w:val="none"/>
          <w:lang w:eastAsia="zh-CN"/>
        </w:rPr>
        <w:t>。</w:t>
      </w:r>
    </w:p>
    <w:p w14:paraId="24BAF2D6">
      <w:pPr>
        <w:pStyle w:val="13"/>
        <w:ind w:firstLine="560"/>
        <w:rPr>
          <w:b w:val="0"/>
          <w:bCs w:val="0"/>
          <w:highlight w:val="none"/>
        </w:rPr>
      </w:pPr>
      <w:r>
        <w:rPr>
          <w:rFonts w:hint="eastAsia"/>
          <w:b w:val="0"/>
          <w:bCs w:val="0"/>
          <w:highlight w:val="none"/>
        </w:rPr>
        <w:t>（1）报告卡片</w:t>
      </w:r>
    </w:p>
    <w:p w14:paraId="31C9AE13">
      <w:pPr>
        <w:ind w:firstLine="560"/>
        <w:rPr>
          <w:highlight w:val="none"/>
        </w:rPr>
      </w:pPr>
      <w:r>
        <w:rPr>
          <w:rFonts w:hint="eastAsia"/>
          <w:highlight w:val="none"/>
        </w:rPr>
        <w:t>页面主体以卡片形式展示每份研究报告。卡片上清晰列出了报告标题、作者、版本号、用户评分、发布日期、浏览与下载数据，以及底部的相关标签。</w:t>
      </w:r>
    </w:p>
    <w:p w14:paraId="5160DF43">
      <w:pPr>
        <w:ind w:firstLine="560"/>
        <w:rPr>
          <w:highlight w:val="none"/>
        </w:rPr>
      </w:pPr>
      <w:r>
        <w:rPr>
          <w:rFonts w:hint="eastAsia"/>
          <w:highlight w:val="none"/>
        </w:rPr>
        <w:t>点击报告卡片的主体区域（非按钮区域），页面将跳转到该报告的专属详情页。详情页会展示报告的完整摘要、目录、核心观点、图表以及完整的下载链接。</w:t>
      </w:r>
    </w:p>
    <w:p w14:paraId="07292FD8">
      <w:pPr>
        <w:pStyle w:val="13"/>
        <w:ind w:firstLine="560"/>
        <w:rPr>
          <w:b w:val="0"/>
          <w:bCs w:val="0"/>
          <w:highlight w:val="none"/>
        </w:rPr>
      </w:pPr>
      <w:r>
        <w:rPr>
          <w:rFonts w:hint="eastAsia"/>
          <w:b w:val="0"/>
          <w:bCs w:val="0"/>
          <w:highlight w:val="none"/>
        </w:rPr>
        <w:t>（2）操作按钮</w:t>
      </w:r>
    </w:p>
    <w:p w14:paraId="0600650A">
      <w:pPr>
        <w:ind w:firstLine="560"/>
        <w:rPr>
          <w:highlight w:val="none"/>
        </w:rPr>
      </w:pPr>
      <w:r>
        <w:rPr>
          <w:rFonts w:hint="eastAsia"/>
          <w:highlight w:val="none"/>
        </w:rPr>
        <w:t>每张报告卡片右下角都提供了两个核心操作按钮：“查看详情”和“下载”，方便用户进行快速操作。</w:t>
      </w:r>
    </w:p>
    <w:p w14:paraId="06063D8A">
      <w:pPr>
        <w:ind w:firstLine="560"/>
        <w:rPr>
          <w:highlight w:val="none"/>
        </w:rPr>
      </w:pPr>
      <w:r>
        <w:rPr>
          <w:rFonts w:hint="default"/>
          <w:highlight w:val="none"/>
          <w:lang w:val="en-US"/>
        </w:rPr>
        <w:t>交互说明：</w:t>
      </w:r>
      <w:r>
        <w:rPr>
          <w:rFonts w:hint="eastAsia"/>
          <w:highlight w:val="none"/>
        </w:rPr>
        <w:t>点击 “查看详情” 按钮：功能与点击卡片主体相同，页面将跳转到该报告的专属详情页。</w:t>
      </w:r>
    </w:p>
    <w:p w14:paraId="7E01F7E2">
      <w:pPr>
        <w:ind w:firstLine="560"/>
        <w:rPr>
          <w:highlight w:val="none"/>
        </w:rPr>
      </w:pPr>
      <w:r>
        <w:rPr>
          <w:rFonts w:hint="eastAsia"/>
          <w:highlight w:val="none"/>
        </w:rPr>
        <w:t>点击 “下载” 按钮：系统将直接触发该报告的文件下载，用户可以获取完整的PDF或其他格式的报告文档。</w:t>
      </w:r>
    </w:p>
    <w:p w14:paraId="57C470EE">
      <w:pPr>
        <w:pStyle w:val="13"/>
        <w:ind w:firstLine="560"/>
        <w:rPr>
          <w:b w:val="0"/>
          <w:bCs w:val="0"/>
          <w:highlight w:val="none"/>
        </w:rPr>
      </w:pPr>
      <w:r>
        <w:rPr>
          <w:b w:val="0"/>
          <w:bCs w:val="0"/>
          <w:highlight w:val="none"/>
        </w:rPr>
        <w:t>（3）</w:t>
      </w:r>
      <w:r>
        <w:rPr>
          <w:rFonts w:hint="eastAsia"/>
          <w:b w:val="0"/>
          <w:bCs w:val="0"/>
          <w:highlight w:val="none"/>
        </w:rPr>
        <w:t>标签/关键词</w:t>
      </w:r>
    </w:p>
    <w:p w14:paraId="3DEDF417">
      <w:pPr>
        <w:ind w:firstLine="560"/>
        <w:rPr>
          <w:highlight w:val="none"/>
        </w:rPr>
      </w:pPr>
      <w:r>
        <w:rPr>
          <w:rFonts w:hint="eastAsia"/>
          <w:highlight w:val="none"/>
        </w:rPr>
        <w:t>在每张报告卡片的底部，展示了一组与报告内容相关的标签或关键词，用于对报告进行分类和索引。</w:t>
      </w:r>
    </w:p>
    <w:p w14:paraId="4F8D5862">
      <w:pPr>
        <w:ind w:firstLine="560"/>
        <w:rPr>
          <w:highlight w:val="none"/>
        </w:rPr>
      </w:pPr>
      <w:r>
        <w:rPr>
          <w:rFonts w:hint="eastAsia"/>
          <w:highlight w:val="none"/>
        </w:rPr>
        <w:t>点击任意一个标签，系统将自动筛选并跳转到一个新的列表页面，该页面会展示所有带有相同标签的研究报告，帮助用户发现相关主题的更多内容。</w:t>
      </w:r>
    </w:p>
    <w:p w14:paraId="0F18F9CE">
      <w:pPr>
        <w:rPr>
          <w:rFonts w:hint="eastAsia"/>
          <w:highlight w:val="none"/>
        </w:rPr>
      </w:pPr>
      <w:r>
        <w:rPr>
          <w:rFonts w:hint="eastAsia"/>
          <w:highlight w:val="none"/>
          <w:lang w:eastAsia="zh-CN"/>
        </w:rPr>
        <w:t>（</w:t>
      </w:r>
      <w:r>
        <w:rPr>
          <w:rFonts w:hint="eastAsia"/>
          <w:highlight w:val="none"/>
          <w:lang w:val="en-US" w:eastAsia="zh-CN"/>
        </w:rPr>
        <w:t>4</w:t>
      </w:r>
      <w:r>
        <w:rPr>
          <w:rFonts w:hint="eastAsia"/>
          <w:highlight w:val="none"/>
          <w:lang w:eastAsia="zh-CN"/>
        </w:rPr>
        <w:t>）</w:t>
      </w:r>
      <w:r>
        <w:rPr>
          <w:rFonts w:hint="eastAsia"/>
          <w:highlight w:val="none"/>
        </w:rPr>
        <w:t>报告内容索引与语义检索</w:t>
      </w:r>
    </w:p>
    <w:p w14:paraId="16D04393">
      <w:pPr>
        <w:ind w:firstLine="420" w:firstLineChars="0"/>
        <w:rPr>
          <w:rFonts w:ascii="Times New Roman Regular" w:hAnsi="Times New Roman Regular" w:cs="Times New Roman Regular"/>
          <w:highlight w:val="none"/>
        </w:rPr>
      </w:pPr>
      <w:r>
        <w:rPr>
          <w:rFonts w:hint="eastAsia" w:ascii="Times New Roman Regular" w:hAnsi="Times New Roman Regular" w:cs="Times New Roman Regular"/>
          <w:highlight w:val="none"/>
        </w:rPr>
        <w:t>为了支持高效的报告检索与展示，系统采用语义索引算法建立报告的嵌入向量空间模型。对于每份报告 ( R_i )，其标题、摘要与关键词文本通过预训练语言模型转换为特征向量 ( v_i )。报告间的语义相似度定义为：</w:t>
      </w:r>
    </w:p>
    <w:p w14:paraId="13DB36C1">
      <w:pPr>
        <w:ind w:firstLine="420" w:firstLineChars="0"/>
        <w:rPr>
          <w:rFonts w:ascii="Times New Roman Regular" w:hAnsi="Times New Roman Regular" w:cs="Times New Roman Regular"/>
          <w:highlight w:val="none"/>
        </w:rPr>
      </w:pPr>
      <w:r>
        <w:rPr>
          <w:rFonts w:hint="eastAsia" w:ascii="Times New Roman Regular" w:hAnsi="Times New Roman Regular" w:cs="Times New Roman Regular"/>
          <w:highlight w:val="none"/>
        </w:rPr>
        <w:t xml:space="preserve">当用户输入检索词 </w:t>
      </w:r>
      <m:oMath>
        <m:r>
          <m:rPr/>
          <w:rPr>
            <w:rFonts w:hint="eastAsia" w:ascii="Cambria Math" w:hAnsi="Cambria Math" w:cs="Times New Roman Regular"/>
            <w:highlight w:val="none"/>
          </w:rPr>
          <m:t>q</m:t>
        </m:r>
      </m:oMath>
      <w:r>
        <w:rPr>
          <w:rFonts w:hint="eastAsia" w:ascii="Times New Roman Regular" w:hAnsi="Times New Roman Regular" w:cs="Times New Roman Regular"/>
          <w:highlight w:val="none"/>
        </w:rPr>
        <w:t xml:space="preserve"> 时，系统首先将</w:t>
      </w:r>
      <m:oMath>
        <m:r>
          <m:rPr/>
          <w:rPr>
            <w:rFonts w:hint="eastAsia" w:ascii="Cambria Math" w:hAnsi="Cambria Math" w:cs="Times New Roman Regular"/>
            <w:highlight w:val="none"/>
          </w:rPr>
          <m:t>q</m:t>
        </m:r>
      </m:oMath>
      <w:r>
        <w:rPr>
          <w:rFonts w:hint="eastAsia" w:ascii="Times New Roman Regular" w:hAnsi="Times New Roman Regular" w:cs="Times New Roman Regular"/>
          <w:highlight w:val="none"/>
        </w:rPr>
        <w:t xml:space="preserve"> 转换为向量 </w:t>
      </w:r>
      <m:oMath>
        <m:sSub>
          <m:sSubPr>
            <m:ctrlPr>
              <w:rPr>
                <w:rFonts w:ascii="Cambria Math" w:hAnsi="Cambria Math" w:cs="Times New Roman Regular"/>
                <w:i/>
                <w:highlight w:val="none"/>
              </w:rPr>
            </m:ctrlPr>
          </m:sSubPr>
          <m:e>
            <m:r>
              <m:rPr/>
              <w:rPr>
                <w:rFonts w:hint="eastAsia" w:ascii="Cambria Math" w:hAnsi="Cambria Math" w:cs="Times New Roman Regular"/>
                <w:highlight w:val="none"/>
              </w:rPr>
              <m:t>v</m:t>
            </m:r>
            <m:ctrlPr>
              <w:rPr>
                <w:rFonts w:hint="eastAsia" w:ascii="Cambria Math" w:hAnsi="Cambria Math" w:cs="Times New Roman Regular"/>
                <w:i/>
                <w:highlight w:val="none"/>
              </w:rPr>
            </m:ctrlPr>
          </m:e>
          <m:sub>
            <m:r>
              <m:rPr/>
              <w:rPr>
                <w:rFonts w:hint="eastAsia" w:ascii="Cambria Math" w:hAnsi="Cambria Math" w:cs="Times New Roman Regular"/>
                <w:highlight w:val="none"/>
              </w:rPr>
              <m:t>q</m:t>
            </m:r>
            <m:ctrlPr>
              <w:rPr>
                <w:rFonts w:ascii="Cambria Math" w:hAnsi="Cambria Math" w:cs="Times New Roman Regular"/>
                <w:i/>
                <w:highlight w:val="none"/>
              </w:rPr>
            </m:ctrlPr>
          </m:sub>
        </m:sSub>
      </m:oMath>
      <w:r>
        <w:rPr>
          <w:rFonts w:hint="eastAsia" w:ascii="Times New Roman Regular" w:hAnsi="Times New Roman Regular" w:cs="Times New Roman Regular"/>
          <w:highlight w:val="none"/>
        </w:rPr>
        <w:t xml:space="preserve"> ，然后计算其与所有报告的语义相似度。最终展示结果按 </w:t>
      </w:r>
      <m:oMath>
        <m:r>
          <m:rPr/>
          <w:rPr>
            <w:rFonts w:hint="eastAsia" w:ascii="Cambria Math" w:hAnsi="Cambria Math" w:cs="Times New Roman Regular"/>
            <w:highlight w:val="none"/>
          </w:rPr>
          <m:t>sim</m:t>
        </m:r>
        <m:d>
          <m:dPr>
            <m:ctrlPr>
              <w:rPr>
                <w:rFonts w:ascii="Cambria Math" w:hAnsi="Cambria Math" w:cs="Times New Roman Regular"/>
                <w:i/>
                <w:highlight w:val="none"/>
              </w:rPr>
            </m:ctrlPr>
          </m:dPr>
          <m:e>
            <m:sSub>
              <m:sSubPr>
                <m:ctrlPr>
                  <w:rPr>
                    <w:rFonts w:ascii="Cambria Math" w:hAnsi="Cambria Math" w:cs="Times New Roman Regular"/>
                    <w:i/>
                    <w:highlight w:val="none"/>
                  </w:rPr>
                </m:ctrlPr>
              </m:sSubPr>
              <m:e>
                <m:r>
                  <m:rPr/>
                  <w:rPr>
                    <w:rFonts w:hint="eastAsia" w:ascii="Cambria Math" w:hAnsi="Cambria Math" w:cs="Times New Roman Regular"/>
                    <w:highlight w:val="none"/>
                  </w:rPr>
                  <m:t>v</m:t>
                </m:r>
                <m:ctrlPr>
                  <w:rPr>
                    <w:rFonts w:ascii="Cambria Math" w:hAnsi="Cambria Math" w:cs="Times New Roman Regular"/>
                    <w:i/>
                    <w:highlight w:val="none"/>
                  </w:rPr>
                </m:ctrlPr>
              </m:e>
              <m:sub>
                <m:r>
                  <m:rPr/>
                  <w:rPr>
                    <w:rFonts w:hint="eastAsia" w:ascii="Cambria Math" w:hAnsi="Cambria Math" w:cs="Times New Roman Regular"/>
                    <w:highlight w:val="none"/>
                  </w:rPr>
                  <m:t>q</m:t>
                </m:r>
                <m:ctrlPr>
                  <w:rPr>
                    <w:rFonts w:ascii="Cambria Math" w:hAnsi="Cambria Math" w:cs="Times New Roman Regular"/>
                    <w:i/>
                    <w:highlight w:val="none"/>
                  </w:rPr>
                </m:ctrlPr>
              </m:sub>
            </m:sSub>
            <m:r>
              <m:rPr/>
              <w:rPr>
                <w:rFonts w:hint="eastAsia" w:ascii="Cambria Math" w:hAnsi="Cambria Math" w:cs="Times New Roman Regular"/>
                <w:highlight w:val="none"/>
              </w:rPr>
              <m:t>,</m:t>
            </m:r>
            <m:sSub>
              <m:sSubPr>
                <m:ctrlPr>
                  <w:rPr>
                    <w:rFonts w:ascii="Cambria Math" w:hAnsi="Cambria Math" w:cs="Times New Roman Regular"/>
                    <w:i/>
                    <w:highlight w:val="none"/>
                  </w:rPr>
                </m:ctrlPr>
              </m:sSubPr>
              <m:e>
                <m:r>
                  <m:rPr/>
                  <w:rPr>
                    <w:rFonts w:hint="eastAsia" w:ascii="Cambria Math" w:hAnsi="Cambria Math" w:cs="Times New Roman Regular"/>
                    <w:highlight w:val="none"/>
                  </w:rPr>
                  <m:t>v</m:t>
                </m:r>
                <m:ctrlPr>
                  <w:rPr>
                    <w:rFonts w:ascii="Cambria Math" w:hAnsi="Cambria Math" w:cs="Times New Roman Regular"/>
                    <w:i/>
                    <w:highlight w:val="none"/>
                  </w:rPr>
                </m:ctrlPr>
              </m:e>
              <m:sub>
                <m:r>
                  <m:rPr/>
                  <w:rPr>
                    <w:rFonts w:hint="eastAsia" w:ascii="Cambria Math" w:hAnsi="Cambria Math" w:cs="Times New Roman Regular"/>
                    <w:highlight w:val="none"/>
                  </w:rPr>
                  <m:t>i</m:t>
                </m:r>
                <m:ctrlPr>
                  <w:rPr>
                    <w:rFonts w:ascii="Cambria Math" w:hAnsi="Cambria Math" w:cs="Times New Roman Regular"/>
                    <w:i/>
                    <w:highlight w:val="none"/>
                  </w:rPr>
                </m:ctrlPr>
              </m:sub>
            </m:sSub>
            <m:ctrlPr>
              <w:rPr>
                <w:rFonts w:ascii="Cambria Math" w:hAnsi="Cambria Math" w:cs="Times New Roman Regular"/>
                <w:i/>
                <w:highlight w:val="none"/>
              </w:rPr>
            </m:ctrlPr>
          </m:e>
        </m:d>
      </m:oMath>
      <w:r>
        <w:rPr>
          <w:rFonts w:hint="eastAsia" w:ascii="Times New Roman Regular" w:hAnsi="Times New Roman Regular" w:cs="Times New Roman Regular"/>
          <w:highlight w:val="none"/>
        </w:rPr>
        <w:t xml:space="preserve"> 降序排序，以确保最相关的报告优先展示。此外，为提高响应效率，系统采用分层倒排索引结构，将语义相似度检索与标签索引联合优化，减少无效计算。</w:t>
      </w:r>
    </w:p>
    <w:p w14:paraId="133C2594">
      <w:pPr>
        <w:pStyle w:val="9"/>
        <w:rPr>
          <w:highlight w:val="none"/>
          <w:lang w:val="zh-CN"/>
        </w:rPr>
      </w:pPr>
      <w:r>
        <w:rPr>
          <w:rFonts w:hint="eastAsia"/>
          <w:highlight w:val="none"/>
        </w:rPr>
        <w:t>洞察报告</w:t>
      </w:r>
      <w:r>
        <w:rPr>
          <w:rFonts w:hint="eastAsia"/>
          <w:highlight w:val="none"/>
          <w:lang w:val="en-US" w:eastAsia="zh-CN"/>
        </w:rPr>
        <w:t>发布</w:t>
      </w:r>
    </w:p>
    <w:p w14:paraId="70232282">
      <w:pPr>
        <w:ind w:firstLine="560"/>
        <w:rPr>
          <w:highlight w:val="none"/>
        </w:rPr>
      </w:pPr>
      <w:r>
        <w:rPr>
          <w:rFonts w:hint="eastAsia"/>
          <w:highlight w:val="none"/>
        </w:rPr>
        <w:t>系统支持洞察报告的编制与发布管理，报告以月刊形式发布，从多个维度展示技术发展概况与趋势分析。功能包括报告创建、编辑、分类、查询、导出与截图展示，支持图表可视化、指标对比分析和时间序列趋势跟踪。系统可根据领域或技术方向自动生成洞察专题，并支持报告内容导出（PDF/图片）及订阅推送机制。</w:t>
      </w:r>
    </w:p>
    <w:p w14:paraId="302DBA26">
      <w:pPr>
        <w:ind w:firstLine="560"/>
        <w:rPr>
          <w:highlight w:val="none"/>
        </w:rPr>
      </w:pPr>
      <w:r>
        <w:rPr>
          <w:rFonts w:hint="eastAsia"/>
          <w:highlight w:val="none"/>
        </w:rPr>
        <w:t>综合管理界面通过导航栏区分不同类型的报告，以列表形式呈现最新的洞察报告，并结合关键指标卡片和动态图表，为用户提供技术发展态势的宏观与微观视图。</w:t>
      </w:r>
    </w:p>
    <w:p w14:paraId="30FCED06">
      <w:pPr>
        <w:pStyle w:val="13"/>
        <w:ind w:firstLine="560"/>
        <w:rPr>
          <w:b w:val="0"/>
          <w:bCs w:val="0"/>
          <w:highlight w:val="none"/>
        </w:rPr>
      </w:pPr>
      <w:r>
        <w:rPr>
          <w:rFonts w:hint="eastAsia"/>
          <w:b w:val="0"/>
          <w:bCs w:val="0"/>
          <w:highlight w:val="none"/>
        </w:rPr>
        <w:t>（1）报告导航栏</w:t>
      </w:r>
    </w:p>
    <w:p w14:paraId="286A5423">
      <w:pPr>
        <w:ind w:firstLine="560"/>
        <w:rPr>
          <w:highlight w:val="none"/>
        </w:rPr>
      </w:pPr>
      <w:r>
        <w:rPr>
          <w:rFonts w:hint="eastAsia"/>
          <w:highlight w:val="none"/>
        </w:rPr>
        <w:t>位于界面顶部的导航栏，包含“研究报告”、“洞察报告”、“战略咨询报告”等选项卡，用于对不同类型的报告进行分类切换。</w:t>
      </w:r>
    </w:p>
    <w:p w14:paraId="7F9C093E">
      <w:pPr>
        <w:ind w:firstLine="560"/>
        <w:rPr>
          <w:highlight w:val="none"/>
        </w:rPr>
      </w:pPr>
      <w:r>
        <w:rPr>
          <w:rFonts w:hint="eastAsia"/>
          <w:highlight w:val="none"/>
        </w:rPr>
        <w:t>点击不同的选项卡，下方的内容区域将刷新，仅展示该类别下的报告列表和相关数据。</w:t>
      </w:r>
    </w:p>
    <w:p w14:paraId="53631C73">
      <w:pPr>
        <w:pStyle w:val="13"/>
        <w:ind w:firstLine="560"/>
        <w:rPr>
          <w:b w:val="0"/>
          <w:bCs w:val="0"/>
          <w:highlight w:val="none"/>
        </w:rPr>
      </w:pPr>
      <w:r>
        <w:rPr>
          <w:rFonts w:hint="eastAsia"/>
          <w:b w:val="0"/>
          <w:bCs w:val="0"/>
          <w:highlight w:val="none"/>
        </w:rPr>
        <w:t>（2）洞察报告卡片</w:t>
      </w:r>
    </w:p>
    <w:p w14:paraId="690F48E1">
      <w:pPr>
        <w:ind w:firstLine="560"/>
        <w:rPr>
          <w:highlight w:val="none"/>
        </w:rPr>
      </w:pPr>
      <w:r>
        <w:rPr>
          <w:rFonts w:hint="eastAsia"/>
          <w:highlight w:val="none"/>
        </w:rPr>
        <w:t>页面主体以卡片形式展示具体的洞察报告，如“2024年9月技术发展洞察月刊”。卡片上包含了报告标题、状态（已发布）、核心内容简介以及报告期数等信息。</w:t>
      </w:r>
    </w:p>
    <w:p w14:paraId="4A8042A0">
      <w:pPr>
        <w:ind w:firstLine="560"/>
        <w:rPr>
          <w:highlight w:val="none"/>
        </w:rPr>
      </w:pPr>
      <w:r>
        <w:rPr>
          <w:rFonts w:hint="eastAsia"/>
          <w:highlight w:val="none"/>
        </w:rPr>
        <w:t>点击任意一个报告卡片的主体区域，页面将跳转到该报告的详细阅读页面，用户可以查看报告的完整内容、数据分析和结论。</w:t>
      </w:r>
    </w:p>
    <w:p w14:paraId="2AADDD97">
      <w:pPr>
        <w:pStyle w:val="13"/>
        <w:ind w:firstLine="560"/>
        <w:rPr>
          <w:b w:val="0"/>
          <w:bCs w:val="0"/>
          <w:highlight w:val="none"/>
        </w:rPr>
      </w:pPr>
      <w:r>
        <w:rPr>
          <w:b w:val="0"/>
          <w:bCs w:val="0"/>
          <w:highlight w:val="none"/>
        </w:rPr>
        <w:t>（3）</w:t>
      </w:r>
      <w:r>
        <w:rPr>
          <w:rFonts w:hint="eastAsia"/>
          <w:b w:val="0"/>
          <w:bCs w:val="0"/>
          <w:highlight w:val="none"/>
        </w:rPr>
        <w:t>关键指标卡片</w:t>
      </w:r>
    </w:p>
    <w:p w14:paraId="6EE92C83">
      <w:pPr>
        <w:ind w:firstLine="560"/>
        <w:rPr>
          <w:highlight w:val="none"/>
        </w:rPr>
      </w:pPr>
      <w:r>
        <w:rPr>
          <w:rFonts w:hint="eastAsia"/>
          <w:highlight w:val="none"/>
        </w:rPr>
        <w:t>在报告列表上方，展示了一组核心数据指标卡片，如“技术总数: 12”、“投资增长: +18%”等，为用户提供当前技术领域的量化快照。</w:t>
      </w:r>
    </w:p>
    <w:p w14:paraId="4ECDA908">
      <w:pPr>
        <w:ind w:firstLine="560"/>
        <w:rPr>
          <w:highlight w:val="none"/>
        </w:rPr>
      </w:pPr>
      <w:r>
        <w:rPr>
          <w:rFonts w:hint="eastAsia"/>
          <w:highlight w:val="none"/>
        </w:rPr>
        <w:t>点击任一指标卡片，系统可能会筛选下方的报告列表，优先展示与“专利增长”强相关的报告，或弹出一个包含该指标详细历史趋势和构成分析的窗口。</w:t>
      </w:r>
    </w:p>
    <w:p w14:paraId="0B19F84A">
      <w:pPr>
        <w:pStyle w:val="13"/>
        <w:ind w:firstLine="560"/>
        <w:rPr>
          <w:b w:val="0"/>
          <w:bCs w:val="0"/>
          <w:highlight w:val="none"/>
        </w:rPr>
      </w:pPr>
      <w:r>
        <w:rPr>
          <w:b w:val="0"/>
          <w:bCs w:val="0"/>
          <w:highlight w:val="none"/>
        </w:rPr>
        <w:t>（4）</w:t>
      </w:r>
      <w:r>
        <w:rPr>
          <w:rFonts w:hint="eastAsia"/>
          <w:b w:val="0"/>
          <w:bCs w:val="0"/>
          <w:highlight w:val="none"/>
        </w:rPr>
        <w:t>数据可视化图表</w:t>
      </w:r>
    </w:p>
    <w:p w14:paraId="2CD1E0E4">
      <w:pPr>
        <w:ind w:firstLine="560"/>
        <w:rPr>
          <w:highlight w:val="none"/>
        </w:rPr>
      </w:pPr>
      <w:r>
        <w:rPr>
          <w:rFonts w:hint="eastAsia"/>
          <w:highlight w:val="none"/>
        </w:rPr>
        <w:t>界面中嵌入了多种图表，如展示技术趋势的折线图（量子计算上升15%）、展示投资分布的饼图（AI占45%）等，将复杂数据以直观的图形化方式呈现。</w:t>
      </w:r>
    </w:p>
    <w:p w14:paraId="24F8DF23">
      <w:pPr>
        <w:ind w:firstLine="560"/>
        <w:rPr>
          <w:highlight w:val="none"/>
        </w:rPr>
      </w:pPr>
      <w:r>
        <w:rPr>
          <w:rFonts w:hint="eastAsia"/>
          <w:highlight w:val="none"/>
        </w:rPr>
        <w:t>点击图表中的图例，可以显示或隐藏该数据系列，便于对比分析。</w:t>
      </w:r>
    </w:p>
    <w:p w14:paraId="2EFB7BDB">
      <w:pPr>
        <w:ind w:firstLine="560"/>
        <w:rPr>
          <w:highlight w:val="none"/>
        </w:rPr>
      </w:pPr>
      <w:r>
        <w:rPr>
          <w:rFonts w:hint="eastAsia"/>
          <w:highlight w:val="none"/>
        </w:rPr>
        <w:t>点击图表中的具体数据点，可能会筛选报告列表，或弹出一个信息框，显示该部分的详细数据。</w:t>
      </w:r>
    </w:p>
    <w:p w14:paraId="3C1F4A89">
      <w:pPr>
        <w:pStyle w:val="9"/>
        <w:rPr>
          <w:highlight w:val="none"/>
        </w:rPr>
      </w:pPr>
      <w:r>
        <w:rPr>
          <w:rFonts w:hint="eastAsia"/>
          <w:highlight w:val="none"/>
        </w:rPr>
        <w:t>热点分析</w:t>
      </w:r>
    </w:p>
    <w:p w14:paraId="3D047100">
      <w:pPr>
        <w:ind w:firstLine="560"/>
        <w:rPr>
          <w:rFonts w:hint="eastAsia"/>
          <w:highlight w:val="none"/>
        </w:rPr>
      </w:pPr>
      <w:r>
        <w:rPr>
          <w:rFonts w:hint="eastAsia"/>
          <w:highlight w:val="none"/>
        </w:rPr>
        <w:t>热点分析模块通过智能数据采集与多维趋势研判，实现对产业、技术与资本三大方向的热点动态监测与趋势洞察。系统将基于学术研究成果、技术专利、投融资数据及新闻舆情，构建动态的热点指标体系，并以可视化图表的形式展示热点主题的演化趋势与关联关系，为管理者与研究者提供决策支持与战略参考。</w:t>
      </w:r>
    </w:p>
    <w:p w14:paraId="4953899A">
      <w:pPr>
        <w:pStyle w:val="2"/>
        <w:rPr>
          <w:highlight w:val="none"/>
        </w:rPr>
      </w:pPr>
      <w:r>
        <w:rPr>
          <w:rFonts w:hint="eastAsia"/>
          <w:highlight w:val="none"/>
          <w:lang w:val="en-US" w:eastAsia="zh-CN"/>
        </w:rPr>
        <w:t>具体包括</w:t>
      </w:r>
      <w:r>
        <w:rPr>
          <w:rFonts w:hint="eastAsia"/>
          <w:highlight w:val="none"/>
        </w:rPr>
        <w:t>热点概览仪表盘</w:t>
      </w:r>
      <w:r>
        <w:rPr>
          <w:rFonts w:hint="eastAsia"/>
          <w:highlight w:val="none"/>
          <w:lang w:eastAsia="zh-CN"/>
        </w:rPr>
        <w:t>、</w:t>
      </w:r>
      <w:r>
        <w:rPr>
          <w:rFonts w:hint="eastAsia"/>
          <w:highlight w:val="none"/>
        </w:rPr>
        <w:t>热点趋势分析区</w:t>
      </w:r>
      <w:r>
        <w:rPr>
          <w:rFonts w:hint="eastAsia"/>
          <w:highlight w:val="none"/>
          <w:lang w:eastAsia="zh-CN"/>
        </w:rPr>
        <w:t>、</w:t>
      </w:r>
      <w:r>
        <w:rPr>
          <w:rFonts w:hint="eastAsia"/>
          <w:highlight w:val="none"/>
        </w:rPr>
        <w:t>热点主题聚合区</w:t>
      </w:r>
      <w:r>
        <w:rPr>
          <w:rFonts w:hint="eastAsia"/>
          <w:highlight w:val="none"/>
          <w:lang w:eastAsia="zh-CN"/>
        </w:rPr>
        <w:t>、</w:t>
      </w:r>
      <w:r>
        <w:rPr>
          <w:rFonts w:hint="eastAsia"/>
          <w:highlight w:val="none"/>
        </w:rPr>
        <w:t>投融资热点分布图</w:t>
      </w:r>
      <w:r>
        <w:rPr>
          <w:rFonts w:hint="eastAsia"/>
          <w:highlight w:val="none"/>
          <w:lang w:eastAsia="zh-CN"/>
        </w:rPr>
        <w:t>、</w:t>
      </w:r>
      <w:r>
        <w:rPr>
          <w:rFonts w:hint="eastAsia"/>
          <w:highlight w:val="none"/>
        </w:rPr>
        <w:t>行业维度筛选与对比</w:t>
      </w:r>
      <w:r>
        <w:rPr>
          <w:rFonts w:hint="eastAsia"/>
          <w:highlight w:val="none"/>
          <w:lang w:eastAsia="zh-CN"/>
        </w:rPr>
        <w:t>。</w:t>
      </w:r>
    </w:p>
    <w:p w14:paraId="535F7CB9">
      <w:pPr>
        <w:ind w:firstLine="560"/>
        <w:rPr>
          <w:highlight w:val="none"/>
        </w:rPr>
      </w:pPr>
      <w:r>
        <w:rPr>
          <w:rFonts w:hint="eastAsia"/>
          <w:highlight w:val="none"/>
        </w:rPr>
        <w:t>（1）热点概览仪表盘</w:t>
      </w:r>
    </w:p>
    <w:p w14:paraId="32BBDE72">
      <w:pPr>
        <w:ind w:firstLine="560"/>
        <w:rPr>
          <w:highlight w:val="none"/>
        </w:rPr>
      </w:pPr>
      <w:r>
        <w:rPr>
          <w:rFonts w:hint="eastAsia"/>
          <w:highlight w:val="none"/>
        </w:rPr>
        <w:t>位于页面顶部的“热点概览仪表盘”以多维数据卡片的形式展示近期热门主题的总体态势，包括“技术领域热点数”、“新增投融资事件”、“高频关键词”、“热点强度指数”等关键指标，形成对当前产业热度的宏观感知。</w:t>
      </w:r>
    </w:p>
    <w:p w14:paraId="055E7D84">
      <w:pPr>
        <w:ind w:firstLine="560"/>
        <w:rPr>
          <w:highlight w:val="none"/>
        </w:rPr>
      </w:pPr>
      <w:r>
        <w:rPr>
          <w:rFonts w:hint="eastAsia"/>
          <w:highlight w:val="none"/>
        </w:rPr>
        <w:t>点击任意指标卡片，系统将展开详细数据趋势折线图，展示该指标在不同时间区间的变化情况；点击“技术领域热点数”则会跳转至相应的热点分布页，展示各领域热点的分布占比与增长趋势。</w:t>
      </w:r>
    </w:p>
    <w:p w14:paraId="50E4A5F5">
      <w:pPr>
        <w:ind w:firstLine="560"/>
        <w:rPr>
          <w:highlight w:val="none"/>
        </w:rPr>
      </w:pPr>
      <w:r>
        <w:rPr>
          <w:rFonts w:hint="eastAsia"/>
          <w:highlight w:val="none"/>
        </w:rPr>
        <w:t>（2）热点趋势分析区</w:t>
      </w:r>
    </w:p>
    <w:p w14:paraId="0013AF74">
      <w:pPr>
        <w:ind w:firstLine="560"/>
        <w:rPr>
          <w:highlight w:val="none"/>
        </w:rPr>
      </w:pPr>
      <w:r>
        <w:rPr>
          <w:rFonts w:hint="eastAsia"/>
          <w:highlight w:val="none"/>
        </w:rPr>
        <w:t>页面主体的“趋势分析区”提供按时间维度、行业类别或技术方向的动态热点走势展示，支持折线图、热力图、气泡图等多种可视化方式。</w:t>
      </w:r>
    </w:p>
    <w:p w14:paraId="7287BCEE">
      <w:pPr>
        <w:ind w:firstLine="560"/>
        <w:rPr>
          <w:highlight w:val="none"/>
        </w:rPr>
      </w:pPr>
      <w:r>
        <w:rPr>
          <w:rFonts w:hint="eastAsia"/>
          <w:highlight w:val="none"/>
        </w:rPr>
        <w:t>用户可通过时间轴滑动条选择分析周期，系统将实时刷新展示热点变化趋势与热度峰值时段。</w:t>
      </w:r>
    </w:p>
    <w:p w14:paraId="3E7A56FE">
      <w:pPr>
        <w:ind w:firstLine="560"/>
        <w:rPr>
          <w:highlight w:val="none"/>
        </w:rPr>
      </w:pPr>
      <w:r>
        <w:rPr>
          <w:rFonts w:hint="eastAsia"/>
          <w:highlight w:val="none"/>
        </w:rPr>
        <w:t>点击某一热点曲线或气泡点，系统将弹出该热点的详细分析框，包含热点名称、涉及机构、代表技术、相关投融资事件及主要媒体报道。</w:t>
      </w:r>
    </w:p>
    <w:p w14:paraId="109CC85D">
      <w:pPr>
        <w:pStyle w:val="13"/>
        <w:ind w:firstLine="560"/>
        <w:rPr>
          <w:b w:val="0"/>
          <w:bCs w:val="0"/>
          <w:highlight w:val="none"/>
        </w:rPr>
      </w:pPr>
      <w:r>
        <w:rPr>
          <w:b w:val="0"/>
          <w:bCs w:val="0"/>
          <w:highlight w:val="none"/>
        </w:rPr>
        <w:t>（3）</w:t>
      </w:r>
      <w:r>
        <w:rPr>
          <w:rFonts w:hint="eastAsia"/>
          <w:b w:val="0"/>
          <w:bCs w:val="0"/>
          <w:highlight w:val="none"/>
        </w:rPr>
        <w:t>热点主题聚合区</w:t>
      </w:r>
    </w:p>
    <w:p w14:paraId="6D27762D">
      <w:pPr>
        <w:ind w:firstLine="560"/>
        <w:rPr>
          <w:highlight w:val="none"/>
        </w:rPr>
      </w:pPr>
      <w:r>
        <w:rPr>
          <w:rFonts w:hint="eastAsia"/>
          <w:highlight w:val="none"/>
        </w:rPr>
        <w:t>“主题聚合区”以专题卡片形式展示系统自动聚合的热点主题。</w:t>
      </w:r>
    </w:p>
    <w:p w14:paraId="09061346">
      <w:pPr>
        <w:ind w:firstLine="560"/>
        <w:rPr>
          <w:highlight w:val="none"/>
        </w:rPr>
      </w:pPr>
      <w:r>
        <w:rPr>
          <w:rFonts w:hint="eastAsia"/>
          <w:highlight w:val="none"/>
        </w:rPr>
        <w:t>每个主题卡片包括主题热度指数、相关关键词云、代表技术方向和主要参与机构，支持按热度或时间进行排序。</w:t>
      </w:r>
    </w:p>
    <w:p w14:paraId="7D97E457">
      <w:pPr>
        <w:ind w:firstLine="560"/>
        <w:rPr>
          <w:highlight w:val="none"/>
        </w:rPr>
      </w:pPr>
      <w:r>
        <w:rPr>
          <w:rFonts w:hint="eastAsia"/>
          <w:highlight w:val="none"/>
        </w:rPr>
        <w:t>点击任意主题卡片主体，系统将跳转至该主题的详情页面，展示主题的发展历程、核心事件时间线、关键专利与论文分析、资本投入走势及专家观点摘要。</w:t>
      </w:r>
    </w:p>
    <w:p w14:paraId="5E105DAA">
      <w:pPr>
        <w:pStyle w:val="13"/>
        <w:ind w:firstLine="560"/>
        <w:rPr>
          <w:b w:val="0"/>
          <w:bCs w:val="0"/>
          <w:highlight w:val="none"/>
        </w:rPr>
      </w:pPr>
      <w:r>
        <w:rPr>
          <w:b w:val="0"/>
          <w:bCs w:val="0"/>
          <w:highlight w:val="none"/>
        </w:rPr>
        <w:t>（4）</w:t>
      </w:r>
      <w:r>
        <w:rPr>
          <w:rFonts w:hint="eastAsia"/>
          <w:b w:val="0"/>
          <w:bCs w:val="0"/>
          <w:highlight w:val="none"/>
        </w:rPr>
        <w:t>投融资热点分布图</w:t>
      </w:r>
    </w:p>
    <w:p w14:paraId="058F379B">
      <w:pPr>
        <w:ind w:firstLine="560"/>
        <w:rPr>
          <w:highlight w:val="none"/>
        </w:rPr>
      </w:pPr>
      <w:r>
        <w:rPr>
          <w:rFonts w:hint="eastAsia"/>
          <w:highlight w:val="none"/>
        </w:rPr>
        <w:t>在页面中部提供“投融资热点分布图”，以地理信息图或散点分布图形式展示各地区的投融资活跃度。</w:t>
      </w:r>
    </w:p>
    <w:p w14:paraId="05DB268D">
      <w:pPr>
        <w:ind w:firstLine="560"/>
        <w:rPr>
          <w:highlight w:val="none"/>
        </w:rPr>
      </w:pPr>
      <w:r>
        <w:rPr>
          <w:rFonts w:hint="eastAsia"/>
          <w:highlight w:val="none"/>
        </w:rPr>
        <w:t>用户可通过筛选条件选择投资阶段、投资领域或时间范围，系统将动态更新分布图及统计结果。</w:t>
      </w:r>
    </w:p>
    <w:p w14:paraId="308B6D73">
      <w:pPr>
        <w:ind w:firstLine="560"/>
        <w:rPr>
          <w:highlight w:val="none"/>
        </w:rPr>
      </w:pPr>
      <w:r>
        <w:rPr>
          <w:rFonts w:hint="eastAsia"/>
          <w:highlight w:val="none"/>
        </w:rPr>
        <w:t>点击任意地区或散点标识，系统将弹出详情窗口，展示该区域内的投资事件列表、投资机构、金额区间及相关技术方向，并支持跳转至具体事件详情页。</w:t>
      </w:r>
    </w:p>
    <w:p w14:paraId="1173FF3F">
      <w:pPr>
        <w:ind w:firstLine="560"/>
        <w:rPr>
          <w:highlight w:val="none"/>
        </w:rPr>
      </w:pPr>
      <w:r>
        <w:rPr>
          <w:highlight w:val="none"/>
        </w:rPr>
        <w:t>（5）</w:t>
      </w:r>
      <w:r>
        <w:rPr>
          <w:rFonts w:hint="eastAsia"/>
          <w:highlight w:val="none"/>
        </w:rPr>
        <w:t>行业维度筛选与对比区</w:t>
      </w:r>
    </w:p>
    <w:p w14:paraId="3ED64833">
      <w:pPr>
        <w:ind w:firstLine="560"/>
        <w:rPr>
          <w:highlight w:val="none"/>
        </w:rPr>
      </w:pPr>
      <w:r>
        <w:rPr>
          <w:rFonts w:hint="eastAsia"/>
          <w:highlight w:val="none"/>
        </w:rPr>
        <w:t>位于热点分析页面顶部或侧边的筛选与对比功能区，支持按“行业类别”、“技术方向”、“时间周期”、“热度等级”等条件组合筛选。</w:t>
      </w:r>
    </w:p>
    <w:p w14:paraId="64BA7203">
      <w:pPr>
        <w:ind w:firstLine="560"/>
        <w:rPr>
          <w:highlight w:val="none"/>
        </w:rPr>
      </w:pPr>
      <w:r>
        <w:rPr>
          <w:rFonts w:hint="eastAsia"/>
          <w:highlight w:val="none"/>
        </w:rPr>
        <w:t>系统同时提供“对比分析模式”，可选择多个热点主题进行横向比较，生成并列对比图表。</w:t>
      </w:r>
    </w:p>
    <w:p w14:paraId="243BF201">
      <w:pPr>
        <w:ind w:firstLine="560"/>
        <w:rPr>
          <w:highlight w:val="none"/>
        </w:rPr>
      </w:pPr>
      <w:r>
        <w:rPr>
          <w:rFonts w:hint="eastAsia"/>
          <w:highlight w:val="none"/>
        </w:rPr>
        <w:t>选择两个或多个主题后点击“生成对比”，系统将展示综合对比视图，并允许导出为报告格式（PDF/Excel）。</w:t>
      </w:r>
    </w:p>
    <w:p w14:paraId="627C4928">
      <w:pPr>
        <w:pStyle w:val="9"/>
        <w:rPr>
          <w:bCs/>
          <w:highlight w:val="none"/>
        </w:rPr>
      </w:pPr>
      <w:r>
        <w:rPr>
          <w:bCs/>
          <w:highlight w:val="none"/>
        </w:rPr>
        <w:t>战略咨询报告</w:t>
      </w:r>
      <w:r>
        <w:rPr>
          <w:rFonts w:hint="eastAsia"/>
          <w:bCs/>
          <w:highlight w:val="none"/>
          <w:lang w:val="en-US" w:eastAsia="zh-CN"/>
        </w:rPr>
        <w:t>生成</w:t>
      </w:r>
    </w:p>
    <w:p w14:paraId="6C23096F">
      <w:pPr>
        <w:ind w:firstLine="560"/>
        <w:rPr>
          <w:highlight w:val="none"/>
        </w:rPr>
      </w:pPr>
      <w:r>
        <w:rPr>
          <w:rFonts w:hint="eastAsia"/>
          <w:highlight w:val="none"/>
        </w:rPr>
        <w:t>系统应支持基于研究报告、洞察报告及专家意见成果生成战略咨询报告。</w:t>
      </w:r>
    </w:p>
    <w:p w14:paraId="0B3AB9E5">
      <w:pPr>
        <w:ind w:firstLine="560"/>
        <w:rPr>
          <w:highlight w:val="none"/>
        </w:rPr>
      </w:pPr>
      <w:r>
        <w:rPr>
          <w:rFonts w:hint="eastAsia"/>
          <w:highlight w:val="none"/>
        </w:rPr>
        <w:t>功能包括模板化报告生成、自动内容填充、编辑定制、报告查询、下载导出、推荐与脱敏处理。系统应具备智能报告推荐与辅助决策支持功能，帮助用户快速生成面向战略规划与决策制定的高价值咨询成果。</w:t>
      </w:r>
    </w:p>
    <w:p w14:paraId="74BE7AE2">
      <w:pPr>
        <w:ind w:firstLine="560"/>
        <w:rPr>
          <w:rFonts w:hint="eastAsia"/>
          <w:highlight w:val="none"/>
        </w:rPr>
      </w:pPr>
      <w:r>
        <w:rPr>
          <w:rFonts w:hint="eastAsia"/>
          <w:highlight w:val="none"/>
        </w:rPr>
        <w:t>战略咨询报告的详情展示页面。它全面呈现了报告的标题、版本、状态、数据来源和核心建议等关键信息，并提供了浏览/下载统计数据和相关标签，帮助用户快速把握报告核心价值。</w:t>
      </w:r>
    </w:p>
    <w:p w14:paraId="3A80B830">
      <w:pPr>
        <w:pStyle w:val="2"/>
        <w:rPr>
          <w:highlight w:val="none"/>
        </w:rPr>
      </w:pPr>
      <w:r>
        <w:rPr>
          <w:rFonts w:hint="eastAsia"/>
          <w:highlight w:val="none"/>
          <w:lang w:val="en-US" w:eastAsia="zh-CN"/>
        </w:rPr>
        <w:t>具体包括核心建议、标签、</w:t>
      </w:r>
      <w:r>
        <w:rPr>
          <w:rFonts w:hint="eastAsia"/>
          <w:highlight w:val="none"/>
        </w:rPr>
        <w:t>生成战略报告按钮</w:t>
      </w:r>
      <w:r>
        <w:rPr>
          <w:rFonts w:hint="eastAsia"/>
          <w:highlight w:val="none"/>
          <w:lang w:eastAsia="zh-CN"/>
        </w:rPr>
        <w:t>。</w:t>
      </w:r>
    </w:p>
    <w:p w14:paraId="5F5E772E">
      <w:pPr>
        <w:pStyle w:val="13"/>
        <w:ind w:firstLine="560"/>
        <w:rPr>
          <w:b w:val="0"/>
          <w:bCs w:val="0"/>
          <w:highlight w:val="none"/>
        </w:rPr>
      </w:pPr>
      <w:r>
        <w:rPr>
          <w:rFonts w:hint="eastAsia"/>
          <w:b w:val="0"/>
          <w:bCs w:val="0"/>
          <w:highlight w:val="none"/>
        </w:rPr>
        <w:t>（1）核心建议</w:t>
      </w:r>
    </w:p>
    <w:p w14:paraId="328DCD31">
      <w:pPr>
        <w:ind w:firstLine="560"/>
        <w:rPr>
          <w:highlight w:val="none"/>
        </w:rPr>
      </w:pPr>
      <w:r>
        <w:rPr>
          <w:rFonts w:hint="eastAsia"/>
          <w:highlight w:val="none"/>
        </w:rPr>
        <w:t>页面中央以列表形式展示了报告的核心建议，如“加大基础研究投入”、“完善产业生态建设”等。描述中提到“+ 2 项建议”，表明列表可能默认收起，未完全展示所有内容。</w:t>
      </w:r>
    </w:p>
    <w:p w14:paraId="725CC04F">
      <w:pPr>
        <w:ind w:firstLine="560"/>
        <w:rPr>
          <w:highlight w:val="none"/>
        </w:rPr>
      </w:pPr>
      <w:r>
        <w:rPr>
          <w:rFonts w:hint="eastAsia"/>
          <w:highlight w:val="none"/>
        </w:rPr>
        <w:t>点击某一项具体建议：页面可能会展开一个详细区域，显示该建议背后的数据支撑、具体实施路径、预期效果等深度分析内容。</w:t>
      </w:r>
    </w:p>
    <w:p w14:paraId="1FC63D85">
      <w:pPr>
        <w:ind w:firstLine="560"/>
        <w:rPr>
          <w:highlight w:val="none"/>
        </w:rPr>
      </w:pPr>
      <w:r>
        <w:rPr>
          <w:rFonts w:hint="eastAsia"/>
          <w:highlight w:val="none"/>
        </w:rPr>
        <w:t>点击“+ 2 项建议”或类似的展开提示：核心建议列表将完全展开，显示报告中所有的战略建议。</w:t>
      </w:r>
    </w:p>
    <w:p w14:paraId="42F357CA">
      <w:pPr>
        <w:pStyle w:val="13"/>
        <w:ind w:firstLine="560"/>
        <w:rPr>
          <w:b w:val="0"/>
          <w:bCs w:val="0"/>
          <w:highlight w:val="none"/>
        </w:rPr>
      </w:pPr>
      <w:r>
        <w:rPr>
          <w:rFonts w:hint="eastAsia"/>
          <w:b w:val="0"/>
          <w:bCs w:val="0"/>
          <w:highlight w:val="none"/>
        </w:rPr>
        <w:t>（2）标签</w:t>
      </w:r>
    </w:p>
    <w:p w14:paraId="20C87FAD">
      <w:pPr>
        <w:ind w:firstLine="560"/>
        <w:rPr>
          <w:highlight w:val="none"/>
        </w:rPr>
      </w:pPr>
      <w:r>
        <w:rPr>
          <w:rFonts w:hint="eastAsia"/>
          <w:highlight w:val="none"/>
        </w:rPr>
        <w:t>在报告信息下方，展示了一组与报告内容相关的标签，如“量子计算”、“产业战略”，用于对报告进行分类和关联。</w:t>
      </w:r>
    </w:p>
    <w:p w14:paraId="0505CC56">
      <w:pPr>
        <w:ind w:firstLine="560"/>
        <w:rPr>
          <w:rFonts w:hint="eastAsia"/>
          <w:highlight w:val="none"/>
        </w:rPr>
      </w:pPr>
      <w:r>
        <w:rPr>
          <w:rFonts w:hint="eastAsia"/>
          <w:highlight w:val="none"/>
        </w:rPr>
        <w:t>点击：点击任意一个标签，系统将自动筛选并跳转到一个聚合页面，该页面会展示所有带有相同标签的报告、路线图或洞察，帮助用户探索相关主题的更多资源。</w:t>
      </w:r>
    </w:p>
    <w:p w14:paraId="1D069BB0">
      <w:pPr>
        <w:pStyle w:val="2"/>
        <w:rPr>
          <w:rFonts w:hint="eastAsia"/>
          <w:highlight w:val="none"/>
          <w:lang w:val="en-US" w:eastAsia="zh-CN"/>
        </w:rPr>
      </w:pPr>
      <w:r>
        <w:rPr>
          <w:rFonts w:hint="eastAsia"/>
          <w:highlight w:val="none"/>
          <w:lang w:val="en-US" w:eastAsia="zh-CN"/>
        </w:rPr>
        <w:t>标签模块具体包括</w:t>
      </w:r>
      <w:r>
        <w:rPr>
          <w:rFonts w:hint="eastAsia"/>
          <w:highlight w:val="none"/>
        </w:rPr>
        <w:t>标签相似度与语义扩散算法</w:t>
      </w:r>
      <w:r>
        <w:rPr>
          <w:rFonts w:hint="eastAsia"/>
          <w:highlight w:val="none"/>
          <w:lang w:eastAsia="zh-CN"/>
        </w:rPr>
        <w:t>、</w:t>
      </w:r>
      <w:r>
        <w:rPr>
          <w:rFonts w:hint="eastAsia"/>
          <w:highlight w:val="none"/>
        </w:rPr>
        <w:t>主题聚类与跨资源导航路径建议</w:t>
      </w:r>
      <w:r>
        <w:rPr>
          <w:rFonts w:hint="eastAsia"/>
          <w:highlight w:val="none"/>
          <w:lang w:eastAsia="zh-CN"/>
        </w:rPr>
        <w:t>。</w:t>
      </w:r>
    </w:p>
    <w:p w14:paraId="72961922">
      <w:pPr>
        <w:pStyle w:val="2"/>
        <w:rPr>
          <w:highlight w:val="none"/>
        </w:rPr>
      </w:pPr>
      <w:r>
        <w:rPr>
          <w:rFonts w:hint="eastAsia"/>
          <w:highlight w:val="none"/>
          <w:lang w:val="en-US" w:eastAsia="zh-CN"/>
        </w:rPr>
        <w:t>1）</w:t>
      </w:r>
      <w:r>
        <w:rPr>
          <w:rFonts w:hint="eastAsia"/>
          <w:highlight w:val="none"/>
        </w:rPr>
        <w:t>标签相似度与语义扩散算法</w:t>
      </w:r>
    </w:p>
    <w:p w14:paraId="6A939091">
      <w:pPr>
        <w:pStyle w:val="2"/>
        <w:rPr>
          <w:highlight w:val="none"/>
        </w:rPr>
      </w:pPr>
      <w:r>
        <w:rPr>
          <w:rFonts w:hint="eastAsia"/>
          <w:highlight w:val="none"/>
        </w:rPr>
        <w:t xml:space="preserve">报告下的标签集合 </w:t>
      </w:r>
      <m:oMath>
        <m:sSub>
          <m:sSubPr>
            <m:ctrlPr>
              <w:rPr>
                <w:rFonts w:ascii="DejaVu Math TeX Gyre" w:hAnsi="DejaVu Math TeX Gyre"/>
                <w:highlight w:val="none"/>
              </w:rPr>
            </m:ctrlPr>
          </m:sSubPr>
          <m:e>
            <m:r>
              <m:rPr>
                <m:sty m:val="p"/>
              </m:rPr>
              <w:rPr>
                <w:rFonts w:hint="eastAsia"/>
                <w:highlight w:val="none"/>
              </w:rPr>
              <m:t>T</m:t>
            </m:r>
            <m:ctrlPr>
              <w:rPr>
                <w:rFonts w:hint="eastAsia" w:ascii="DejaVu Math TeX Gyre" w:hAnsi="DejaVu Math TeX Gyre"/>
                <w:highlight w:val="none"/>
              </w:rPr>
            </m:ctrlPr>
          </m:e>
          <m:sub>
            <m:r>
              <m:rPr>
                <m:sty m:val="p"/>
              </m:rPr>
              <w:rPr>
                <w:rFonts w:hint="eastAsia"/>
                <w:highlight w:val="none"/>
              </w:rPr>
              <m:t>R</m:t>
            </m:r>
            <m:ctrlPr>
              <w:rPr>
                <w:rFonts w:ascii="DejaVu Math TeX Gyre" w:hAnsi="DejaVu Math TeX Gyre"/>
                <w:highlight w:val="none"/>
              </w:rPr>
            </m:ctrlPr>
          </m:sub>
        </m:sSub>
      </m:oMath>
      <w:r>
        <w:rPr>
          <w:rFonts w:hint="eastAsia"/>
          <w:highlight w:val="none"/>
        </w:rPr>
        <w:t xml:space="preserve"> 用作跨资源联动的入口，系统为标签建立语义向量表示 </w:t>
      </w:r>
      <m:oMath>
        <m:sSub>
          <m:sSubPr>
            <m:ctrlPr>
              <w:rPr>
                <w:rFonts w:ascii="DejaVu Math TeX Gyre" w:hAnsi="DejaVu Math TeX Gyre"/>
                <w:highlight w:val="none"/>
              </w:rPr>
            </m:ctrlPr>
          </m:sSubPr>
          <m:e>
            <m:r>
              <m:rPr>
                <m:sty m:val="p"/>
              </m:rPr>
              <w:rPr>
                <w:rFonts w:hint="eastAsia"/>
                <w:highlight w:val="none"/>
              </w:rPr>
              <m:t>v</m:t>
            </m:r>
            <m:ctrlPr>
              <w:rPr>
                <w:rFonts w:hint="eastAsia" w:ascii="DejaVu Math TeX Gyre" w:hAnsi="DejaVu Math TeX Gyre"/>
                <w:highlight w:val="none"/>
              </w:rPr>
            </m:ctrlPr>
          </m:e>
          <m:sub>
            <m:r>
              <m:rPr>
                <m:sty m:val="p"/>
              </m:rPr>
              <w:rPr>
                <w:rFonts w:hint="eastAsia"/>
                <w:highlight w:val="none"/>
              </w:rPr>
              <m:t>t</m:t>
            </m:r>
            <m:ctrlPr>
              <w:rPr>
                <w:rFonts w:ascii="DejaVu Math TeX Gyre" w:hAnsi="DejaVu Math TeX Gyre"/>
                <w:highlight w:val="none"/>
              </w:rPr>
            </m:ctrlPr>
          </m:sub>
        </m:sSub>
      </m:oMath>
      <w:r>
        <w:rPr>
          <w:rFonts w:hint="eastAsia"/>
          <w:highlight w:val="none"/>
        </w:rPr>
        <w:t>（基于术语嵌入或标签-文档共现向量），标签间语义相似度定义为余弦相似度：</w:t>
      </w:r>
    </w:p>
    <w:p w14:paraId="0A07B815">
      <w:pPr>
        <w:pStyle w:val="2"/>
        <w:rPr>
          <w:highlight w:val="none"/>
          <w:oMath/>
        </w:rPr>
      </w:pPr>
      <m:oMathPara>
        <m:oMath>
          <m:r>
            <m:rPr>
              <m:sty m:val="p"/>
            </m:rPr>
            <w:rPr>
              <w:highlight w:val="none"/>
            </w:rPr>
            <m:t>sim</m:t>
          </m:r>
          <m:d>
            <m:dPr>
              <m:ctrlPr>
                <w:rPr>
                  <w:rFonts w:ascii="DejaVu Math TeX Gyre" w:hAnsi="DejaVu Math TeX Gyre"/>
                  <w:highlight w:val="none"/>
                </w:rPr>
              </m:ctrlPr>
            </m:dPr>
            <m:e>
              <m:sSub>
                <m:sSubPr>
                  <m:ctrlPr>
                    <w:rPr>
                      <w:rFonts w:ascii="DejaVu Math TeX Gyre" w:hAnsi="DejaVu Math TeX Gyre"/>
                      <w:highlight w:val="none"/>
                    </w:rPr>
                  </m:ctrlPr>
                </m:sSubPr>
                <m:e>
                  <m:r>
                    <m:rPr>
                      <m:sty m:val="p"/>
                    </m:rPr>
                    <w:rPr>
                      <w:highlight w:val="none"/>
                    </w:rPr>
                    <m:t>t</m:t>
                  </m:r>
                  <m:ctrlPr>
                    <w:rPr>
                      <w:rFonts w:ascii="DejaVu Math TeX Gyre" w:hAnsi="DejaVu Math TeX Gyre"/>
                      <w:highlight w:val="none"/>
                    </w:rPr>
                  </m:ctrlPr>
                </m:e>
                <m:sub>
                  <m:r>
                    <m:rPr>
                      <m:sty m:val="p"/>
                    </m:rPr>
                    <w:rPr>
                      <w:highlight w:val="none"/>
                    </w:rPr>
                    <m:t>a</m:t>
                  </m:r>
                  <m:ctrlPr>
                    <w:rPr>
                      <w:rFonts w:ascii="DejaVu Math TeX Gyre" w:hAnsi="DejaVu Math TeX Gyre"/>
                      <w:highlight w:val="none"/>
                    </w:rPr>
                  </m:ctrlPr>
                </m:sub>
              </m:sSub>
              <m:r>
                <m:rPr>
                  <m:sty m:val="p"/>
                </m:rPr>
                <w:rPr>
                  <w:highlight w:val="none"/>
                </w:rPr>
                <m:t>,</m:t>
              </m:r>
              <m:sSub>
                <m:sSubPr>
                  <m:ctrlPr>
                    <w:rPr>
                      <w:rFonts w:ascii="DejaVu Math TeX Gyre" w:hAnsi="DejaVu Math TeX Gyre"/>
                      <w:highlight w:val="none"/>
                    </w:rPr>
                  </m:ctrlPr>
                </m:sSubPr>
                <m:e>
                  <m:r>
                    <m:rPr>
                      <m:sty m:val="p"/>
                    </m:rPr>
                    <w:rPr>
                      <w:highlight w:val="none"/>
                    </w:rPr>
                    <m:t>t</m:t>
                  </m:r>
                  <m:ctrlPr>
                    <w:rPr>
                      <w:rFonts w:ascii="DejaVu Math TeX Gyre" w:hAnsi="DejaVu Math TeX Gyre"/>
                      <w:highlight w:val="none"/>
                    </w:rPr>
                  </m:ctrlPr>
                </m:e>
                <m:sub>
                  <m:r>
                    <m:rPr>
                      <m:sty m:val="p"/>
                    </m:rPr>
                    <w:rPr>
                      <w:highlight w:val="none"/>
                    </w:rPr>
                    <m:t>b</m:t>
                  </m:r>
                  <m:ctrlPr>
                    <w:rPr>
                      <w:rFonts w:ascii="DejaVu Math TeX Gyre" w:hAnsi="DejaVu Math TeX Gyre"/>
                      <w:highlight w:val="none"/>
                    </w:rPr>
                  </m:ctrlPr>
                </m:sub>
              </m:sSub>
              <m:ctrlPr>
                <w:rPr>
                  <w:rFonts w:ascii="DejaVu Math TeX Gyre" w:hAnsi="DejaVu Math TeX Gyre"/>
                  <w:highlight w:val="none"/>
                </w:rPr>
              </m:ctrlPr>
            </m:e>
          </m:d>
          <m:r>
            <m:rPr>
              <m:sty m:val="p"/>
            </m:rPr>
            <w:rPr>
              <w:highlight w:val="none"/>
            </w:rPr>
            <m:t>=</m:t>
          </m:r>
          <m:f>
            <m:fPr>
              <m:ctrlPr>
                <w:rPr>
                  <w:rFonts w:ascii="DejaVu Math TeX Gyre" w:hAnsi="DejaVu Math TeX Gyre"/>
                  <w:highlight w:val="none"/>
                </w:rPr>
              </m:ctrlPr>
            </m:fPr>
            <m:num>
              <m:sSub>
                <m:sSubPr>
                  <m:ctrlPr>
                    <w:rPr>
                      <w:rFonts w:ascii="DejaVu Math TeX Gyre" w:hAnsi="DejaVu Math TeX Gyre"/>
                      <w:highlight w:val="none"/>
                    </w:rPr>
                  </m:ctrlPr>
                </m:sSubPr>
                <m:e>
                  <m:r>
                    <m:rPr>
                      <m:sty m:val="p"/>
                    </m:rPr>
                    <w:rPr>
                      <w:highlight w:val="none"/>
                    </w:rPr>
                    <m:t>v</m:t>
                  </m:r>
                  <m:ctrlPr>
                    <w:rPr>
                      <w:rFonts w:ascii="DejaVu Math TeX Gyre" w:hAnsi="DejaVu Math TeX Gyre"/>
                      <w:highlight w:val="none"/>
                    </w:rPr>
                  </m:ctrlPr>
                </m:e>
                <m:sub>
                  <m:sSub>
                    <m:sSubPr>
                      <m:ctrlPr>
                        <w:rPr>
                          <w:rFonts w:ascii="DejaVu Math TeX Gyre" w:hAnsi="DejaVu Math TeX Gyre"/>
                          <w:highlight w:val="none"/>
                        </w:rPr>
                      </m:ctrlPr>
                    </m:sSubPr>
                    <m:e>
                      <m:r>
                        <m:rPr>
                          <m:sty m:val="p"/>
                        </m:rPr>
                        <w:rPr>
                          <w:highlight w:val="none"/>
                        </w:rPr>
                        <m:t>t</m:t>
                      </m:r>
                      <m:ctrlPr>
                        <w:rPr>
                          <w:rFonts w:ascii="DejaVu Math TeX Gyre" w:hAnsi="DejaVu Math TeX Gyre"/>
                          <w:highlight w:val="none"/>
                        </w:rPr>
                      </m:ctrlPr>
                    </m:e>
                    <m:sub>
                      <m:r>
                        <m:rPr>
                          <m:sty m:val="p"/>
                        </m:rPr>
                        <w:rPr>
                          <w:highlight w:val="none"/>
                        </w:rPr>
                        <m:t>a</m:t>
                      </m:r>
                      <m:ctrlPr>
                        <w:rPr>
                          <w:rFonts w:ascii="DejaVu Math TeX Gyre" w:hAnsi="DejaVu Math TeX Gyre"/>
                          <w:highlight w:val="none"/>
                        </w:rPr>
                      </m:ctrlPr>
                    </m:sub>
                  </m:sSub>
                  <m:ctrlPr>
                    <w:rPr>
                      <w:rFonts w:ascii="DejaVu Math TeX Gyre" w:hAnsi="DejaVu Math TeX Gyre"/>
                      <w:highlight w:val="none"/>
                    </w:rPr>
                  </m:ctrlPr>
                </m:sub>
              </m:sSub>
              <m:r>
                <m:rPr>
                  <m:sty m:val="p"/>
                </m:rPr>
                <w:rPr>
                  <w:highlight w:val="none"/>
                </w:rPr>
                <m:t>⋅</m:t>
              </m:r>
              <m:sSub>
                <m:sSubPr>
                  <m:ctrlPr>
                    <w:rPr>
                      <w:rFonts w:ascii="DejaVu Math TeX Gyre" w:hAnsi="DejaVu Math TeX Gyre"/>
                      <w:highlight w:val="none"/>
                    </w:rPr>
                  </m:ctrlPr>
                </m:sSubPr>
                <m:e>
                  <m:r>
                    <m:rPr>
                      <m:sty m:val="p"/>
                    </m:rPr>
                    <w:rPr>
                      <w:highlight w:val="none"/>
                    </w:rPr>
                    <m:t>v</m:t>
                  </m:r>
                  <m:ctrlPr>
                    <w:rPr>
                      <w:rFonts w:ascii="DejaVu Math TeX Gyre" w:hAnsi="DejaVu Math TeX Gyre"/>
                      <w:highlight w:val="none"/>
                    </w:rPr>
                  </m:ctrlPr>
                </m:e>
                <m:sub>
                  <m:sSub>
                    <m:sSubPr>
                      <m:ctrlPr>
                        <w:rPr>
                          <w:rFonts w:ascii="DejaVu Math TeX Gyre" w:hAnsi="DejaVu Math TeX Gyre"/>
                          <w:highlight w:val="none"/>
                        </w:rPr>
                      </m:ctrlPr>
                    </m:sSubPr>
                    <m:e>
                      <m:r>
                        <m:rPr>
                          <m:sty m:val="p"/>
                        </m:rPr>
                        <w:rPr>
                          <w:highlight w:val="none"/>
                        </w:rPr>
                        <m:t>t</m:t>
                      </m:r>
                      <m:ctrlPr>
                        <w:rPr>
                          <w:rFonts w:ascii="DejaVu Math TeX Gyre" w:hAnsi="DejaVu Math TeX Gyre"/>
                          <w:highlight w:val="none"/>
                        </w:rPr>
                      </m:ctrlPr>
                    </m:e>
                    <m:sub>
                      <m:r>
                        <m:rPr>
                          <m:sty m:val="p"/>
                        </m:rPr>
                        <w:rPr>
                          <w:highlight w:val="none"/>
                        </w:rPr>
                        <m:t>b</m:t>
                      </m:r>
                      <m:ctrlPr>
                        <w:rPr>
                          <w:rFonts w:ascii="DejaVu Math TeX Gyre" w:hAnsi="DejaVu Math TeX Gyre"/>
                          <w:highlight w:val="none"/>
                        </w:rPr>
                      </m:ctrlPr>
                    </m:sub>
                  </m:sSub>
                  <m:ctrlPr>
                    <w:rPr>
                      <w:rFonts w:ascii="DejaVu Math TeX Gyre" w:hAnsi="DejaVu Math TeX Gyre"/>
                      <w:highlight w:val="none"/>
                    </w:rPr>
                  </m:ctrlPr>
                </m:sub>
              </m:sSub>
              <m:ctrlPr>
                <w:rPr>
                  <w:rFonts w:ascii="DejaVu Math TeX Gyre" w:hAnsi="DejaVu Math TeX Gyre"/>
                  <w:highlight w:val="none"/>
                </w:rPr>
              </m:ctrlPr>
            </m:num>
            <m:den>
              <m:d>
                <m:dPr>
                  <m:begChr m:val="|"/>
                  <m:endChr m:val="|"/>
                  <m:ctrlPr>
                    <w:rPr>
                      <w:rFonts w:ascii="DejaVu Math TeX Gyre" w:hAnsi="DejaVu Math TeX Gyre"/>
                      <w:highlight w:val="none"/>
                    </w:rPr>
                  </m:ctrlPr>
                </m:dPr>
                <m:e>
                  <m:sSub>
                    <m:sSubPr>
                      <m:ctrlPr>
                        <w:rPr>
                          <w:rFonts w:ascii="DejaVu Math TeX Gyre" w:hAnsi="DejaVu Math TeX Gyre"/>
                          <w:highlight w:val="none"/>
                        </w:rPr>
                      </m:ctrlPr>
                    </m:sSubPr>
                    <m:e>
                      <m:r>
                        <m:rPr>
                          <m:sty m:val="p"/>
                        </m:rPr>
                        <w:rPr>
                          <w:highlight w:val="none"/>
                        </w:rPr>
                        <m:t>v</m:t>
                      </m:r>
                      <m:ctrlPr>
                        <w:rPr>
                          <w:rFonts w:ascii="DejaVu Math TeX Gyre" w:hAnsi="DejaVu Math TeX Gyre"/>
                          <w:highlight w:val="none"/>
                        </w:rPr>
                      </m:ctrlPr>
                    </m:e>
                    <m:sub>
                      <m:sSub>
                        <m:sSubPr>
                          <m:ctrlPr>
                            <w:rPr>
                              <w:rFonts w:ascii="DejaVu Math TeX Gyre" w:hAnsi="DejaVu Math TeX Gyre"/>
                              <w:highlight w:val="none"/>
                            </w:rPr>
                          </m:ctrlPr>
                        </m:sSubPr>
                        <m:e>
                          <m:r>
                            <m:rPr>
                              <m:sty m:val="p"/>
                            </m:rPr>
                            <w:rPr>
                              <w:highlight w:val="none"/>
                            </w:rPr>
                            <m:t>t</m:t>
                          </m:r>
                          <m:ctrlPr>
                            <w:rPr>
                              <w:rFonts w:ascii="DejaVu Math TeX Gyre" w:hAnsi="DejaVu Math TeX Gyre"/>
                              <w:highlight w:val="none"/>
                            </w:rPr>
                          </m:ctrlPr>
                        </m:e>
                        <m:sub>
                          <m:r>
                            <m:rPr>
                              <m:sty m:val="p"/>
                            </m:rPr>
                            <w:rPr>
                              <w:highlight w:val="none"/>
                            </w:rPr>
                            <m:t>a</m:t>
                          </m:r>
                          <m:ctrlPr>
                            <w:rPr>
                              <w:rFonts w:ascii="DejaVu Math TeX Gyre" w:hAnsi="DejaVu Math TeX Gyre"/>
                              <w:highlight w:val="none"/>
                            </w:rPr>
                          </m:ctrlPr>
                        </m:sub>
                      </m:sSub>
                      <m:ctrlPr>
                        <w:rPr>
                          <w:rFonts w:ascii="DejaVu Math TeX Gyre" w:hAnsi="DejaVu Math TeX Gyre"/>
                          <w:highlight w:val="none"/>
                        </w:rPr>
                      </m:ctrlPr>
                    </m:sub>
                  </m:sSub>
                  <m:ctrlPr>
                    <w:rPr>
                      <w:rFonts w:ascii="DejaVu Math TeX Gyre" w:hAnsi="DejaVu Math TeX Gyre"/>
                      <w:highlight w:val="none"/>
                    </w:rPr>
                  </m:ctrlPr>
                </m:e>
              </m:d>
              <m:d>
                <m:dPr>
                  <m:begChr m:val="|"/>
                  <m:endChr m:val="|"/>
                  <m:ctrlPr>
                    <w:rPr>
                      <w:rFonts w:ascii="DejaVu Math TeX Gyre" w:hAnsi="DejaVu Math TeX Gyre"/>
                      <w:highlight w:val="none"/>
                    </w:rPr>
                  </m:ctrlPr>
                </m:dPr>
                <m:e>
                  <m:sSub>
                    <m:sSubPr>
                      <m:ctrlPr>
                        <w:rPr>
                          <w:rFonts w:ascii="DejaVu Math TeX Gyre" w:hAnsi="DejaVu Math TeX Gyre"/>
                          <w:highlight w:val="none"/>
                        </w:rPr>
                      </m:ctrlPr>
                    </m:sSubPr>
                    <m:e>
                      <m:r>
                        <m:rPr>
                          <m:sty m:val="p"/>
                        </m:rPr>
                        <w:rPr>
                          <w:highlight w:val="none"/>
                        </w:rPr>
                        <m:t>v</m:t>
                      </m:r>
                      <m:ctrlPr>
                        <w:rPr>
                          <w:rFonts w:ascii="DejaVu Math TeX Gyre" w:hAnsi="DejaVu Math TeX Gyre"/>
                          <w:highlight w:val="none"/>
                        </w:rPr>
                      </m:ctrlPr>
                    </m:e>
                    <m:sub>
                      <m:sSub>
                        <m:sSubPr>
                          <m:ctrlPr>
                            <w:rPr>
                              <w:rFonts w:ascii="DejaVu Math TeX Gyre" w:hAnsi="DejaVu Math TeX Gyre"/>
                              <w:highlight w:val="none"/>
                            </w:rPr>
                          </m:ctrlPr>
                        </m:sSubPr>
                        <m:e>
                          <m:r>
                            <m:rPr>
                              <m:sty m:val="p"/>
                            </m:rPr>
                            <w:rPr>
                              <w:highlight w:val="none"/>
                            </w:rPr>
                            <m:t>t</m:t>
                          </m:r>
                          <m:ctrlPr>
                            <w:rPr>
                              <w:rFonts w:ascii="DejaVu Math TeX Gyre" w:hAnsi="DejaVu Math TeX Gyre"/>
                              <w:highlight w:val="none"/>
                            </w:rPr>
                          </m:ctrlPr>
                        </m:e>
                        <m:sub>
                          <m:r>
                            <m:rPr>
                              <m:sty m:val="p"/>
                            </m:rPr>
                            <w:rPr>
                              <w:highlight w:val="none"/>
                            </w:rPr>
                            <m:t>b</m:t>
                          </m:r>
                          <m:ctrlPr>
                            <w:rPr>
                              <w:rFonts w:ascii="DejaVu Math TeX Gyre" w:hAnsi="DejaVu Math TeX Gyre"/>
                              <w:highlight w:val="none"/>
                            </w:rPr>
                          </m:ctrlPr>
                        </m:sub>
                      </m:sSub>
                      <m:ctrlPr>
                        <w:rPr>
                          <w:rFonts w:ascii="DejaVu Math TeX Gyre" w:hAnsi="DejaVu Math TeX Gyre"/>
                          <w:highlight w:val="none"/>
                        </w:rPr>
                      </m:ctrlPr>
                    </m:sub>
                  </m:sSub>
                  <m:ctrlPr>
                    <w:rPr>
                      <w:rFonts w:ascii="DejaVu Math TeX Gyre" w:hAnsi="DejaVu Math TeX Gyre"/>
                      <w:highlight w:val="none"/>
                    </w:rPr>
                  </m:ctrlPr>
                </m:e>
              </m:d>
              <m:ctrlPr>
                <w:rPr>
                  <w:rFonts w:ascii="DejaVu Math TeX Gyre" w:hAnsi="DejaVu Math TeX Gyre"/>
                  <w:highlight w:val="none"/>
                </w:rPr>
              </m:ctrlPr>
            </m:den>
          </m:f>
        </m:oMath>
      </m:oMathPara>
    </w:p>
    <w:p w14:paraId="3B311B09">
      <w:pPr>
        <w:pStyle w:val="2"/>
        <w:rPr>
          <w:highlight w:val="none"/>
        </w:rPr>
      </w:pPr>
      <w:r>
        <w:rPr>
          <w:rFonts w:hint="eastAsia"/>
          <w:highlight w:val="none"/>
        </w:rPr>
        <w:t xml:space="preserve">为支持标签下的“跳转到聚合页面”功能，系统执行基于图传播的标签扩散：对初始标签集合 </w:t>
      </w:r>
      <m:oMath>
        <m:sSub>
          <m:sSubPr>
            <m:ctrlPr>
              <w:rPr>
                <w:rFonts w:ascii="DejaVu Math TeX Gyre" w:hAnsi="DejaVu Math TeX Gyre"/>
                <w:highlight w:val="none"/>
              </w:rPr>
            </m:ctrlPr>
          </m:sSubPr>
          <m:e>
            <m:r>
              <m:rPr>
                <m:sty m:val="p"/>
              </m:rPr>
              <w:rPr>
                <w:rFonts w:hint="eastAsia"/>
                <w:highlight w:val="none"/>
              </w:rPr>
              <m:t>T</m:t>
            </m:r>
            <m:ctrlPr>
              <w:rPr>
                <w:rFonts w:hint="eastAsia" w:ascii="DejaVu Math TeX Gyre" w:hAnsi="DejaVu Math TeX Gyre"/>
                <w:highlight w:val="none"/>
              </w:rPr>
            </m:ctrlPr>
          </m:e>
          <m:sub>
            <m:r>
              <m:rPr>
                <m:sty m:val="p"/>
              </m:rPr>
              <w:rPr>
                <w:rFonts w:hint="eastAsia"/>
                <w:highlight w:val="none"/>
              </w:rPr>
              <m:t>R</m:t>
            </m:r>
            <m:ctrlPr>
              <w:rPr>
                <w:rFonts w:ascii="DejaVu Math TeX Gyre" w:hAnsi="DejaVu Math TeX Gyre"/>
                <w:highlight w:val="none"/>
              </w:rPr>
            </m:ctrlPr>
          </m:sub>
        </m:sSub>
      </m:oMath>
      <w:r>
        <w:rPr>
          <w:rFonts w:hint="eastAsia"/>
          <w:highlight w:val="none"/>
        </w:rPr>
        <w:t xml:space="preserve"> 在标签相似度图上执行一轮或多轮的谱传播或 Personalized PageRank，从而识别出语义邻近的标签集合 </w:t>
      </w:r>
      <m:oMath>
        <m:sSub>
          <m:sSubPr>
            <m:ctrlPr>
              <w:rPr>
                <w:rFonts w:ascii="DejaVu Math TeX Gyre" w:hAnsi="DejaVu Math TeX Gyre"/>
                <w:highlight w:val="none"/>
              </w:rPr>
            </m:ctrlPr>
          </m:sSubPr>
          <m:e>
            <m:r>
              <m:rPr>
                <m:sty m:val="p"/>
              </m:rPr>
              <w:rPr>
                <w:rFonts w:hint="eastAsia"/>
                <w:highlight w:val="none"/>
              </w:rPr>
              <m:t>T</m:t>
            </m:r>
            <m:ctrlPr>
              <w:rPr>
                <w:rFonts w:hint="eastAsia" w:ascii="DejaVu Math TeX Gyre" w:hAnsi="DejaVu Math TeX Gyre"/>
                <w:highlight w:val="none"/>
              </w:rPr>
            </m:ctrlPr>
          </m:e>
          <m:sub>
            <m:r>
              <m:rPr>
                <m:sty m:val="p"/>
              </m:rPr>
              <w:rPr>
                <w:rFonts w:hint="eastAsia"/>
                <w:highlight w:val="none"/>
              </w:rPr>
              <m:t>exp</m:t>
            </m:r>
            <m:ctrlPr>
              <w:rPr>
                <w:rFonts w:ascii="DejaVu Math TeX Gyre" w:hAnsi="DejaVu Math TeX Gyre"/>
                <w:highlight w:val="none"/>
              </w:rPr>
            </m:ctrlPr>
          </m:sub>
        </m:sSub>
      </m:oMath>
      <w:r>
        <w:rPr>
          <w:highlight w:val="none"/>
        </w:rPr>
        <w:t xml:space="preserve"> </w:t>
      </w:r>
      <w:r>
        <w:rPr>
          <w:rFonts w:hint="eastAsia"/>
          <w:highlight w:val="none"/>
        </w:rPr>
        <w:t>并据此扩展检索范围以包含更广的相关资源。</w:t>
      </w:r>
    </w:p>
    <w:p w14:paraId="63A21684">
      <w:pPr>
        <w:pStyle w:val="2"/>
        <w:rPr>
          <w:highlight w:val="none"/>
        </w:rPr>
      </w:pPr>
      <w:r>
        <w:rPr>
          <w:rFonts w:hint="eastAsia"/>
          <w:highlight w:val="none"/>
          <w:lang w:val="en-US" w:eastAsia="zh-CN"/>
        </w:rPr>
        <w:t>2）</w:t>
      </w:r>
      <w:r>
        <w:rPr>
          <w:rFonts w:hint="eastAsia"/>
          <w:highlight w:val="none"/>
        </w:rPr>
        <w:t>主题聚类与跨资源导航路径建议</w:t>
      </w:r>
    </w:p>
    <w:p w14:paraId="0ADDBB7B">
      <w:pPr>
        <w:pStyle w:val="2"/>
        <w:rPr>
          <w:highlight w:val="none"/>
        </w:rPr>
      </w:pPr>
      <w:r>
        <w:rPr>
          <w:rFonts w:hint="eastAsia"/>
          <w:highlight w:val="none"/>
        </w:rPr>
        <w:t>基于标签和报告语义向量，系统对相关报告执行在线聚类（例如层次聚类或谱聚类），并为用户自动生成“探索路径”建议，即按主题关系推荐一系列逐步深入的资源（例如从概览性政策报告→深度案例研究→原始数据集），路径选取以覆盖度与信息增益最大化为目标，可定义为：最大化对用户兴趣向量覆盖的增益同时最小化路径冗余。</w:t>
      </w:r>
    </w:p>
    <w:p w14:paraId="35A6AF62">
      <w:pPr>
        <w:pStyle w:val="13"/>
        <w:ind w:firstLine="560"/>
        <w:rPr>
          <w:b w:val="0"/>
          <w:bCs w:val="0"/>
          <w:highlight w:val="none"/>
        </w:rPr>
      </w:pPr>
      <w:r>
        <w:rPr>
          <w:b w:val="0"/>
          <w:bCs w:val="0"/>
          <w:highlight w:val="none"/>
        </w:rPr>
        <w:t>（3）</w:t>
      </w:r>
      <w:r>
        <w:rPr>
          <w:rFonts w:hint="eastAsia"/>
          <w:b w:val="0"/>
          <w:bCs w:val="0"/>
          <w:highlight w:val="none"/>
        </w:rPr>
        <w:t>生成战略报告按钮</w:t>
      </w:r>
    </w:p>
    <w:p w14:paraId="2966364C">
      <w:pPr>
        <w:ind w:firstLine="560"/>
        <w:rPr>
          <w:highlight w:val="none"/>
        </w:rPr>
      </w:pPr>
      <w:r>
        <w:rPr>
          <w:rFonts w:hint="eastAsia"/>
          <w:highlight w:val="none"/>
        </w:rPr>
        <w:t>在界面的右上角，有一个醒目的“生成战略报告”按钮，为用户提供了一个创建新报告的快捷入口。</w:t>
      </w:r>
    </w:p>
    <w:p w14:paraId="286A9C58">
      <w:pPr>
        <w:ind w:firstLine="560"/>
        <w:rPr>
          <w:highlight w:val="none"/>
        </w:rPr>
      </w:pPr>
      <w:r>
        <w:rPr>
          <w:rFonts w:hint="eastAsia"/>
          <w:highlight w:val="none"/>
        </w:rPr>
        <w:t>点击：点击此按钮，系统将启动一个新的战略报告生成流程。可能会弹出一个配置向导或跳转到一个新页面，引导用户选择数据源、定义报告范围、设置分析维度，从而生成一份新的定制化战略咨询报告。</w:t>
      </w:r>
    </w:p>
    <w:p w14:paraId="5DA97E6C">
      <w:pPr>
        <w:pStyle w:val="5"/>
        <w:tabs>
          <w:tab w:val="left" w:pos="420"/>
          <w:tab w:val="clear" w:pos="0"/>
        </w:tabs>
        <w:rPr>
          <w:rFonts w:eastAsia="宋体"/>
          <w:highlight w:val="none"/>
        </w:rPr>
      </w:pPr>
      <w:r>
        <w:rPr>
          <w:rFonts w:hint="eastAsia" w:eastAsia="宋体"/>
          <w:highlight w:val="none"/>
        </w:rPr>
        <w:t>战略咨询成果</w:t>
      </w:r>
    </w:p>
    <w:p w14:paraId="1493A8F8">
      <w:pPr>
        <w:spacing w:before="120" w:after="120"/>
        <w:ind w:firstLine="560"/>
        <w:rPr>
          <w:rFonts w:ascii="Times New Roman Regular" w:hAnsi="Times New Roman Regular" w:cs="Times New Roman Regular"/>
          <w:highlight w:val="none"/>
        </w:rPr>
      </w:pPr>
      <w:r>
        <w:rPr>
          <w:rFonts w:ascii="Times New Roman Regular" w:hAnsi="Times New Roman Regular" w:cs="Times New Roman Regular"/>
          <w:highlight w:val="none"/>
        </w:rPr>
        <w:t>战略咨询成果模块是整个系统的核心价值体现，旨在将前期通过智能体生成、专家修订和系统管理的咨询报告，转化为结构化、可检索、可复用的知识资产库。该模块不仅满足成果展示的需求，还为后续的成果复用、成果评估和成果服务提供坚实支撑。</w:t>
      </w:r>
    </w:p>
    <w:p w14:paraId="7A74D523">
      <w:pPr>
        <w:ind w:firstLine="420" w:firstLineChars="0"/>
        <w:rPr>
          <w:highlight w:val="none"/>
        </w:rPr>
      </w:pPr>
      <w:r>
        <w:rPr>
          <w:rFonts w:hint="eastAsia"/>
          <w:highlight w:val="none"/>
        </w:rPr>
        <w:t>战略咨询成果需提供的功能包括战略咨询案例展示。</w:t>
      </w:r>
    </w:p>
    <w:p w14:paraId="3AB419D1">
      <w:pPr>
        <w:pStyle w:val="9"/>
        <w:rPr>
          <w:highlight w:val="none"/>
          <w:lang w:val="zh-CN"/>
        </w:rPr>
      </w:pPr>
      <w:r>
        <w:rPr>
          <w:rFonts w:hint="eastAsia"/>
          <w:highlight w:val="none"/>
        </w:rPr>
        <w:t>战略咨询案例展示</w:t>
      </w:r>
    </w:p>
    <w:p w14:paraId="7472A3F3">
      <w:pPr>
        <w:ind w:firstLine="560"/>
        <w:rPr>
          <w:highlight w:val="none"/>
        </w:rPr>
      </w:pPr>
      <w:r>
        <w:rPr>
          <w:rFonts w:hint="eastAsia"/>
          <w:highlight w:val="none"/>
        </w:rPr>
        <w:t>系统应支持对已完成的战略咨询成果案例进行分类展示与管理，提供包括领域分类、标准分类、主题分类等多种分类方式，实现成果的多维度组织与精准检索。系统应支持按产业领域、机构来源、发布时间及专题方向进行筛选与聚合展示，提供分层级信息浏览，并支持摘要预览、完整报告查看、图表化展示及关键发现可视化。系统具备全文检索、个性化推荐、成果导出及标准化 API 接口功能，实现成果的跨平台访问与安全共享。数据库应支持成果元信息、文档内容及关联图谱的统一存储与管理，提供全生命周期管理、影响力分析及成果追踪功能，便于相关部门进行数据洞察与决策支持。</w:t>
      </w:r>
    </w:p>
    <w:p w14:paraId="0AE32469">
      <w:pPr>
        <w:ind w:firstLine="560"/>
        <w:rPr>
          <w:highlight w:val="none"/>
        </w:rPr>
      </w:pPr>
      <w:r>
        <w:rPr>
          <w:rFonts w:hint="eastAsia"/>
          <w:highlight w:val="none"/>
        </w:rPr>
        <w:t>战略咨询成果的综合管理与分析平台通过关键指标卡片直观展示整体业务价值，并提供强大的多维检索与筛选功能，帮助用户精准查找、管理和深度分析过往的战略咨询案例。</w:t>
      </w:r>
    </w:p>
    <w:p w14:paraId="5831B9DB">
      <w:pPr>
        <w:pStyle w:val="6"/>
        <w:rPr>
          <w:b/>
          <w:bCs/>
          <w:highlight w:val="none"/>
        </w:rPr>
      </w:pPr>
      <w:r>
        <w:rPr>
          <w:rFonts w:hint="eastAsia"/>
          <w:highlight w:val="none"/>
        </w:rPr>
        <w:t>关键指标概览</w:t>
      </w:r>
    </w:p>
    <w:p w14:paraId="6EB0D49A">
      <w:pPr>
        <w:ind w:firstLine="560"/>
        <w:rPr>
          <w:highlight w:val="none"/>
        </w:rPr>
      </w:pPr>
      <w:r>
        <w:rPr>
          <w:rFonts w:hint="eastAsia"/>
          <w:highlight w:val="none"/>
        </w:rPr>
        <w:t>位于页面顶部的四个统计卡片，直观展示了战略咨询成果的核心价值指标，包括总成果数、总投资额、平均投资回报率和客户满意度，为用户提供宏观的业务成果概览。</w:t>
      </w:r>
    </w:p>
    <w:p w14:paraId="507DD07A">
      <w:pPr>
        <w:ind w:firstLine="560"/>
        <w:rPr>
          <w:highlight w:val="none"/>
        </w:rPr>
      </w:pPr>
      <w:r>
        <w:rPr>
          <w:rFonts w:hint="eastAsia"/>
          <w:highlight w:val="none"/>
        </w:rPr>
        <w:t>点击：点击任一指标卡片，系统可能会筛选下方的成果列表，优先展示ROI表现突出的案例，或弹出一个详情窗口，展示该指标的构成、历史趋势和详细分析。</w:t>
      </w:r>
    </w:p>
    <w:p w14:paraId="22067F74">
      <w:pPr>
        <w:pStyle w:val="13"/>
        <w:ind w:firstLine="560"/>
        <w:rPr>
          <w:b w:val="0"/>
          <w:bCs w:val="0"/>
          <w:highlight w:val="none"/>
        </w:rPr>
      </w:pPr>
      <w:r>
        <w:rPr>
          <w:rFonts w:hint="eastAsia"/>
          <w:b w:val="0"/>
          <w:bCs w:val="0"/>
          <w:highlight w:val="none"/>
        </w:rPr>
        <w:t>（1）检索与筛选功能区</w:t>
      </w:r>
    </w:p>
    <w:p w14:paraId="3349BC7A">
      <w:pPr>
        <w:ind w:firstLine="560"/>
        <w:rPr>
          <w:highlight w:val="none"/>
        </w:rPr>
      </w:pPr>
      <w:r>
        <w:rPr>
          <w:rFonts w:hint="eastAsia"/>
          <w:highlight w:val="none"/>
        </w:rPr>
        <w:t>位于指标概览下方的综合筛选区域，包含一个关键词搜索框、一组分类标签以及多个下拉选择框，共同构成了一个强大的多维检索工具。</w:t>
      </w:r>
    </w:p>
    <w:p w14:paraId="1D7DE93D">
      <w:pPr>
        <w:ind w:firstLine="560"/>
        <w:rPr>
          <w:highlight w:val="none"/>
        </w:rPr>
      </w:pPr>
      <w:r>
        <w:rPr>
          <w:rFonts w:hint="default"/>
          <w:highlight w:val="none"/>
          <w:lang w:val="en-US"/>
        </w:rPr>
        <w:t>交互说明：</w:t>
      </w:r>
      <w:r>
        <w:rPr>
          <w:rFonts w:hint="eastAsia"/>
          <w:highlight w:val="none"/>
        </w:rPr>
        <w:t>在搜索框中输入关键词后，系统将实时筛选成果列表，仅显示标题或内容中包含该关键词的案例。</w:t>
      </w:r>
    </w:p>
    <w:p w14:paraId="6932C5C4">
      <w:pPr>
        <w:ind w:firstLine="560"/>
        <w:rPr>
          <w:highlight w:val="none"/>
        </w:rPr>
      </w:pPr>
      <w:r>
        <w:rPr>
          <w:rFonts w:hint="eastAsia"/>
          <w:highlight w:val="none"/>
        </w:rPr>
        <w:t>点击分类标签，系统将快速切换到该分类下的成果视图。</w:t>
      </w:r>
    </w:p>
    <w:p w14:paraId="7496DC84">
      <w:pPr>
        <w:ind w:firstLine="560"/>
        <w:rPr>
          <w:highlight w:val="none"/>
        </w:rPr>
      </w:pPr>
      <w:r>
        <w:rPr>
          <w:rFonts w:hint="eastAsia"/>
          <w:highlight w:val="none"/>
        </w:rPr>
        <w:t>通过下拉菜单选择具体的领域、标准或主题后，系统将根据所选条件进行组合筛选，帮助用户精准定位到符合特定需求的战略咨询成果。</w:t>
      </w:r>
    </w:p>
    <w:p w14:paraId="4B20503C">
      <w:pPr>
        <w:pStyle w:val="13"/>
        <w:ind w:firstLine="560"/>
        <w:rPr>
          <w:b w:val="0"/>
          <w:bCs w:val="0"/>
          <w:highlight w:val="none"/>
        </w:rPr>
      </w:pPr>
      <w:r>
        <w:rPr>
          <w:b w:val="0"/>
          <w:bCs w:val="0"/>
          <w:highlight w:val="none"/>
        </w:rPr>
        <w:t>（</w:t>
      </w:r>
      <w:r>
        <w:rPr>
          <w:rFonts w:hint="eastAsia"/>
          <w:b w:val="0"/>
          <w:bCs w:val="0"/>
          <w:highlight w:val="none"/>
        </w:rPr>
        <w:t>2</w:t>
      </w:r>
      <w:r>
        <w:rPr>
          <w:b w:val="0"/>
          <w:bCs w:val="0"/>
          <w:highlight w:val="none"/>
        </w:rPr>
        <w:t>）</w:t>
      </w:r>
      <w:r>
        <w:rPr>
          <w:rFonts w:hint="eastAsia"/>
          <w:b w:val="0"/>
          <w:bCs w:val="0"/>
          <w:highlight w:val="none"/>
        </w:rPr>
        <w:t>成果案例列表</w:t>
      </w:r>
    </w:p>
    <w:p w14:paraId="2C60BED2">
      <w:pPr>
        <w:ind w:firstLine="560"/>
        <w:rPr>
          <w:highlight w:val="none"/>
        </w:rPr>
      </w:pPr>
      <w:r>
        <w:rPr>
          <w:rFonts w:hint="eastAsia"/>
          <w:highlight w:val="none"/>
        </w:rPr>
        <w:t>在筛选区域下方，是战略咨询成果案例的展示列表。每个案例会以卡片或列表项的形式呈现，包含案例标题、核心摘要、关联指标等关键信息。</w:t>
      </w:r>
    </w:p>
    <w:p w14:paraId="25BF6D1D">
      <w:pPr>
        <w:ind w:firstLine="560"/>
        <w:rPr>
          <w:highlight w:val="none"/>
        </w:rPr>
      </w:pPr>
      <w:r>
        <w:rPr>
          <w:rFonts w:hint="eastAsia"/>
          <w:highlight w:val="none"/>
        </w:rPr>
        <w:t>点击：点击任意一个成果案例的标题或主体，页面将跳转到该案例的详情页面。详情页会完整展示该战略咨询项目的背景、分析过程、核心建议、实施效果以及相关的数据报告和客户反馈。</w:t>
      </w:r>
    </w:p>
    <w:p w14:paraId="6F46793A">
      <w:pPr>
        <w:pStyle w:val="13"/>
        <w:ind w:firstLine="560"/>
        <w:rPr>
          <w:b w:val="0"/>
          <w:bCs w:val="0"/>
          <w:highlight w:val="none"/>
        </w:rPr>
      </w:pPr>
      <w:r>
        <w:rPr>
          <w:b w:val="0"/>
          <w:bCs w:val="0"/>
          <w:highlight w:val="none"/>
        </w:rPr>
        <w:t>（</w:t>
      </w:r>
      <w:r>
        <w:rPr>
          <w:rFonts w:hint="eastAsia"/>
          <w:b w:val="0"/>
          <w:bCs w:val="0"/>
          <w:highlight w:val="none"/>
        </w:rPr>
        <w:t>3</w:t>
      </w:r>
      <w:r>
        <w:rPr>
          <w:b w:val="0"/>
          <w:bCs w:val="0"/>
          <w:highlight w:val="none"/>
        </w:rPr>
        <w:t>）</w:t>
      </w:r>
      <w:r>
        <w:rPr>
          <w:rFonts w:hint="eastAsia"/>
          <w:b w:val="0"/>
          <w:bCs w:val="0"/>
          <w:highlight w:val="none"/>
        </w:rPr>
        <w:t>项目卡片</w:t>
      </w:r>
    </w:p>
    <w:p w14:paraId="73CB067B">
      <w:pPr>
        <w:ind w:firstLine="560"/>
        <w:rPr>
          <w:highlight w:val="none"/>
        </w:rPr>
      </w:pPr>
      <w:r>
        <w:rPr>
          <w:rFonts w:hint="eastAsia"/>
          <w:highlight w:val="none"/>
        </w:rPr>
        <w:t>页面主体以卡片网格形式展示了8个战略咨询成果。每张卡片都浓缩了项目的核心信息，包括项目标题、委托机构、关键量化指标以及项目日期和分类标签。点击：点击任意一张项目卡片的主体区域，页面将跳转到该项目的专属详情页。详情页会完整展示该战略咨询的背景、分析过程、核心建议、实施路径、最终成果评估以及相关的数据报告和客户反馈。</w:t>
      </w:r>
    </w:p>
    <w:p w14:paraId="30150415">
      <w:pPr>
        <w:pStyle w:val="13"/>
        <w:ind w:firstLine="560"/>
        <w:rPr>
          <w:b w:val="0"/>
          <w:bCs w:val="0"/>
          <w:highlight w:val="none"/>
        </w:rPr>
      </w:pPr>
      <w:r>
        <w:rPr>
          <w:b w:val="0"/>
          <w:bCs w:val="0"/>
          <w:highlight w:val="none"/>
        </w:rPr>
        <w:t>（</w:t>
      </w:r>
      <w:r>
        <w:rPr>
          <w:rFonts w:hint="eastAsia"/>
          <w:b w:val="0"/>
          <w:bCs w:val="0"/>
          <w:highlight w:val="none"/>
        </w:rPr>
        <w:t>4</w:t>
      </w:r>
      <w:r>
        <w:rPr>
          <w:b w:val="0"/>
          <w:bCs w:val="0"/>
          <w:highlight w:val="none"/>
        </w:rPr>
        <w:t>）</w:t>
      </w:r>
      <w:r>
        <w:rPr>
          <w:rFonts w:hint="eastAsia"/>
          <w:b w:val="0"/>
          <w:bCs w:val="0"/>
          <w:highlight w:val="none"/>
        </w:rPr>
        <w:t>标签/关键词</w:t>
      </w:r>
    </w:p>
    <w:p w14:paraId="4294B7CC">
      <w:pPr>
        <w:ind w:firstLine="560"/>
        <w:rPr>
          <w:highlight w:val="none"/>
        </w:rPr>
      </w:pPr>
      <w:r>
        <w:rPr>
          <w:rFonts w:hint="eastAsia"/>
          <w:highlight w:val="none"/>
        </w:rPr>
        <w:t>在每张项目卡片的底部或侧边，展示了一组与项目内容相关的标签，用于对项目进行分类和快速关联。</w:t>
      </w:r>
    </w:p>
    <w:p w14:paraId="0C10C4CE">
      <w:pPr>
        <w:ind w:firstLine="560"/>
        <w:rPr>
          <w:highlight w:val="none"/>
        </w:rPr>
      </w:pPr>
      <w:r>
        <w:rPr>
          <w:rFonts w:hint="eastAsia"/>
          <w:highlight w:val="none"/>
        </w:rPr>
        <w:t>点击：点击任意一个标签，系统将自动筛选并刷新页面，仅展示所有带有相同标签的战略咨询成果，帮助用户快速聚焦特定领域的成功案例。</w:t>
      </w:r>
    </w:p>
    <w:p w14:paraId="64926521">
      <w:pPr>
        <w:pStyle w:val="13"/>
        <w:ind w:firstLine="560"/>
        <w:rPr>
          <w:b w:val="0"/>
          <w:bCs w:val="0"/>
          <w:highlight w:val="none"/>
        </w:rPr>
      </w:pPr>
      <w:r>
        <w:rPr>
          <w:b w:val="0"/>
          <w:bCs w:val="0"/>
          <w:highlight w:val="none"/>
        </w:rPr>
        <w:t>（</w:t>
      </w:r>
      <w:r>
        <w:rPr>
          <w:rFonts w:hint="eastAsia"/>
          <w:b w:val="0"/>
          <w:bCs w:val="0"/>
          <w:highlight w:val="none"/>
        </w:rPr>
        <w:t>5</w:t>
      </w:r>
      <w:r>
        <w:rPr>
          <w:b w:val="0"/>
          <w:bCs w:val="0"/>
          <w:highlight w:val="none"/>
        </w:rPr>
        <w:t>）</w:t>
      </w:r>
      <w:r>
        <w:rPr>
          <w:rFonts w:hint="eastAsia"/>
          <w:b w:val="0"/>
          <w:bCs w:val="0"/>
          <w:highlight w:val="none"/>
        </w:rPr>
        <w:t>委托机构名称</w:t>
      </w:r>
    </w:p>
    <w:p w14:paraId="2C64A083">
      <w:pPr>
        <w:ind w:firstLine="560"/>
        <w:rPr>
          <w:highlight w:val="none"/>
        </w:rPr>
      </w:pPr>
      <w:r>
        <w:rPr>
          <w:rFonts w:hint="eastAsia"/>
          <w:highlight w:val="none"/>
        </w:rPr>
        <w:t>卡片上明确标注了项目的委托机构或客户名称，这不仅是项目背景信息，也可能是一个可交互的元素。</w:t>
      </w:r>
    </w:p>
    <w:p w14:paraId="78CE9556">
      <w:pPr>
        <w:ind w:firstLine="560"/>
        <w:rPr>
          <w:highlight w:val="none"/>
        </w:rPr>
      </w:pPr>
      <w:r>
        <w:rPr>
          <w:rFonts w:hint="eastAsia"/>
          <w:highlight w:val="none"/>
        </w:rPr>
        <w:t>点击：点击委托机构的名称，系统可能会筛选并展示所有与该机构相关的战略咨询成果，便于用户回顾特定客户的合作历史与项目成效。</w:t>
      </w:r>
    </w:p>
    <w:p w14:paraId="3A10798A">
      <w:pPr>
        <w:pStyle w:val="13"/>
        <w:ind w:firstLine="560"/>
        <w:rPr>
          <w:b w:val="0"/>
          <w:bCs w:val="0"/>
          <w:highlight w:val="none"/>
        </w:rPr>
      </w:pPr>
      <w:r>
        <w:rPr>
          <w:b w:val="0"/>
          <w:bCs w:val="0"/>
          <w:highlight w:val="none"/>
        </w:rPr>
        <w:t>（</w:t>
      </w:r>
      <w:r>
        <w:rPr>
          <w:rFonts w:hint="eastAsia"/>
          <w:b w:val="0"/>
          <w:bCs w:val="0"/>
          <w:highlight w:val="none"/>
        </w:rPr>
        <w:t>6</w:t>
      </w:r>
      <w:r>
        <w:rPr>
          <w:b w:val="0"/>
          <w:bCs w:val="0"/>
          <w:highlight w:val="none"/>
        </w:rPr>
        <w:t>）</w:t>
      </w:r>
      <w:r>
        <w:rPr>
          <w:rFonts w:hint="eastAsia"/>
          <w:b w:val="0"/>
          <w:bCs w:val="0"/>
          <w:highlight w:val="none"/>
        </w:rPr>
        <w:t>排序与视图切换（隐含功能）</w:t>
      </w:r>
    </w:p>
    <w:p w14:paraId="45BAD066">
      <w:pPr>
        <w:ind w:firstLine="560"/>
        <w:rPr>
          <w:highlight w:val="none"/>
        </w:rPr>
      </w:pPr>
      <w:r>
        <w:rPr>
          <w:rFonts w:hint="eastAsia"/>
          <w:highlight w:val="none"/>
        </w:rPr>
        <w:t>在列表区域的顶部或角落，通常会提供排序和视图切换的控件，以满足用户不同的浏览习惯。</w:t>
      </w:r>
    </w:p>
    <w:p w14:paraId="4CADF104">
      <w:pPr>
        <w:ind w:firstLine="560"/>
        <w:rPr>
          <w:highlight w:val="none"/>
        </w:rPr>
      </w:pPr>
      <w:r>
        <w:rPr>
          <w:rFonts w:hint="eastAsia"/>
          <w:highlight w:val="none"/>
        </w:rPr>
        <w:t>点击：点击排序选项，项目卡片将按照投资金额从高到低（或从低到高）重新排列。点击视图切换按钮，可以在紧凑的列表视图和直观的网格视图之间进行切换。</w:t>
      </w:r>
    </w:p>
    <w:p w14:paraId="7BDEBFAD">
      <w:pPr>
        <w:ind w:firstLine="420" w:firstLineChars="0"/>
        <w:rPr>
          <w:rFonts w:ascii="Times New Roman Regular" w:hAnsi="Times New Roman Regular" w:cs="Times New Roman Regular"/>
          <w:highlight w:val="none"/>
        </w:rPr>
      </w:pPr>
    </w:p>
    <w:p w14:paraId="40B7EF37">
      <w:pPr>
        <w:pStyle w:val="5"/>
        <w:tabs>
          <w:tab w:val="left" w:pos="420"/>
          <w:tab w:val="clear" w:pos="0"/>
        </w:tabs>
        <w:rPr>
          <w:rFonts w:eastAsia="宋体"/>
          <w:highlight w:val="none"/>
        </w:rPr>
      </w:pPr>
      <w:r>
        <w:rPr>
          <w:rFonts w:hint="eastAsia" w:eastAsia="宋体"/>
          <w:highlight w:val="none"/>
        </w:rPr>
        <w:t>智能问数</w:t>
      </w:r>
    </w:p>
    <w:p w14:paraId="5C123437">
      <w:pPr>
        <w:ind w:firstLine="560"/>
        <w:rPr>
          <w:highlight w:val="none"/>
        </w:rPr>
      </w:pPr>
      <w:r>
        <w:rPr>
          <w:rFonts w:hint="eastAsia"/>
          <w:highlight w:val="none"/>
        </w:rPr>
        <w:t>智能问数智能体以多源数据接入、自然语言查询、数据看板显示与一键报告生成为核心能力，通过语义层映射与数据质量校验确保数据准确性与一致性，结合AI大模型技术，实现从数据接入到可视化分析、再到报告输出的全流程自动化，为业务人员提供高效、直观的数据探索与决策支持体验。</w:t>
      </w:r>
    </w:p>
    <w:p w14:paraId="38C1D90D">
      <w:pPr>
        <w:ind w:firstLine="560"/>
        <w:rPr>
          <w:highlight w:val="none"/>
        </w:rPr>
      </w:pPr>
      <w:r>
        <w:rPr>
          <w:rFonts w:hint="eastAsia"/>
          <w:highlight w:val="none"/>
        </w:rPr>
        <w:t>具体功能包括多源数据接入、自然语言查询、数据看板显示和一键报告生成等4个细分功能。多源数据接入负责异构数据源连接、业务语义映射与数据质量校验；自然语言查询实现意图识别、SQL生成与可视化自动匹配；数据看板显示支持拖拽式布局、多页看板集合与分类标签管理；一键报告生成通过模板解析、报告生成、数据校验，自动化生产分析报告并保障数据一致性。</w:t>
      </w:r>
    </w:p>
    <w:p w14:paraId="555032C9">
      <w:pPr>
        <w:pStyle w:val="9"/>
        <w:rPr>
          <w:rFonts w:ascii="Times New Roman" w:hAnsi="Times New Roman" w:eastAsia="宋体" w:cs="Times New Roman"/>
          <w:bCs/>
          <w:highlight w:val="none"/>
        </w:rPr>
      </w:pPr>
      <w:r>
        <w:rPr>
          <w:rFonts w:hint="default" w:ascii="Times New Roman" w:hAnsi="Times New Roman" w:eastAsia="宋体" w:cs="Times New Roman"/>
          <w:bCs/>
          <w:highlight w:val="none"/>
        </w:rPr>
        <w:t>多源数据接入</w:t>
      </w:r>
    </w:p>
    <w:p w14:paraId="39C2B583">
      <w:pPr>
        <w:pStyle w:val="15"/>
        <w:spacing w:after="156"/>
        <w:rPr>
          <w:rFonts w:hint="eastAsia"/>
          <w:highlight w:val="none"/>
        </w:rPr>
      </w:pPr>
      <w:r>
        <w:rPr>
          <w:rFonts w:hint="eastAsia"/>
          <w:highlight w:val="none"/>
        </w:rPr>
        <w:t>功能多源数据接入功能通过标准化连接器框架支持本地文件、关系型数据库、数据仓库及RESTful API的配置化接入，配合语义层构建与数据质量校验规则，实现异构数据源的统一管理、业务语义映射与自动化质量检测，为自然语言查询与可视化分析提供可靠的数据基础。</w:t>
      </w:r>
    </w:p>
    <w:p w14:paraId="1740C196">
      <w:pPr>
        <w:ind w:firstLine="420" w:firstLineChars="0"/>
        <w:rPr>
          <w:highlight w:val="none"/>
        </w:rPr>
      </w:pPr>
      <w:r>
        <w:rPr>
          <w:rFonts w:hint="eastAsia"/>
          <w:highlight w:val="none"/>
        </w:rPr>
        <w:t>具体功能包括数据源连接管理</w:t>
      </w:r>
      <w:r>
        <w:rPr>
          <w:rFonts w:hint="eastAsia"/>
          <w:highlight w:val="none"/>
          <w:lang w:eastAsia="zh-CN"/>
        </w:rPr>
        <w:t>、</w:t>
      </w:r>
      <w:r>
        <w:rPr>
          <w:rFonts w:hint="eastAsia"/>
          <w:highlight w:val="none"/>
        </w:rPr>
        <w:t>数据源注册</w:t>
      </w:r>
      <w:r>
        <w:rPr>
          <w:rFonts w:hint="eastAsia"/>
          <w:highlight w:val="none"/>
          <w:lang w:eastAsia="zh-CN"/>
        </w:rPr>
        <w:t>、</w:t>
      </w:r>
      <w:r>
        <w:rPr>
          <w:rFonts w:hint="eastAsia"/>
          <w:highlight w:val="none"/>
        </w:rPr>
        <w:t>连接测试与监控</w:t>
      </w:r>
      <w:r>
        <w:rPr>
          <w:rFonts w:hint="eastAsia"/>
          <w:highlight w:val="none"/>
          <w:lang w:eastAsia="zh-CN"/>
        </w:rPr>
        <w:t>、</w:t>
      </w:r>
      <w:r>
        <w:rPr>
          <w:rFonts w:hint="eastAsia"/>
          <w:highlight w:val="none"/>
        </w:rPr>
        <w:t>权限与安全</w:t>
      </w:r>
      <w:r>
        <w:rPr>
          <w:rFonts w:hint="eastAsia"/>
          <w:highlight w:val="none"/>
          <w:lang w:eastAsia="zh-CN"/>
        </w:rPr>
        <w:t>、</w:t>
      </w:r>
      <w:r>
        <w:rPr>
          <w:rFonts w:hint="eastAsia"/>
          <w:highlight w:val="none"/>
        </w:rPr>
        <w:t>业务别名映射</w:t>
      </w:r>
      <w:r>
        <w:rPr>
          <w:rFonts w:hint="eastAsia"/>
          <w:highlight w:val="none"/>
          <w:lang w:eastAsia="zh-CN"/>
        </w:rPr>
        <w:t>、</w:t>
      </w:r>
      <w:r>
        <w:rPr>
          <w:rFonts w:hint="eastAsia"/>
          <w:highlight w:val="none"/>
        </w:rPr>
        <w:t>术语库管理</w:t>
      </w:r>
      <w:r>
        <w:rPr>
          <w:rFonts w:hint="eastAsia"/>
          <w:highlight w:val="none"/>
          <w:lang w:eastAsia="zh-CN"/>
        </w:rPr>
        <w:t>、</w:t>
      </w:r>
      <w:r>
        <w:rPr>
          <w:rFonts w:hint="eastAsia"/>
          <w:highlight w:val="none"/>
        </w:rPr>
        <w:t>关系与层级</w:t>
      </w:r>
      <w:r>
        <w:rPr>
          <w:rFonts w:hint="eastAsia"/>
          <w:highlight w:val="none"/>
          <w:lang w:eastAsia="zh-CN"/>
        </w:rPr>
        <w:t>、</w:t>
      </w:r>
      <w:r>
        <w:rPr>
          <w:rFonts w:hint="eastAsia"/>
          <w:highlight w:val="none"/>
        </w:rPr>
        <w:t>数据质量校验</w:t>
      </w:r>
      <w:r>
        <w:rPr>
          <w:rFonts w:hint="eastAsia"/>
          <w:highlight w:val="none"/>
          <w:lang w:eastAsia="zh-CN"/>
        </w:rPr>
        <w:t>、</w:t>
      </w:r>
      <w:r>
        <w:rPr>
          <w:rFonts w:hint="eastAsia"/>
          <w:highlight w:val="none"/>
        </w:rPr>
        <w:t>规则集管理</w:t>
      </w:r>
      <w:r>
        <w:rPr>
          <w:rFonts w:hint="eastAsia"/>
          <w:highlight w:val="none"/>
          <w:lang w:eastAsia="zh-CN"/>
        </w:rPr>
        <w:t>、</w:t>
      </w:r>
      <w:r>
        <w:rPr>
          <w:rFonts w:hint="eastAsia"/>
          <w:highlight w:val="none"/>
        </w:rPr>
        <w:t>自动校验与报告</w:t>
      </w:r>
      <w:r>
        <w:rPr>
          <w:rFonts w:hint="eastAsia"/>
          <w:highlight w:val="none"/>
          <w:lang w:eastAsia="zh-CN"/>
        </w:rPr>
        <w:t>、</w:t>
      </w:r>
      <w:r>
        <w:rPr>
          <w:rFonts w:hint="eastAsia"/>
          <w:highlight w:val="none"/>
        </w:rPr>
        <w:t>告警与修复</w:t>
      </w:r>
      <w:r>
        <w:rPr>
          <w:rFonts w:hint="eastAsia"/>
          <w:highlight w:val="none"/>
          <w:lang w:eastAsia="zh-CN"/>
        </w:rPr>
        <w:t>。</w:t>
      </w:r>
    </w:p>
    <w:p w14:paraId="6C87F9AD">
      <w:pPr>
        <w:ind w:firstLine="560"/>
        <w:rPr>
          <w:highlight w:val="none"/>
        </w:rPr>
      </w:pPr>
      <w:r>
        <w:rPr>
          <w:rFonts w:hint="eastAsia"/>
          <w:highlight w:val="none"/>
        </w:rPr>
        <w:t>（1）数据源连接管理：系统提供数据源注册、连接参数配置与状态监控功能，支持本地文件（Excel、CSV）上传解析，主流关系型数据库（MySQL、PostgreSQL、Oracle、SQL Server）及数据仓库的连接，以及RESTful API接口模板调用，实现数据接入链路的稳定性与断线重连。</w:t>
      </w:r>
    </w:p>
    <w:p w14:paraId="2B853C01">
      <w:pPr>
        <w:ind w:firstLine="560"/>
        <w:rPr>
          <w:highlight w:val="none"/>
        </w:rPr>
      </w:pPr>
      <w:r>
        <w:rPr>
          <w:rFonts w:hint="eastAsia"/>
          <w:highlight w:val="none"/>
        </w:rPr>
        <w:t>（2）数据源注册：用户可在界面中填写数据源类型、连接参数（主机、端口、用户名、密码等），系统自动保存并分配唯一标识，支持批量导入与导出配置。</w:t>
      </w:r>
    </w:p>
    <w:p w14:paraId="3998ADB2">
      <w:pPr>
        <w:ind w:firstLine="560"/>
        <w:rPr>
          <w:highlight w:val="none"/>
        </w:rPr>
      </w:pPr>
      <w:r>
        <w:rPr>
          <w:rFonts w:hint="eastAsia"/>
          <w:highlight w:val="none"/>
        </w:rPr>
        <w:t>（3）连接测试与监控：注册完成后，系统提供连接测试按钮，实时验证连通性；运行中定期检测连接状态，异常时触发告警并尝试自动重连，确保接入链路持续可用。</w:t>
      </w:r>
    </w:p>
    <w:p w14:paraId="69FC55F5">
      <w:pPr>
        <w:ind w:firstLine="560"/>
        <w:rPr>
          <w:highlight w:val="none"/>
        </w:rPr>
      </w:pPr>
      <w:r>
        <w:rPr>
          <w:highlight w:val="none"/>
        </w:rPr>
        <w:t>（</w:t>
      </w:r>
      <w:r>
        <w:rPr>
          <w:rFonts w:hint="eastAsia"/>
          <w:highlight w:val="none"/>
        </w:rPr>
        <w:t>4</w:t>
      </w:r>
      <w:r>
        <w:rPr>
          <w:highlight w:val="none"/>
        </w:rPr>
        <w:t>）</w:t>
      </w:r>
      <w:r>
        <w:rPr>
          <w:rFonts w:hint="eastAsia"/>
          <w:highlight w:val="none"/>
        </w:rPr>
        <w:t>权限与安全：支持为不同数据源配置读写权限，敏感信息加密存储，满足企业级安全与合规要求。</w:t>
      </w:r>
    </w:p>
    <w:p w14:paraId="46034F62">
      <w:pPr>
        <w:ind w:firstLine="560"/>
        <w:rPr>
          <w:highlight w:val="none"/>
        </w:rPr>
      </w:pPr>
      <w:r>
        <w:rPr>
          <w:rFonts w:hint="eastAsia"/>
          <w:highlight w:val="none"/>
        </w:rPr>
        <w:t>语义层配置：系统内置语义层管理模块，支持对数据库、数据表、字段进行业务别名配置，建立业务术语库与指标计算逻辑，并配置实体间关联关系与层级结构，将语义信息存储于独立元数据知识库并与物理数据源绑定，为自然语言查询提供统一的业务视图。</w:t>
      </w:r>
    </w:p>
    <w:p w14:paraId="5F37EAB8">
      <w:pPr>
        <w:ind w:firstLine="560"/>
        <w:rPr>
          <w:highlight w:val="none"/>
        </w:rPr>
      </w:pPr>
      <w:r>
        <w:rPr>
          <w:rFonts w:hint="eastAsia"/>
          <w:highlight w:val="none"/>
        </w:rPr>
        <w:t>（5）业务别名映射：用户可在界面中为表和字段设置业务别名，支持中英文、同义词管理，系统自动维护别名与物理名称的映射关系。</w:t>
      </w:r>
    </w:p>
    <w:p w14:paraId="417B4CCE">
      <w:pPr>
        <w:ind w:firstLine="560"/>
        <w:rPr>
          <w:highlight w:val="none"/>
        </w:rPr>
      </w:pPr>
      <w:r>
        <w:rPr>
          <w:rFonts w:hint="eastAsia"/>
          <w:highlight w:val="none"/>
        </w:rPr>
        <w:t>（6）术语库管理：提供业务术语库界面，支持新增、编辑、删除术语，定义指标统计口径、计算公式与单位，确保指标定义一致。</w:t>
      </w:r>
    </w:p>
    <w:p w14:paraId="73460A27">
      <w:pPr>
        <w:ind w:firstLine="560"/>
        <w:rPr>
          <w:highlight w:val="none"/>
        </w:rPr>
      </w:pPr>
      <w:r>
        <w:rPr>
          <w:highlight w:val="none"/>
        </w:rPr>
        <w:t>（</w:t>
      </w:r>
      <w:r>
        <w:rPr>
          <w:rFonts w:hint="eastAsia"/>
          <w:highlight w:val="none"/>
        </w:rPr>
        <w:t>7</w:t>
      </w:r>
      <w:r>
        <w:rPr>
          <w:highlight w:val="none"/>
        </w:rPr>
        <w:t>）</w:t>
      </w:r>
      <w:r>
        <w:rPr>
          <w:rFonts w:hint="eastAsia"/>
          <w:highlight w:val="none"/>
        </w:rPr>
        <w:t>关系与层级：支持通过可视化界面或脚本方式配置表间关联（外键、自定义关联）与层级结构，为复杂查询与钻取分析提供语义基础。</w:t>
      </w:r>
    </w:p>
    <w:p w14:paraId="47300335">
      <w:pPr>
        <w:ind w:firstLine="560"/>
        <w:rPr>
          <w:highlight w:val="none"/>
        </w:rPr>
      </w:pPr>
      <w:r>
        <w:rPr>
          <w:rFonts w:hint="eastAsia"/>
          <w:highlight w:val="none"/>
        </w:rPr>
        <w:t>（8）数据质量校验：数据接入后，系统自动执行预定义的数据质量校验规则集，包括完整性（关键字段空值率）、一致性（外键约束）、规范性（格式、类型、取值范围）与唯一性校验，生成详细质量报告并支持规则自定义扩展，确保进入分析环节的数据准确可靠。</w:t>
      </w:r>
    </w:p>
    <w:p w14:paraId="2663CA8E">
      <w:pPr>
        <w:ind w:firstLine="560"/>
        <w:rPr>
          <w:highlight w:val="none"/>
        </w:rPr>
      </w:pPr>
      <w:r>
        <w:rPr>
          <w:rFonts w:hint="eastAsia"/>
          <w:highlight w:val="none"/>
        </w:rPr>
        <w:t>（9）规则集管理：系统内置常用质量规则模板，支持用户通过界面或脚本自定义规则，规则可按数据源或表级别分组管理。</w:t>
      </w:r>
    </w:p>
    <w:p w14:paraId="63AC69DB">
      <w:pPr>
        <w:ind w:firstLine="560"/>
        <w:rPr>
          <w:highlight w:val="none"/>
        </w:rPr>
      </w:pPr>
      <w:r>
        <w:rPr>
          <w:rFonts w:hint="eastAsia"/>
          <w:highlight w:val="none"/>
        </w:rPr>
        <w:t>（10）自动校验与报告：数据接入或更新后，系统自动触发校验任务，记录校验结果（通过/失败、异常数量、位置），生成可视化报告与异常数据清单，支持导出与订阅。</w:t>
      </w:r>
    </w:p>
    <w:p w14:paraId="0FAB15A3">
      <w:pPr>
        <w:ind w:firstLine="560"/>
        <w:rPr>
          <w:highlight w:val="none"/>
        </w:rPr>
      </w:pPr>
      <w:r>
        <w:rPr>
          <w:highlight w:val="none"/>
        </w:rPr>
        <w:t>（</w:t>
      </w:r>
      <w:r>
        <w:rPr>
          <w:rFonts w:hint="eastAsia"/>
          <w:highlight w:val="none"/>
        </w:rPr>
        <w:t>11</w:t>
      </w:r>
      <w:r>
        <w:rPr>
          <w:highlight w:val="none"/>
        </w:rPr>
        <w:t>）</w:t>
      </w:r>
      <w:r>
        <w:rPr>
          <w:rFonts w:hint="eastAsia"/>
          <w:highlight w:val="none"/>
        </w:rPr>
        <w:t>告警与修复：对严重质量异常系统可触发邮件或消息告警，提供异常数据修复建议，并支持一键修复流程。</w:t>
      </w:r>
    </w:p>
    <w:p w14:paraId="6E9A261E">
      <w:pPr>
        <w:pStyle w:val="6"/>
        <w:bidi w:val="0"/>
        <w:ind w:left="420" w:leftChars="0"/>
      </w:pPr>
      <w:r>
        <w:rPr>
          <w:rFonts w:hint="eastAsia"/>
        </w:rPr>
        <w:t>自然语言查询</w:t>
      </w:r>
    </w:p>
    <w:p w14:paraId="32FF28D0">
      <w:pPr>
        <w:ind w:firstLine="560"/>
        <w:rPr>
          <w:highlight w:val="none"/>
        </w:rPr>
      </w:pPr>
      <w:r>
        <w:rPr>
          <w:rFonts w:hint="eastAsia"/>
          <w:highlight w:val="none"/>
        </w:rPr>
        <w:t>功能自然语言查询功能基于大模型能力将用户口语化问题转换为结构化SQL查询，支持维度指标查询、条件过滤、分组聚合、多表连接、排序分页与时间序列对比等多种复杂查询类型，实现从自然语言输入到sql查询数据输出的端到端分析能力。具体功能包括意图与实体识别</w:t>
      </w:r>
      <w:r>
        <w:rPr>
          <w:rFonts w:hint="eastAsia"/>
          <w:highlight w:val="none"/>
          <w:lang w:eastAsia="zh-CN"/>
        </w:rPr>
        <w:t>、</w:t>
      </w:r>
      <w:r>
        <w:rPr>
          <w:rFonts w:hint="eastAsia"/>
          <w:highlight w:val="none"/>
        </w:rPr>
        <w:t>意图分类</w:t>
      </w:r>
      <w:r>
        <w:rPr>
          <w:rFonts w:hint="eastAsia"/>
          <w:highlight w:val="none"/>
          <w:lang w:eastAsia="zh-CN"/>
        </w:rPr>
        <w:t>、</w:t>
      </w:r>
      <w:r>
        <w:rPr>
          <w:rFonts w:hint="eastAsia"/>
          <w:highlight w:val="none"/>
        </w:rPr>
        <w:t>实体抽取</w:t>
      </w:r>
      <w:r>
        <w:rPr>
          <w:rFonts w:hint="eastAsia"/>
          <w:highlight w:val="none"/>
          <w:lang w:eastAsia="zh-CN"/>
        </w:rPr>
        <w:t>、</w:t>
      </w:r>
      <w:r>
        <w:rPr>
          <w:rFonts w:hint="eastAsia"/>
          <w:highlight w:val="none"/>
        </w:rPr>
        <w:t>纠错与同义词</w:t>
      </w:r>
      <w:r>
        <w:rPr>
          <w:rFonts w:hint="eastAsia"/>
          <w:highlight w:val="none"/>
          <w:lang w:eastAsia="zh-CN"/>
        </w:rPr>
        <w:t>、</w:t>
      </w:r>
      <w:r>
        <w:rPr>
          <w:rFonts w:hint="eastAsia"/>
          <w:highlight w:val="none"/>
        </w:rPr>
        <w:t>SQL生成与执行</w:t>
      </w:r>
      <w:r>
        <w:rPr>
          <w:rFonts w:hint="eastAsia"/>
          <w:highlight w:val="none"/>
          <w:lang w:eastAsia="zh-CN"/>
        </w:rPr>
        <w:t>、</w:t>
      </w:r>
      <w:r>
        <w:rPr>
          <w:rFonts w:hint="eastAsia"/>
          <w:highlight w:val="none"/>
        </w:rPr>
        <w:t>SQL模板与生成</w:t>
      </w:r>
      <w:r>
        <w:rPr>
          <w:rFonts w:hint="eastAsia"/>
          <w:highlight w:val="none"/>
          <w:lang w:eastAsia="zh-CN"/>
        </w:rPr>
        <w:t>、</w:t>
      </w:r>
      <w:r>
        <w:rPr>
          <w:rFonts w:hint="eastAsia"/>
          <w:highlight w:val="none"/>
        </w:rPr>
        <w:t>查询优化</w:t>
      </w:r>
      <w:r>
        <w:rPr>
          <w:rFonts w:hint="eastAsia"/>
          <w:highlight w:val="none"/>
          <w:lang w:eastAsia="zh-CN"/>
        </w:rPr>
        <w:t>、</w:t>
      </w:r>
      <w:r>
        <w:rPr>
          <w:rFonts w:hint="eastAsia"/>
          <w:highlight w:val="none"/>
        </w:rPr>
        <w:t>执行与缓存</w:t>
      </w:r>
      <w:r>
        <w:rPr>
          <w:rFonts w:hint="eastAsia"/>
          <w:highlight w:val="none"/>
          <w:lang w:eastAsia="zh-CN"/>
        </w:rPr>
        <w:t>、</w:t>
      </w:r>
      <w:r>
        <w:rPr>
          <w:rFonts w:hint="eastAsia"/>
          <w:highlight w:val="none"/>
        </w:rPr>
        <w:t>自动可视化</w:t>
      </w:r>
      <w:r>
        <w:rPr>
          <w:rFonts w:hint="eastAsia"/>
          <w:highlight w:val="none"/>
          <w:lang w:eastAsia="zh-CN"/>
        </w:rPr>
        <w:t>、</w:t>
      </w:r>
      <w:r>
        <w:rPr>
          <w:rFonts w:hint="eastAsia"/>
          <w:highlight w:val="none"/>
        </w:rPr>
        <w:t>图表匹配规则</w:t>
      </w:r>
      <w:r>
        <w:rPr>
          <w:rFonts w:hint="eastAsia"/>
          <w:highlight w:val="none"/>
          <w:lang w:eastAsia="zh-CN"/>
        </w:rPr>
        <w:t>、</w:t>
      </w:r>
      <w:r>
        <w:rPr>
          <w:rFonts w:hint="eastAsia"/>
          <w:highlight w:val="none"/>
        </w:rPr>
        <w:t>样式与交互</w:t>
      </w:r>
      <w:r>
        <w:rPr>
          <w:rFonts w:hint="eastAsia"/>
          <w:highlight w:val="none"/>
          <w:lang w:eastAsia="zh-CN"/>
        </w:rPr>
        <w:t>。</w:t>
      </w:r>
    </w:p>
    <w:p w14:paraId="3203D293">
      <w:pPr>
        <w:ind w:firstLine="560"/>
        <w:rPr>
          <w:highlight w:val="none"/>
        </w:rPr>
      </w:pPr>
      <w:r>
        <w:rPr>
          <w:rFonts w:hint="eastAsia"/>
          <w:highlight w:val="none"/>
        </w:rPr>
        <w:t>（1）意图与实体识别：系统内置意图识别模型，判断用户查询目的（查询、对比、排名），并通过实体抽取模型识别业务术语、时间、数值等关键信息，结合模糊匹配与纠错算法处理同义词与输入错误，生成标准化查询意图。</w:t>
      </w:r>
    </w:p>
    <w:p w14:paraId="1114406F">
      <w:pPr>
        <w:ind w:firstLine="560"/>
        <w:rPr>
          <w:highlight w:val="none"/>
        </w:rPr>
      </w:pPr>
      <w:r>
        <w:rPr>
          <w:rFonts w:hint="eastAsia"/>
          <w:highlight w:val="none"/>
        </w:rPr>
        <w:t>（2）意图分类：基于历史查询与标注数据训练多分类模型，支持“趋势查询”、“TOP N查询”、“占比分析”等常见分析场景。</w:t>
      </w:r>
    </w:p>
    <w:p w14:paraId="7F695CEB">
      <w:pPr>
        <w:ind w:firstLine="560"/>
        <w:rPr>
          <w:highlight w:val="none"/>
        </w:rPr>
      </w:pPr>
      <w:r>
        <w:rPr>
          <w:rFonts w:hint="eastAsia"/>
          <w:highlight w:val="none"/>
        </w:rPr>
        <w:t>（3）实体抽取：采用大模型进行命名实体识别（NER），识别字段名、指标名、时间表达式、数值与单位，并映射至语义层定义。</w:t>
      </w:r>
    </w:p>
    <w:p w14:paraId="4CE65568">
      <w:pPr>
        <w:ind w:firstLine="560"/>
        <w:rPr>
          <w:highlight w:val="none"/>
        </w:rPr>
      </w:pPr>
      <w:r>
        <w:rPr>
          <w:rFonts w:hint="eastAsia"/>
          <w:highlight w:val="none"/>
        </w:rPr>
        <w:t>（4）纠错与同义词：内置同义词词典与纠错规则，对用户输入中的拼写错误、简称进行自动纠正与扩展，提升查询理解鲁棒性。</w:t>
      </w:r>
    </w:p>
    <w:p w14:paraId="5843B119">
      <w:pPr>
        <w:ind w:firstLine="560"/>
        <w:rPr>
          <w:highlight w:val="none"/>
        </w:rPr>
      </w:pPr>
      <w:r>
        <w:rPr>
          <w:rFonts w:hint="eastAsia"/>
          <w:highlight w:val="none"/>
        </w:rPr>
        <w:t>（5）SQL生成与执行：系统根据识别的意图与实体，结合语义层元数据自动生成符合目标数据库语法的SQL语句，支持多表JOIN、GROUP BY、WHERE、ORDER BY、LIMIT等复杂操作，并通过查询优化器提升执行效率。</w:t>
      </w:r>
    </w:p>
    <w:p w14:paraId="2CB87AD1">
      <w:pPr>
        <w:ind w:firstLine="560"/>
        <w:rPr>
          <w:highlight w:val="none"/>
        </w:rPr>
      </w:pPr>
      <w:r>
        <w:rPr>
          <w:rFonts w:hint="eastAsia"/>
          <w:highlight w:val="none"/>
        </w:rPr>
        <w:t>（6）SQL模板与生成：基于模板与语法树生成SQL，确保语义正确；支持子查询、窗口函数、条件聚合等高级语法。</w:t>
      </w:r>
    </w:p>
    <w:p w14:paraId="3E73ECAB">
      <w:pPr>
        <w:ind w:firstLine="560"/>
        <w:rPr>
          <w:highlight w:val="none"/>
        </w:rPr>
      </w:pPr>
      <w:r>
        <w:rPr>
          <w:rFonts w:hint="eastAsia"/>
          <w:highlight w:val="none"/>
        </w:rPr>
        <w:t>（7）查询优化：内置查询优化器，分析索引使用、执行计划，自动重写低效SQL，限制返回行数与扫描范围，保障大数据量下的响应性能。</w:t>
      </w:r>
    </w:p>
    <w:p w14:paraId="2A0A8A02">
      <w:pPr>
        <w:ind w:firstLine="560"/>
        <w:rPr>
          <w:highlight w:val="none"/>
        </w:rPr>
      </w:pPr>
      <w:r>
        <w:rPr>
          <w:rFonts w:hint="eastAsia"/>
          <w:highlight w:val="none"/>
        </w:rPr>
        <w:t>（8）执行与缓存：将生成的SQL提交至对应数据源执行，支持异步查询与结果缓存，减少重复查询对数据库的压力。</w:t>
      </w:r>
    </w:p>
    <w:p w14:paraId="5F8BAE06">
      <w:pPr>
        <w:ind w:firstLine="560"/>
        <w:rPr>
          <w:highlight w:val="none"/>
        </w:rPr>
      </w:pPr>
      <w:r>
        <w:rPr>
          <w:rFonts w:hint="eastAsia"/>
          <w:highlight w:val="none"/>
        </w:rPr>
        <w:t>（9）自动可视化：查询结果返回后，系统根据数据特征（维度数量、指标类型、数据分布）自动匹配最优图表类型（表格、折线图、柱状图、饼图、散点图等）。</w:t>
      </w:r>
    </w:p>
    <w:p w14:paraId="268C054B">
      <w:pPr>
        <w:ind w:firstLine="560"/>
        <w:rPr>
          <w:highlight w:val="none"/>
        </w:rPr>
      </w:pPr>
      <w:r>
        <w:rPr>
          <w:rFonts w:hint="eastAsia"/>
          <w:highlight w:val="none"/>
        </w:rPr>
        <w:t>（10）图表匹配规则：基于预定义规则库自动选择图表类型。</w:t>
      </w:r>
    </w:p>
    <w:p w14:paraId="7315912D">
      <w:pPr>
        <w:ind w:firstLine="560"/>
        <w:rPr>
          <w:highlight w:val="none"/>
        </w:rPr>
      </w:pPr>
      <w:r>
        <w:rPr>
          <w:rFonts w:hint="eastAsia"/>
          <w:highlight w:val="none"/>
        </w:rPr>
        <w:t>（11）样式与交互：提供图表配置面板，支持坐标轴、图例、标题、颜色主题等参数调整，图表支持点击事件、联动筛选与下钻分析。</w:t>
      </w:r>
    </w:p>
    <w:p w14:paraId="29A4C4CF">
      <w:pPr>
        <w:pStyle w:val="9"/>
        <w:rPr>
          <w:highlight w:val="none"/>
        </w:rPr>
      </w:pPr>
      <w:r>
        <w:rPr>
          <w:rFonts w:hint="eastAsia"/>
          <w:highlight w:val="none"/>
        </w:rPr>
        <w:t>数据看板显示</w:t>
      </w:r>
    </w:p>
    <w:p w14:paraId="044BA3E3">
      <w:pPr>
        <w:ind w:firstLine="560"/>
        <w:rPr>
          <w:highlight w:val="none"/>
        </w:rPr>
      </w:pPr>
      <w:r>
        <w:rPr>
          <w:rFonts w:hint="eastAsia"/>
          <w:highlight w:val="none"/>
        </w:rPr>
        <w:t>功能数据看板显示功能提供拖拽式看板编辑器，支持多页看板集合与层级化分类管理，用户可灵活布局图表、文本与筛选器，并设置定时或手动刷新策略，实现对多维度分析结果的综合展示与交互式探索。具体功能包括看板编辑器</w:t>
      </w:r>
      <w:r>
        <w:rPr>
          <w:rFonts w:hint="eastAsia"/>
          <w:highlight w:val="none"/>
          <w:lang w:eastAsia="zh-CN"/>
        </w:rPr>
        <w:t>、</w:t>
      </w:r>
      <w:r>
        <w:rPr>
          <w:rFonts w:hint="eastAsia"/>
          <w:highlight w:val="none"/>
        </w:rPr>
        <w:t>组件库</w:t>
      </w:r>
      <w:r>
        <w:rPr>
          <w:rFonts w:hint="eastAsia"/>
          <w:highlight w:val="none"/>
          <w:lang w:eastAsia="zh-CN"/>
        </w:rPr>
        <w:t>、</w:t>
      </w:r>
      <w:r>
        <w:rPr>
          <w:rFonts w:hint="eastAsia"/>
          <w:highlight w:val="none"/>
        </w:rPr>
        <w:t>数据绑定</w:t>
      </w:r>
      <w:r>
        <w:rPr>
          <w:rFonts w:hint="eastAsia"/>
          <w:highlight w:val="none"/>
          <w:lang w:eastAsia="zh-CN"/>
        </w:rPr>
        <w:t>、</w:t>
      </w:r>
      <w:r>
        <w:rPr>
          <w:rFonts w:hint="eastAsia"/>
          <w:highlight w:val="none"/>
        </w:rPr>
        <w:t>布局管理</w:t>
      </w:r>
      <w:r>
        <w:rPr>
          <w:rFonts w:hint="eastAsia"/>
          <w:highlight w:val="none"/>
          <w:lang w:eastAsia="zh-CN"/>
        </w:rPr>
        <w:t>、</w:t>
      </w:r>
      <w:r>
        <w:rPr>
          <w:rFonts w:hint="eastAsia"/>
          <w:highlight w:val="none"/>
        </w:rPr>
        <w:t>多页看板集合</w:t>
      </w:r>
      <w:r>
        <w:rPr>
          <w:rFonts w:hint="eastAsia"/>
          <w:highlight w:val="none"/>
          <w:lang w:eastAsia="zh-CN"/>
        </w:rPr>
        <w:t>、</w:t>
      </w:r>
      <w:r>
        <w:rPr>
          <w:rFonts w:hint="eastAsia"/>
          <w:highlight w:val="none"/>
        </w:rPr>
        <w:t>页面管理</w:t>
      </w:r>
      <w:r>
        <w:rPr>
          <w:rFonts w:hint="eastAsia"/>
          <w:highlight w:val="none"/>
          <w:lang w:eastAsia="zh-CN"/>
        </w:rPr>
        <w:t>、</w:t>
      </w:r>
      <w:r>
        <w:rPr>
          <w:rFonts w:hint="eastAsia"/>
          <w:highlight w:val="none"/>
        </w:rPr>
        <w:t>全局筛选</w:t>
      </w:r>
      <w:r>
        <w:rPr>
          <w:rFonts w:hint="eastAsia"/>
          <w:highlight w:val="none"/>
          <w:lang w:eastAsia="zh-CN"/>
        </w:rPr>
        <w:t>、</w:t>
      </w:r>
      <w:r>
        <w:rPr>
          <w:rFonts w:hint="eastAsia"/>
          <w:highlight w:val="none"/>
        </w:rPr>
        <w:t>分类与标签管理</w:t>
      </w:r>
      <w:r>
        <w:rPr>
          <w:rFonts w:hint="eastAsia"/>
          <w:highlight w:val="none"/>
          <w:lang w:eastAsia="zh-CN"/>
        </w:rPr>
        <w:t>、</w:t>
      </w:r>
      <w:r>
        <w:rPr>
          <w:rFonts w:hint="eastAsia"/>
          <w:highlight w:val="none"/>
        </w:rPr>
        <w:t>目录结构</w:t>
      </w:r>
      <w:r>
        <w:rPr>
          <w:rFonts w:hint="eastAsia"/>
          <w:highlight w:val="none"/>
          <w:lang w:eastAsia="zh-CN"/>
        </w:rPr>
        <w:t>、</w:t>
      </w:r>
      <w:r>
        <w:rPr>
          <w:rFonts w:hint="eastAsia"/>
          <w:highlight w:val="none"/>
        </w:rPr>
        <w:t>标签系统</w:t>
      </w:r>
      <w:r>
        <w:rPr>
          <w:rFonts w:hint="eastAsia"/>
          <w:highlight w:val="none"/>
          <w:lang w:eastAsia="zh-CN"/>
        </w:rPr>
        <w:t>、</w:t>
      </w:r>
      <w:r>
        <w:rPr>
          <w:rFonts w:hint="eastAsia"/>
          <w:highlight w:val="none"/>
        </w:rPr>
        <w:t>搜索功能</w:t>
      </w:r>
      <w:r>
        <w:rPr>
          <w:rFonts w:hint="eastAsia"/>
          <w:highlight w:val="none"/>
          <w:lang w:eastAsia="zh-CN"/>
        </w:rPr>
        <w:t>。</w:t>
      </w:r>
    </w:p>
    <w:p w14:paraId="6BDDFAF4">
      <w:pPr>
        <w:ind w:firstLine="560"/>
        <w:rPr>
          <w:highlight w:val="none"/>
        </w:rPr>
      </w:pPr>
      <w:r>
        <w:rPr>
          <w:rFonts w:hint="eastAsia"/>
          <w:highlight w:val="none"/>
        </w:rPr>
        <w:t>（1）看板编辑器：系统内置可视化看板编辑器，用户可通过拖拽操作将图表组件、文本框、筛选器等元素布局于画布，支持组件大小调整、对齐、层级管理，实时预览布局效果。</w:t>
      </w:r>
    </w:p>
    <w:p w14:paraId="01CB5844">
      <w:pPr>
        <w:ind w:firstLine="560"/>
        <w:rPr>
          <w:highlight w:val="none"/>
        </w:rPr>
      </w:pPr>
      <w:r>
        <w:rPr>
          <w:rFonts w:hint="eastAsia"/>
          <w:highlight w:val="none"/>
        </w:rPr>
        <w:t>（2）组件库：提供常用图表、筛选器（下拉、日期选择、文本输入）、文本框、图片等组件，支持自定义组件注册与第三方可视化库接入。</w:t>
      </w:r>
    </w:p>
    <w:p w14:paraId="5730DA4D">
      <w:pPr>
        <w:ind w:firstLine="560"/>
        <w:rPr>
          <w:highlight w:val="none"/>
        </w:rPr>
      </w:pPr>
      <w:r>
        <w:rPr>
          <w:highlight w:val="none"/>
        </w:rPr>
        <w:t>（3）</w:t>
      </w:r>
      <w:r>
        <w:rPr>
          <w:rFonts w:hint="eastAsia"/>
          <w:highlight w:val="none"/>
        </w:rPr>
        <w:t>数据绑定：每个图表组件可与已保存查询或数据源绑定，支持参数化查询与动态数据更新。</w:t>
      </w:r>
    </w:p>
    <w:p w14:paraId="04CBB6C5">
      <w:pPr>
        <w:ind w:firstLine="560"/>
        <w:rPr>
          <w:highlight w:val="none"/>
        </w:rPr>
      </w:pPr>
      <w:r>
        <w:rPr>
          <w:rFonts w:hint="eastAsia"/>
          <w:highlight w:val="none"/>
        </w:rPr>
        <w:t>（4）布局管理：支持网格对齐、组件层级调整、页面背景与边距设置，可保存布局模板供复用。</w:t>
      </w:r>
    </w:p>
    <w:p w14:paraId="0D289D54">
      <w:pPr>
        <w:ind w:firstLine="560"/>
        <w:rPr>
          <w:highlight w:val="none"/>
        </w:rPr>
      </w:pPr>
      <w:r>
        <w:rPr>
          <w:rFonts w:hint="eastAsia"/>
          <w:highlight w:val="none"/>
        </w:rPr>
        <w:t>（5）多页看板集合：系统支持将多个独立看板页面聚合到统一的看板集合中，通过导航目录实现页面间快速切换，并支持全局筛选器设置，其筛选条件可应用于集合内所有相关图表组件，实现跨页联动分析。</w:t>
      </w:r>
    </w:p>
    <w:p w14:paraId="5898E131">
      <w:pPr>
        <w:ind w:firstLine="560"/>
        <w:rPr>
          <w:highlight w:val="none"/>
        </w:rPr>
      </w:pPr>
      <w:r>
        <w:rPr>
          <w:rFonts w:hint="eastAsia"/>
          <w:highlight w:val="none"/>
        </w:rPr>
        <w:t>（6）页面管理：支持新增、删除、复制、重排看板页面，页面间可传递参数与筛选状态。</w:t>
      </w:r>
    </w:p>
    <w:p w14:paraId="2FEE2ED7">
      <w:pPr>
        <w:ind w:firstLine="560"/>
        <w:rPr>
          <w:highlight w:val="none"/>
        </w:rPr>
      </w:pPr>
      <w:r>
        <w:rPr>
          <w:rFonts w:hint="eastAsia"/>
          <w:highlight w:val="none"/>
        </w:rPr>
        <w:t>（7）全局筛选：在集合级别配置筛选器，所有绑定相关字段的图表自动响应筛选条件，支持级联筛选。</w:t>
      </w:r>
    </w:p>
    <w:p w14:paraId="25C56D60">
      <w:pPr>
        <w:ind w:firstLine="560"/>
        <w:rPr>
          <w:highlight w:val="none"/>
        </w:rPr>
      </w:pPr>
      <w:r>
        <w:rPr>
          <w:rFonts w:hint="eastAsia"/>
          <w:highlight w:val="none"/>
        </w:rPr>
        <w:t>（8）分类与标签管理：为组织大量看板，系统提供层级化目录结构与标签功能，用户可创建、编辑、删除文件夹并在不同文件夹间移动看板或集合，同时支持为看板打上多个自定义标签，结合目录与标签实现高效检索。</w:t>
      </w:r>
    </w:p>
    <w:p w14:paraId="7551447B">
      <w:pPr>
        <w:ind w:firstLine="560"/>
        <w:rPr>
          <w:highlight w:val="none"/>
        </w:rPr>
      </w:pPr>
      <w:r>
        <w:rPr>
          <w:rFonts w:hint="eastAsia"/>
          <w:highlight w:val="none"/>
        </w:rPr>
        <w:t>（9）目录结构：支持无限层级的文件夹管理，可拖拽移动看板，支持权限继承与独立设置。</w:t>
      </w:r>
    </w:p>
    <w:p w14:paraId="5770598E">
      <w:pPr>
        <w:ind w:firstLine="560"/>
        <w:rPr>
          <w:highlight w:val="none"/>
        </w:rPr>
      </w:pPr>
      <w:r>
        <w:rPr>
          <w:rFonts w:hint="eastAsia"/>
          <w:highlight w:val="none"/>
        </w:rPr>
        <w:t>（10）标签系统：每个看板可附加多个标签，支持标签云展示与按标签筛选，便于快速定位相关看板。</w:t>
      </w:r>
    </w:p>
    <w:p w14:paraId="47CDE302">
      <w:pPr>
        <w:ind w:firstLine="560"/>
        <w:rPr>
          <w:highlight w:val="none"/>
        </w:rPr>
      </w:pPr>
      <w:r>
        <w:rPr>
          <w:highlight w:val="none"/>
        </w:rPr>
        <w:t>（</w:t>
      </w:r>
      <w:r>
        <w:rPr>
          <w:rFonts w:hint="eastAsia"/>
          <w:highlight w:val="none"/>
        </w:rPr>
        <w:t>11</w:t>
      </w:r>
      <w:r>
        <w:rPr>
          <w:highlight w:val="none"/>
        </w:rPr>
        <w:t>）</w:t>
      </w:r>
      <w:r>
        <w:rPr>
          <w:rFonts w:hint="eastAsia"/>
          <w:highlight w:val="none"/>
        </w:rPr>
        <w:t>搜索功能：提供全局搜索框，支持按名称、标签、创建者、修改时间等元数据快速检索看板，并展示最近访问与收藏列表。</w:t>
      </w:r>
    </w:p>
    <w:p w14:paraId="3F90D098">
      <w:pPr>
        <w:pStyle w:val="9"/>
        <w:rPr>
          <w:highlight w:val="none"/>
        </w:rPr>
      </w:pPr>
      <w:r>
        <w:rPr>
          <w:rFonts w:hint="eastAsia"/>
          <w:highlight w:val="none"/>
        </w:rPr>
        <w:t>一键报告生成</w:t>
      </w:r>
    </w:p>
    <w:p w14:paraId="4445E623">
      <w:pPr>
        <w:ind w:firstLine="560"/>
        <w:rPr>
          <w:highlight w:val="none"/>
        </w:rPr>
      </w:pPr>
      <w:r>
        <w:rPr>
          <w:rFonts w:hint="eastAsia"/>
          <w:highlight w:val="none"/>
        </w:rPr>
        <w:t>功能一键报告生成功能集成报告模板解析引擎与大模型技术，支持用户自定义模板并预设占位符，系统自动执行查询、渲染图表并生成分析摘要，输出完整报告文档；同时提供数据校验流程，确保报告内容与数据源一致，保障报告准确性与可靠性。具体功能包括模板解析与渲染</w:t>
      </w:r>
      <w:r>
        <w:rPr>
          <w:rFonts w:hint="eastAsia"/>
          <w:highlight w:val="none"/>
          <w:lang w:eastAsia="zh-CN"/>
        </w:rPr>
        <w:t>、</w:t>
      </w:r>
      <w:r>
        <w:rPr>
          <w:rFonts w:hint="eastAsia"/>
          <w:highlight w:val="none"/>
        </w:rPr>
        <w:t>模板管理</w:t>
      </w:r>
      <w:r>
        <w:rPr>
          <w:rFonts w:hint="eastAsia"/>
          <w:highlight w:val="none"/>
          <w:lang w:eastAsia="zh-CN"/>
        </w:rPr>
        <w:t>、</w:t>
      </w:r>
      <w:r>
        <w:rPr>
          <w:rFonts w:hint="eastAsia"/>
          <w:highlight w:val="none"/>
        </w:rPr>
        <w:t>占位符语法</w:t>
      </w:r>
      <w:r>
        <w:rPr>
          <w:rFonts w:hint="eastAsia"/>
          <w:highlight w:val="none"/>
          <w:lang w:eastAsia="zh-CN"/>
        </w:rPr>
        <w:t>、</w:t>
      </w:r>
      <w:r>
        <w:rPr>
          <w:rFonts w:hint="eastAsia"/>
          <w:highlight w:val="none"/>
        </w:rPr>
        <w:t>渲染引擎</w:t>
      </w:r>
      <w:r>
        <w:rPr>
          <w:rFonts w:hint="eastAsia"/>
          <w:highlight w:val="none"/>
          <w:lang w:eastAsia="zh-CN"/>
        </w:rPr>
        <w:t>、</w:t>
      </w:r>
      <w:r>
        <w:rPr>
          <w:rFonts w:hint="eastAsia"/>
          <w:highlight w:val="none"/>
        </w:rPr>
        <w:t>智能分析摘要</w:t>
      </w:r>
      <w:r>
        <w:rPr>
          <w:rFonts w:hint="eastAsia"/>
          <w:highlight w:val="none"/>
          <w:lang w:eastAsia="zh-CN"/>
        </w:rPr>
        <w:t>、</w:t>
      </w:r>
      <w:r>
        <w:rPr>
          <w:rFonts w:hint="eastAsia"/>
          <w:highlight w:val="none"/>
        </w:rPr>
        <w:t>分析脚本</w:t>
      </w:r>
      <w:r>
        <w:rPr>
          <w:rFonts w:hint="eastAsia"/>
          <w:highlight w:val="none"/>
          <w:lang w:eastAsia="zh-CN"/>
        </w:rPr>
        <w:t>、</w:t>
      </w:r>
      <w:r>
        <w:rPr>
          <w:rFonts w:hint="eastAsia"/>
          <w:highlight w:val="none"/>
        </w:rPr>
        <w:t>编辑报告</w:t>
      </w:r>
      <w:r>
        <w:rPr>
          <w:rFonts w:hint="eastAsia"/>
          <w:highlight w:val="none"/>
          <w:lang w:eastAsia="zh-CN"/>
        </w:rPr>
        <w:t>、</w:t>
      </w:r>
      <w:r>
        <w:rPr>
          <w:rFonts w:hint="eastAsia"/>
          <w:highlight w:val="none"/>
        </w:rPr>
        <w:t>数据校验与一致性检查</w:t>
      </w:r>
      <w:r>
        <w:rPr>
          <w:rFonts w:hint="eastAsia"/>
          <w:highlight w:val="none"/>
          <w:lang w:eastAsia="zh-CN"/>
        </w:rPr>
        <w:t>、</w:t>
      </w:r>
      <w:r>
        <w:rPr>
          <w:rFonts w:hint="eastAsia"/>
          <w:highlight w:val="none"/>
        </w:rPr>
        <w:t>校验规则</w:t>
      </w:r>
      <w:r>
        <w:rPr>
          <w:rFonts w:hint="eastAsia"/>
          <w:highlight w:val="none"/>
          <w:lang w:eastAsia="zh-CN"/>
        </w:rPr>
        <w:t>、</w:t>
      </w:r>
      <w:r>
        <w:rPr>
          <w:rFonts w:hint="eastAsia"/>
          <w:highlight w:val="none"/>
        </w:rPr>
        <w:t>校验日志</w:t>
      </w:r>
      <w:r>
        <w:rPr>
          <w:rFonts w:hint="eastAsia"/>
          <w:highlight w:val="none"/>
          <w:lang w:eastAsia="zh-CN"/>
        </w:rPr>
        <w:t>、</w:t>
      </w:r>
      <w:r>
        <w:rPr>
          <w:rFonts w:hint="eastAsia"/>
          <w:highlight w:val="none"/>
        </w:rPr>
        <w:t>错误处理</w:t>
      </w:r>
      <w:r>
        <w:rPr>
          <w:rFonts w:hint="eastAsia"/>
          <w:highlight w:val="none"/>
          <w:lang w:eastAsia="zh-CN"/>
        </w:rPr>
        <w:t>。</w:t>
      </w:r>
    </w:p>
    <w:p w14:paraId="054BBC58">
      <w:pPr>
        <w:ind w:firstLine="560"/>
        <w:rPr>
          <w:highlight w:val="none"/>
        </w:rPr>
      </w:pPr>
      <w:r>
        <w:rPr>
          <w:rFonts w:hint="eastAsia"/>
          <w:highlight w:val="none"/>
        </w:rPr>
        <w:t>（1）模板解析与渲染：系统内置模板解析引擎，支持用户自定义模板，用户可在模板中预设占位符（文本、表格、图表），系统通过执行模板中定义的查询任务获取最新数据并渲染至占位符，生成完整报告。</w:t>
      </w:r>
    </w:p>
    <w:p w14:paraId="200175C2">
      <w:pPr>
        <w:ind w:firstLine="560"/>
        <w:rPr>
          <w:highlight w:val="none"/>
        </w:rPr>
      </w:pPr>
      <w:r>
        <w:rPr>
          <w:rFonts w:hint="eastAsia"/>
          <w:highlight w:val="none"/>
        </w:rPr>
        <w:t>（2）模板管理：支持模板上传、版本控制、权限共享，可在模板中定义动态数据区域与静态文本样式。</w:t>
      </w:r>
    </w:p>
    <w:p w14:paraId="76F8B3A7">
      <w:pPr>
        <w:ind w:firstLine="560"/>
        <w:rPr>
          <w:highlight w:val="none"/>
        </w:rPr>
      </w:pPr>
      <w:r>
        <w:rPr>
          <w:rFonts w:hint="eastAsia"/>
          <w:highlight w:val="none"/>
        </w:rPr>
        <w:t>（3）占位符语法：提供简单占位符语法，支持条件显示与循环列表。</w:t>
      </w:r>
    </w:p>
    <w:p w14:paraId="5A0A9F3B">
      <w:pPr>
        <w:ind w:firstLine="560"/>
        <w:rPr>
          <w:highlight w:val="none"/>
        </w:rPr>
      </w:pPr>
      <w:r>
        <w:rPr>
          <w:highlight w:val="none"/>
        </w:rPr>
        <w:t>（</w:t>
      </w:r>
      <w:r>
        <w:rPr>
          <w:rFonts w:hint="eastAsia"/>
          <w:highlight w:val="none"/>
        </w:rPr>
        <w:t>4</w:t>
      </w:r>
      <w:r>
        <w:rPr>
          <w:highlight w:val="none"/>
        </w:rPr>
        <w:t>）</w:t>
      </w:r>
      <w:r>
        <w:rPr>
          <w:rFonts w:hint="eastAsia"/>
          <w:highlight w:val="none"/>
        </w:rPr>
        <w:t>渲染引擎：根据占位符类型调用相应数据接口，将查询结果插入模板，保持原有样式与布局。</w:t>
      </w:r>
    </w:p>
    <w:p w14:paraId="34571442">
      <w:pPr>
        <w:ind w:firstLine="560"/>
        <w:rPr>
          <w:highlight w:val="none"/>
        </w:rPr>
      </w:pPr>
      <w:r>
        <w:rPr>
          <w:rFonts w:hint="eastAsia"/>
          <w:highlight w:val="none"/>
        </w:rPr>
        <w:t>（5）智能分析摘要：系统利用大模型的文本生成技术，对查询结果进行自动化文本解读，识别关键变化（增长率、波动）、主要构成（占比最高项）与异常点，按照预设句式模板生成描述性段落并插入报告指定位置。</w:t>
      </w:r>
    </w:p>
    <w:p w14:paraId="76D88B5D">
      <w:pPr>
        <w:ind w:firstLine="560"/>
        <w:rPr>
          <w:highlight w:val="none"/>
        </w:rPr>
      </w:pPr>
      <w:r>
        <w:rPr>
          <w:rFonts w:hint="eastAsia"/>
          <w:highlight w:val="none"/>
        </w:rPr>
        <w:t>（6）分析脚本：内置多种分析脚本（趋势分析、构成分析、异常检测），支持用户自定义模板。</w:t>
      </w:r>
    </w:p>
    <w:p w14:paraId="2669321A">
      <w:pPr>
        <w:ind w:firstLine="560"/>
        <w:rPr>
          <w:highlight w:val="none"/>
        </w:rPr>
      </w:pPr>
      <w:r>
        <w:rPr>
          <w:rFonts w:hint="eastAsia"/>
          <w:highlight w:val="none"/>
        </w:rPr>
        <w:t>（7）编辑报告：支持用户修改模型生成的报告段落，支持选中部分文段重新生成内容。</w:t>
      </w:r>
    </w:p>
    <w:p w14:paraId="5196C295">
      <w:pPr>
        <w:ind w:firstLine="560"/>
        <w:rPr>
          <w:highlight w:val="none"/>
        </w:rPr>
      </w:pPr>
      <w:r>
        <w:rPr>
          <w:rFonts w:hint="eastAsia"/>
          <w:highlight w:val="none"/>
        </w:rPr>
        <w:t>（8）数据校验与一致性检查：报告生成后，系统执行后置校验流程，重新执行报告中所有数据查询并与模板引用数据进行比对，检查数据不一致或查询逻辑错误，同时验证数据源有效性，校验结果生成日志，错误时在报告中标注或中断生成并提示用户。</w:t>
      </w:r>
    </w:p>
    <w:p w14:paraId="145C8C73">
      <w:pPr>
        <w:ind w:firstLine="560"/>
        <w:rPr>
          <w:highlight w:val="none"/>
        </w:rPr>
      </w:pPr>
      <w:r>
        <w:rPr>
          <w:rFonts w:hint="eastAsia"/>
          <w:highlight w:val="none"/>
        </w:rPr>
        <w:t>（9）校验规则：内置常见校验规则（数值一致性、空值检查、外键完整性）。</w:t>
      </w:r>
    </w:p>
    <w:p w14:paraId="10288857">
      <w:pPr>
        <w:ind w:firstLine="560"/>
        <w:rPr>
          <w:highlight w:val="none"/>
        </w:rPr>
      </w:pPr>
      <w:r>
        <w:rPr>
          <w:rFonts w:hint="eastAsia"/>
          <w:highlight w:val="none"/>
        </w:rPr>
        <w:t>（10）校验日志：详细记录校验过程、结果与异常信息。</w:t>
      </w:r>
    </w:p>
    <w:p w14:paraId="7F85E353">
      <w:pPr>
        <w:ind w:firstLine="560"/>
        <w:rPr>
          <w:highlight w:val="none"/>
        </w:rPr>
      </w:pPr>
      <w:r>
        <w:rPr>
          <w:highlight w:val="none"/>
        </w:rPr>
        <w:t>（</w:t>
      </w:r>
      <w:r>
        <w:rPr>
          <w:rFonts w:hint="eastAsia"/>
          <w:highlight w:val="none"/>
        </w:rPr>
        <w:t>11</w:t>
      </w:r>
      <w:r>
        <w:rPr>
          <w:highlight w:val="none"/>
        </w:rPr>
        <w:t>）</w:t>
      </w:r>
      <w:r>
        <w:rPr>
          <w:rFonts w:hint="eastAsia"/>
          <w:highlight w:val="none"/>
        </w:rPr>
        <w:t>错误处理：校验结果会在报告中添加警告标记，确保报告使用者了解数据质量状态。</w:t>
      </w:r>
    </w:p>
    <w:p w14:paraId="46C8EF12">
      <w:pPr>
        <w:pStyle w:val="4"/>
        <w:spacing w:before="312" w:after="312"/>
        <w:ind w:left="1424" w:hanging="1424"/>
        <w:rPr>
          <w:rFonts w:ascii="Times New Roman Regular" w:hAnsi="Times New Roman Regular" w:cs="Times New Roman Regular"/>
          <w:highlight w:val="none"/>
        </w:rPr>
      </w:pPr>
      <w:bookmarkStart w:id="14" w:name="_GoBack"/>
      <w:bookmarkEnd w:id="14"/>
      <w:bookmarkStart w:id="7" w:name="_Toc184304370"/>
      <w:r>
        <w:rPr>
          <w:rFonts w:ascii="Times New Roman Regular" w:hAnsi="Times New Roman Regular" w:cs="Times New Roman Regular"/>
          <w:highlight w:val="none"/>
        </w:rPr>
        <w:t>基础研究智能决策</w:t>
      </w:r>
      <w:bookmarkEnd w:id="7"/>
    </w:p>
    <w:p w14:paraId="547B0F69">
      <w:pPr>
        <w:pStyle w:val="16"/>
        <w:ind w:firstLine="560"/>
        <w:rPr>
          <w:rFonts w:ascii="Times New Roman Regular" w:hAnsi="Times New Roman Regular" w:cs="Times New Roman Regular"/>
          <w:highlight w:val="none"/>
        </w:rPr>
      </w:pPr>
      <w:r>
        <w:rPr>
          <w:rFonts w:hint="eastAsia" w:ascii="Times New Roman Regular" w:hAnsi="Times New Roman Regular" w:cs="Times New Roman Regular"/>
          <w:highlight w:val="none"/>
        </w:rPr>
        <w:t>基础研究智能决策模块面向科研全过程管理，聚焦科研问题从提出到成果评估的全生命周期闭环。模块通过大模型语义理解能力与知识图谱关联推理技术，整合科技情报与科研数据资源，构建问题驱动的智能研究平台。系统能够识别与分析重大基础科技问题，提供问题重要性评估、发展态势研判及攻关方案推荐，并为政府部门、高校及科研机构提供问题榜单、问题画像、专家推荐及研究报告管理等多维度功能。模块旨在实现科研问题透明化、结构化管理，为科研选题、团队组织、攻关方案制定及政策决策提供科学、全面的支持。</w:t>
      </w:r>
    </w:p>
    <w:p w14:paraId="3F39334F">
      <w:pPr>
        <w:pStyle w:val="16"/>
        <w:ind w:firstLine="560"/>
        <w:rPr>
          <w:rFonts w:ascii="Times New Roman Regular" w:hAnsi="Times New Roman Regular" w:cs="Times New Roman Regular"/>
          <w:highlight w:val="none"/>
        </w:rPr>
      </w:pPr>
      <w:r>
        <w:rPr>
          <w:rFonts w:hint="eastAsia" w:ascii="Times New Roman Regular" w:hAnsi="Times New Roman Regular" w:cs="Times New Roman Regular"/>
          <w:highlight w:val="none"/>
        </w:rPr>
        <w:t>本模块致力于打造一个支持基础科研全流程管理的智能决策平台。通过研究问题的动态管理、开放问题的专家对接、研究报告智能辅助撰写及成果评估等功能，实现科研活动从问题提出、研究实施到成果评价的全程闭环。系统可自动推荐相关专家、生成研究提纲、提供文献资源及语言优化建议，提升研究效率与成果质量；同时，通过多维度成果评估和预测分析，为科研管理部门和政策制定者提供可视化决策依据，优化资源配置，推动科研选题精准化、研究过程高效化和科研成果应用最大化。</w:t>
      </w:r>
    </w:p>
    <w:p w14:paraId="0A856B07">
      <w:pPr>
        <w:ind w:firstLine="560"/>
        <w:rPr>
          <w:rFonts w:ascii="Times New Roman Regular" w:hAnsi="Times New Roman Regular" w:cs="Times New Roman Regular"/>
          <w:highlight w:val="none"/>
        </w:rPr>
      </w:pPr>
      <w:r>
        <w:rPr>
          <w:rFonts w:hint="eastAsia" w:ascii="Times New Roman Regular" w:hAnsi="Times New Roman Regular" w:cs="Times New Roman Regular"/>
          <w:highlight w:val="none"/>
        </w:rPr>
        <w:t>基础研究智能决策模块</w:t>
      </w:r>
      <w:r>
        <w:rPr>
          <w:rFonts w:hint="eastAsia" w:asciiTheme="majorEastAsia" w:hAnsiTheme="majorEastAsia" w:eastAsiaTheme="majorEastAsia" w:cstheme="majorEastAsia"/>
          <w:highlight w:val="none"/>
        </w:rPr>
        <w:t>具体功能包括基础研究问题清单、基础研究部署清单、基础研究组织实施分析、基础研究成果评估。</w:t>
      </w:r>
    </w:p>
    <w:p w14:paraId="7CECFC15">
      <w:pPr>
        <w:pStyle w:val="5"/>
        <w:rPr>
          <w:rFonts w:ascii="Times New Roman Regular" w:hAnsi="Times New Roman Regular" w:cs="Times New Roman Regular"/>
          <w:highlight w:val="none"/>
        </w:rPr>
      </w:pPr>
      <w:bookmarkStart w:id="8" w:name="_Toc184304371"/>
      <w:bookmarkStart w:id="9" w:name="OLE_LINK5"/>
      <w:r>
        <w:rPr>
          <w:rFonts w:ascii="Times New Roman Regular" w:hAnsi="Times New Roman Regular" w:cs="Times New Roman Regular"/>
          <w:highlight w:val="none"/>
        </w:rPr>
        <w:t>基础</w:t>
      </w:r>
      <w:r>
        <w:rPr>
          <w:rFonts w:hint="eastAsia"/>
          <w:highlight w:val="none"/>
        </w:rPr>
        <w:t>研究</w:t>
      </w:r>
      <w:r>
        <w:rPr>
          <w:rFonts w:ascii="Times New Roman Regular" w:hAnsi="Times New Roman Regular" w:cs="Times New Roman Regular"/>
          <w:highlight w:val="none"/>
        </w:rPr>
        <w:t>问题清单</w:t>
      </w:r>
      <w:bookmarkEnd w:id="8"/>
      <w:bookmarkEnd w:id="9"/>
    </w:p>
    <w:p w14:paraId="3499ED7E">
      <w:pPr>
        <w:rPr>
          <w:highlight w:val="none"/>
        </w:rPr>
      </w:pPr>
      <w:r>
        <w:rPr>
          <w:rFonts w:hint="eastAsia"/>
          <w:highlight w:val="none"/>
        </w:rPr>
        <w:t>基础研究问题清单</w:t>
      </w:r>
      <w:r>
        <w:rPr>
          <w:rFonts w:hint="eastAsia"/>
          <w:highlight w:val="none"/>
          <w:lang w:val="en-US" w:eastAsia="zh-CN"/>
        </w:rPr>
        <w:t>具体功能包括问题识别与清单研发、问题发展趋势分析、国内外竞争格局报告。</w:t>
      </w:r>
    </w:p>
    <w:p w14:paraId="7A5B74B9">
      <w:pPr>
        <w:pStyle w:val="9"/>
        <w:rPr>
          <w:highlight w:val="none"/>
        </w:rPr>
      </w:pPr>
      <w:r>
        <w:rPr>
          <w:rFonts w:hint="eastAsia"/>
          <w:highlight w:val="none"/>
        </w:rPr>
        <w:t>问题识别与清单研发</w:t>
      </w:r>
    </w:p>
    <w:p w14:paraId="523FDC80">
      <w:pPr>
        <w:ind w:firstLine="560"/>
        <w:rPr>
          <w:highlight w:val="none"/>
        </w:rPr>
      </w:pPr>
      <w:r>
        <w:rPr>
          <w:rFonts w:hint="eastAsia"/>
          <w:highlight w:val="none"/>
        </w:rPr>
        <w:t>该功能面向基础研究问题的系统化识别与管理，依托</w:t>
      </w:r>
      <w:r>
        <w:rPr>
          <w:rFonts w:hint="eastAsia"/>
          <w:highlight w:val="yellow"/>
        </w:rPr>
        <w:t>权威来源目录与大数据挖掘能力</w:t>
      </w:r>
      <w:r>
        <w:rPr>
          <w:rFonts w:hint="eastAsia"/>
          <w:highlight w:val="none"/>
        </w:rPr>
        <w:t>，构建基础研究问题识别模型，实现基础研究问题的发现、分类与量化分析。系统支持基础研究问题清单的生成、维护和在线发布，用户可通过学科领域、研究方向或关键词进行定向查询和订阅。系统提供可视化清单展示、趋势统计与热点分析功能，帮助</w:t>
      </w:r>
      <w:r>
        <w:rPr>
          <w:rFonts w:hint="eastAsia"/>
          <w:highlight w:val="cyan"/>
        </w:rPr>
        <w:t>科研管理部门、学术机构和企业</w:t>
      </w:r>
      <w:r>
        <w:rPr>
          <w:rFonts w:hint="eastAsia"/>
          <w:highlight w:val="none"/>
        </w:rPr>
        <w:t>快速掌握基础研究问题全貌，为科研规划和战略决策提供数据支撑。</w:t>
      </w:r>
    </w:p>
    <w:p w14:paraId="36A618AB">
      <w:pPr>
        <w:pStyle w:val="13"/>
        <w:ind w:firstLine="560"/>
        <w:rPr>
          <w:b w:val="0"/>
          <w:bCs w:val="0"/>
          <w:highlight w:val="none"/>
        </w:rPr>
      </w:pPr>
      <w:r>
        <w:rPr>
          <w:rFonts w:hint="eastAsia"/>
          <w:b w:val="0"/>
          <w:bCs w:val="0"/>
          <w:highlight w:val="none"/>
        </w:rPr>
        <w:t>（1）问题识别总览仪表盘</w:t>
      </w:r>
    </w:p>
    <w:p w14:paraId="1FBD28CB">
      <w:pPr>
        <w:ind w:firstLine="560"/>
        <w:rPr>
          <w:highlight w:val="none"/>
        </w:rPr>
      </w:pPr>
      <w:r>
        <w:rPr>
          <w:rFonts w:hint="eastAsia"/>
          <w:highlight w:val="none"/>
        </w:rPr>
        <w:t>位于页面顶部的“问题识别总览仪表盘”以卡片形式展示系统中基础研究问题的总体情况，包括“已识别问题总数”、“新增问题数（近30天）”、“活跃学科领域数”、“热门关键词”、“热点增长率”等关键指标，为用户提供研究问题分布的宏观概览。</w:t>
      </w:r>
    </w:p>
    <w:p w14:paraId="36E18F4B">
      <w:pPr>
        <w:ind w:firstLine="560"/>
        <w:rPr>
          <w:highlight w:val="none"/>
        </w:rPr>
      </w:pPr>
      <w:r>
        <w:rPr>
          <w:rFonts w:hint="eastAsia"/>
          <w:highlight w:val="none"/>
        </w:rPr>
        <w:t>点击任一指标卡片后，系统将展开关键词云及趋势曲线，展示关键词出现频次及随时间的变化趋势。点击“活跃学科领域数”则会跳转到学科分布图，展示不同学科中问题数量及增长态势。</w:t>
      </w:r>
    </w:p>
    <w:p w14:paraId="38A82014">
      <w:pPr>
        <w:pStyle w:val="13"/>
        <w:ind w:firstLine="560"/>
        <w:rPr>
          <w:b w:val="0"/>
          <w:bCs w:val="0"/>
          <w:highlight w:val="none"/>
        </w:rPr>
      </w:pPr>
      <w:r>
        <w:rPr>
          <w:rFonts w:hint="eastAsia"/>
          <w:b w:val="0"/>
          <w:bCs w:val="0"/>
          <w:highlight w:val="none"/>
        </w:rPr>
        <w:t>（2）问题清单检索与筛选区</w:t>
      </w:r>
    </w:p>
    <w:p w14:paraId="5F61496A">
      <w:pPr>
        <w:ind w:firstLine="560"/>
        <w:rPr>
          <w:highlight w:val="none"/>
        </w:rPr>
      </w:pPr>
      <w:r>
        <w:rPr>
          <w:rFonts w:hint="eastAsia"/>
          <w:highlight w:val="none"/>
        </w:rPr>
        <w:t>位于页面中部的检索与筛选区提供多维度的搜索与过滤功能，用户可通过学科类别、研究方向、关键词、问题等级等条件进行精确查询。</w:t>
      </w:r>
    </w:p>
    <w:p w14:paraId="17F5F471">
      <w:pPr>
        <w:ind w:firstLine="560"/>
        <w:rPr>
          <w:highlight w:val="none"/>
        </w:rPr>
      </w:pPr>
      <w:r>
        <w:rPr>
          <w:rFonts w:hint="eastAsia"/>
          <w:highlight w:val="none"/>
        </w:rPr>
        <w:t>筛选条件可多选组合，系统将实时刷新结果列表，并在侧边展示相应统计图。</w:t>
      </w:r>
    </w:p>
    <w:p w14:paraId="322C315A">
      <w:pPr>
        <w:ind w:firstLine="560"/>
        <w:rPr>
          <w:highlight w:val="none"/>
        </w:rPr>
      </w:pPr>
      <w:r>
        <w:rPr>
          <w:rFonts w:hint="eastAsia"/>
          <w:highlight w:val="none"/>
        </w:rPr>
        <w:t>输入关键词后，系统自动联想相关主题并展示候选词；点击下拉选项，系统将定位并加载该领域下的全部基础研究问题清单。</w:t>
      </w:r>
    </w:p>
    <w:p w14:paraId="239648D9">
      <w:pPr>
        <w:pStyle w:val="13"/>
        <w:ind w:firstLine="560"/>
        <w:rPr>
          <w:b w:val="0"/>
          <w:bCs w:val="0"/>
          <w:highlight w:val="none"/>
        </w:rPr>
      </w:pPr>
      <w:r>
        <w:rPr>
          <w:b w:val="0"/>
          <w:bCs w:val="0"/>
          <w:highlight w:val="none"/>
        </w:rPr>
        <w:t>（3）</w:t>
      </w:r>
      <w:r>
        <w:rPr>
          <w:rFonts w:hint="eastAsia"/>
          <w:b w:val="0"/>
          <w:bCs w:val="0"/>
          <w:highlight w:val="none"/>
        </w:rPr>
        <w:t>问题清单展示区</w:t>
      </w:r>
    </w:p>
    <w:p w14:paraId="269C265F">
      <w:pPr>
        <w:ind w:firstLine="560"/>
        <w:rPr>
          <w:highlight w:val="none"/>
        </w:rPr>
      </w:pPr>
      <w:r>
        <w:rPr>
          <w:rFonts w:hint="eastAsia"/>
          <w:highlight w:val="none"/>
        </w:rPr>
        <w:t>“问题清单展示区”以卡片或列表形式呈现基础研究问题的核心信息，包括问题标题、研究领域、提出时间、来源机构、热度指数及引用次数。</w:t>
      </w:r>
    </w:p>
    <w:p w14:paraId="75284A31">
      <w:pPr>
        <w:ind w:firstLine="560"/>
        <w:rPr>
          <w:highlight w:val="yellow"/>
        </w:rPr>
      </w:pPr>
      <w:r>
        <w:rPr>
          <w:rFonts w:hint="eastAsia"/>
          <w:highlight w:val="yellow"/>
        </w:rPr>
        <w:t>每条问题项均配有状态标识和数据来源。</w:t>
      </w:r>
    </w:p>
    <w:p w14:paraId="7FA099D1">
      <w:pPr>
        <w:ind w:firstLine="560"/>
        <w:rPr>
          <w:highlight w:val="none"/>
        </w:rPr>
      </w:pPr>
      <w:r>
        <w:rPr>
          <w:rFonts w:hint="eastAsia"/>
          <w:highlight w:val="none"/>
        </w:rPr>
        <w:t>点击任意一个问题标题，系统将跳转至该问题的详情页面，展示详细背景、研究现状、代表性文献、相关技术路线及未来研究方向。详情页还可链接至相关专家、机构及项目，形成多维知识网络。</w:t>
      </w:r>
    </w:p>
    <w:p w14:paraId="3FD8F1B1">
      <w:pPr>
        <w:pStyle w:val="13"/>
        <w:ind w:firstLine="560"/>
        <w:rPr>
          <w:b w:val="0"/>
          <w:bCs w:val="0"/>
          <w:highlight w:val="none"/>
        </w:rPr>
      </w:pPr>
      <w:r>
        <w:rPr>
          <w:b w:val="0"/>
          <w:bCs w:val="0"/>
          <w:highlight w:val="none"/>
        </w:rPr>
        <w:t>（4）</w:t>
      </w:r>
      <w:r>
        <w:rPr>
          <w:rFonts w:hint="eastAsia"/>
          <w:b w:val="0"/>
          <w:bCs w:val="0"/>
          <w:highlight w:val="none"/>
        </w:rPr>
        <w:t>问题趋势与演化分析区</w:t>
      </w:r>
    </w:p>
    <w:p w14:paraId="60540914">
      <w:pPr>
        <w:ind w:firstLine="560"/>
        <w:rPr>
          <w:highlight w:val="none"/>
        </w:rPr>
      </w:pPr>
      <w:r>
        <w:rPr>
          <w:rFonts w:hint="eastAsia"/>
          <w:highlight w:val="none"/>
        </w:rPr>
        <w:t>系统提供“趋势分析”功能区，以时间轴、折线图或热力图的形式展示研究问题在不同时间段的活跃度变化。</w:t>
      </w:r>
    </w:p>
    <w:p w14:paraId="151A72F3">
      <w:pPr>
        <w:ind w:firstLine="560"/>
        <w:rPr>
          <w:highlight w:val="none"/>
        </w:rPr>
      </w:pPr>
      <w:r>
        <w:rPr>
          <w:rFonts w:hint="eastAsia"/>
          <w:highlight w:val="none"/>
        </w:rPr>
        <w:t>该模块可基于论文发表量、专利数量、基金项目数量等指标对问题热度进行量化分析，并支持“同比增长率”、“周期性变化”及“潜在爆发点”自动识别。</w:t>
      </w:r>
    </w:p>
    <w:p w14:paraId="18BB71B2">
      <w:pPr>
        <w:ind w:firstLine="560"/>
        <w:rPr>
          <w:highlight w:val="none"/>
        </w:rPr>
      </w:pPr>
      <w:r>
        <w:rPr>
          <w:rFonts w:hint="eastAsia"/>
          <w:highlight w:val="none"/>
        </w:rPr>
        <w:t>点击趋势图中任意时间节点，系统将显示当期该研究问题的主要事件，并可跳转至事件详情页查看原始数据与来源。</w:t>
      </w:r>
    </w:p>
    <w:p w14:paraId="00ACB44A">
      <w:pPr>
        <w:pStyle w:val="13"/>
        <w:ind w:firstLine="560"/>
        <w:rPr>
          <w:b w:val="0"/>
          <w:bCs w:val="0"/>
          <w:highlight w:val="none"/>
        </w:rPr>
      </w:pPr>
      <w:r>
        <w:rPr>
          <w:b w:val="0"/>
          <w:bCs w:val="0"/>
          <w:highlight w:val="none"/>
        </w:rPr>
        <w:t>（5）</w:t>
      </w:r>
      <w:r>
        <w:rPr>
          <w:rFonts w:hint="eastAsia"/>
          <w:b w:val="0"/>
          <w:bCs w:val="0"/>
          <w:highlight w:val="none"/>
        </w:rPr>
        <w:t>可视化学科地图</w:t>
      </w:r>
    </w:p>
    <w:p w14:paraId="7C2F32BD">
      <w:pPr>
        <w:ind w:firstLine="560"/>
        <w:rPr>
          <w:highlight w:val="none"/>
        </w:rPr>
      </w:pPr>
      <w:r>
        <w:rPr>
          <w:rFonts w:hint="eastAsia"/>
          <w:highlight w:val="none"/>
        </w:rPr>
        <w:t>在页面右侧或单独的“学科地图”视图中，系统通过知识图谱和主题聚类算法生成基础研究问题的关联网络图。</w:t>
      </w:r>
    </w:p>
    <w:p w14:paraId="0D424235">
      <w:pPr>
        <w:ind w:firstLine="560"/>
        <w:rPr>
          <w:highlight w:val="none"/>
        </w:rPr>
      </w:pPr>
      <w:r>
        <w:rPr>
          <w:rFonts w:hint="eastAsia"/>
          <w:highlight w:val="none"/>
        </w:rPr>
        <w:t>节点代表研究问题，连线表示其在学科、方向或研究方法上的关联，颜色深浅代表热度强度。</w:t>
      </w:r>
    </w:p>
    <w:p w14:paraId="3EE9150E">
      <w:pPr>
        <w:ind w:firstLine="560"/>
        <w:rPr>
          <w:highlight w:val="none"/>
        </w:rPr>
      </w:pPr>
      <w:r>
        <w:rPr>
          <w:rFonts w:hint="eastAsia"/>
          <w:highlight w:val="none"/>
        </w:rPr>
        <w:t>点击任意节点（问题名称），系统将高亮显示与该问题相关的邻近主题和上下游研究方向，并提供“拓展查看”选项以加载更多关联节点，形成可交互的研究问题网络图谱。</w:t>
      </w:r>
    </w:p>
    <w:p w14:paraId="0A96F103">
      <w:pPr>
        <w:pStyle w:val="13"/>
        <w:ind w:firstLine="560"/>
        <w:rPr>
          <w:b/>
          <w:bCs/>
          <w:highlight w:val="yellow"/>
        </w:rPr>
      </w:pPr>
      <w:r>
        <w:rPr>
          <w:b/>
          <w:bCs/>
          <w:highlight w:val="yellow"/>
        </w:rPr>
        <w:t>（6）</w:t>
      </w:r>
      <w:r>
        <w:rPr>
          <w:rFonts w:hint="eastAsia"/>
          <w:b/>
          <w:bCs/>
          <w:highlight w:val="yellow"/>
        </w:rPr>
        <w:t>问题订阅与推送模块</w:t>
      </w:r>
    </w:p>
    <w:p w14:paraId="41E20263">
      <w:pPr>
        <w:ind w:firstLine="560"/>
        <w:rPr>
          <w:highlight w:val="none"/>
        </w:rPr>
      </w:pPr>
      <w:r>
        <w:rPr>
          <w:rFonts w:hint="eastAsia"/>
          <w:highlight w:val="none"/>
        </w:rPr>
        <w:t>系统支持用户对特定学科领域或关键词进行定向订阅。用户可设置订阅条件，系统将定期推送新增或变化的研究问题。</w:t>
      </w:r>
    </w:p>
    <w:p w14:paraId="4BF4F718">
      <w:pPr>
        <w:ind w:firstLine="560"/>
        <w:rPr>
          <w:highlight w:val="none"/>
        </w:rPr>
      </w:pPr>
      <w:r>
        <w:rPr>
          <w:rFonts w:hint="eastAsia"/>
          <w:highlight w:val="none"/>
        </w:rPr>
        <w:t>点击“订阅”按钮后弹出设置窗口，用户可选择推送频率（每日、每周、每月）及接收方式（站内消息、邮件或API回调）。点击“我的订阅”可查看当前订阅状态与历史推送记录。</w:t>
      </w:r>
    </w:p>
    <w:p w14:paraId="5F771174">
      <w:pPr>
        <w:pStyle w:val="13"/>
        <w:ind w:firstLine="560"/>
        <w:rPr>
          <w:b w:val="0"/>
          <w:bCs w:val="0"/>
          <w:highlight w:val="none"/>
        </w:rPr>
      </w:pPr>
      <w:r>
        <w:rPr>
          <w:b w:val="0"/>
          <w:bCs w:val="0"/>
          <w:highlight w:val="none"/>
        </w:rPr>
        <w:t>（7）</w:t>
      </w:r>
      <w:r>
        <w:rPr>
          <w:rFonts w:hint="eastAsia"/>
          <w:b w:val="0"/>
          <w:bCs w:val="0"/>
          <w:highlight w:val="none"/>
        </w:rPr>
        <w:t>问题报告生成与导出</w:t>
      </w:r>
    </w:p>
    <w:p w14:paraId="7120C59A">
      <w:pPr>
        <w:ind w:firstLine="560"/>
        <w:rPr>
          <w:highlight w:val="none"/>
        </w:rPr>
      </w:pPr>
      <w:r>
        <w:rPr>
          <w:rFonts w:hint="eastAsia"/>
          <w:highlight w:val="none"/>
        </w:rPr>
        <w:t>系统可根据用户筛选条件或选定清单，自动生成“基础研究问题分析报告”。报告内容包括问题分类统计、趋势分析、关键词云、典型案例与专家建议等。</w:t>
      </w:r>
    </w:p>
    <w:p w14:paraId="337BCD69">
      <w:pPr>
        <w:ind w:firstLine="560"/>
        <w:rPr>
          <w:highlight w:val="none"/>
        </w:rPr>
      </w:pPr>
      <w:r>
        <w:rPr>
          <w:rFonts w:hint="eastAsia"/>
          <w:highlight w:val="none"/>
        </w:rPr>
        <w:t>支持多格式导出（PDF、Word、Excel），并可生成带有图表与元数据标识的结构化报告。</w:t>
      </w:r>
    </w:p>
    <w:p w14:paraId="67D09716">
      <w:pPr>
        <w:ind w:firstLine="560"/>
        <w:rPr>
          <w:highlight w:val="none"/>
        </w:rPr>
      </w:pPr>
      <w:r>
        <w:rPr>
          <w:rFonts w:hint="eastAsia"/>
          <w:highlight w:val="none"/>
        </w:rPr>
        <w:t>点击“生成报告”后，系统会弹出配置界面，允许选择报告模板（简报版/分析版/决策版）与时间区间。点击“导出”即可下载报告或推送至科研管理系统。</w:t>
      </w:r>
    </w:p>
    <w:p w14:paraId="3213AC1D">
      <w:pPr>
        <w:pStyle w:val="13"/>
        <w:ind w:firstLine="560"/>
        <w:rPr>
          <w:b w:val="0"/>
          <w:bCs w:val="0"/>
          <w:highlight w:val="none"/>
        </w:rPr>
      </w:pPr>
      <w:r>
        <w:rPr>
          <w:b w:val="0"/>
          <w:bCs w:val="0"/>
          <w:highlight w:val="none"/>
        </w:rPr>
        <w:t>（8）</w:t>
      </w:r>
      <w:r>
        <w:rPr>
          <w:rFonts w:hint="eastAsia"/>
          <w:b w:val="0"/>
          <w:bCs w:val="0"/>
          <w:highlight w:val="none"/>
        </w:rPr>
        <w:t>数据来源与可信度标识</w:t>
      </w:r>
    </w:p>
    <w:p w14:paraId="6AFD27B6">
      <w:pPr>
        <w:ind w:firstLine="560"/>
        <w:rPr>
          <w:highlight w:val="none"/>
        </w:rPr>
      </w:pPr>
      <w:r>
        <w:rPr>
          <w:rFonts w:hint="eastAsia"/>
          <w:highlight w:val="none"/>
        </w:rPr>
        <w:t>每条研究问题均标注数据来源及可信度等级。</w:t>
      </w:r>
    </w:p>
    <w:p w14:paraId="7EE6737A">
      <w:pPr>
        <w:ind w:firstLine="560"/>
        <w:rPr>
          <w:highlight w:val="none"/>
        </w:rPr>
      </w:pPr>
      <w:r>
        <w:rPr>
          <w:rFonts w:hint="eastAsia"/>
          <w:highlight w:val="none"/>
        </w:rPr>
        <w:t>系统提供“数据溯源”按钮，帮助用户验证研究问题的来源可靠性与更新时间。</w:t>
      </w:r>
    </w:p>
    <w:p w14:paraId="1C651D13">
      <w:pPr>
        <w:ind w:firstLine="560"/>
        <w:rPr>
          <w:highlight w:val="none"/>
        </w:rPr>
      </w:pPr>
      <w:r>
        <w:rPr>
          <w:rFonts w:hint="eastAsia"/>
          <w:highlight w:val="none"/>
        </w:rPr>
        <w:t>点击“数据溯源”图标，系统将弹出溯源详情窗口，列出该问题的数据抓取路径、主要来源文献及更新日志。</w:t>
      </w:r>
    </w:p>
    <w:p w14:paraId="0D436E87">
      <w:pPr>
        <w:pStyle w:val="9"/>
        <w:rPr>
          <w:highlight w:val="none"/>
        </w:rPr>
      </w:pPr>
      <w:r>
        <w:rPr>
          <w:rFonts w:hint="eastAsia"/>
          <w:highlight w:val="none"/>
        </w:rPr>
        <w:t>问题发展趋势分析</w:t>
      </w:r>
    </w:p>
    <w:p w14:paraId="45DE9F6D">
      <w:pPr>
        <w:ind w:firstLine="560"/>
        <w:rPr>
          <w:highlight w:val="none"/>
        </w:rPr>
      </w:pPr>
      <w:r>
        <w:rPr>
          <w:rFonts w:hint="eastAsia"/>
          <w:highlight w:val="none"/>
        </w:rPr>
        <w:t>该功能通过回溯问题来源、分析问题现状并预测未来发展趋势，全面揭示基础研究问题的发展规律。系统基于时间序列数据、文献引用及科研成果等信息，提供问题发展轨迹、增长速度、研究热度和潜力评估等可视化分析。用户可对特定领域或问题类别进行动态监控，获得问题发展趋势图、预测分析报告和智能推荐，为科研规划、项目立项及科研资源配置提供科学依据。</w:t>
      </w:r>
    </w:p>
    <w:p w14:paraId="364F2D91">
      <w:pPr>
        <w:pStyle w:val="13"/>
        <w:ind w:firstLine="560"/>
        <w:rPr>
          <w:b w:val="0"/>
          <w:bCs w:val="0"/>
          <w:highlight w:val="none"/>
        </w:rPr>
      </w:pPr>
      <w:r>
        <w:rPr>
          <w:rFonts w:hint="eastAsia"/>
          <w:b w:val="0"/>
          <w:bCs w:val="0"/>
          <w:highlight w:val="none"/>
        </w:rPr>
        <w:t>（1）问题清单总览</w:t>
      </w:r>
    </w:p>
    <w:p w14:paraId="3919004E">
      <w:pPr>
        <w:ind w:firstLine="560"/>
        <w:rPr>
          <w:highlight w:val="none"/>
        </w:rPr>
      </w:pPr>
      <w:r>
        <w:rPr>
          <w:rFonts w:hint="eastAsia"/>
          <w:highlight w:val="none"/>
        </w:rPr>
        <w:t>页面顶部展示“基础研究问题清单”的全局概况，包含问题总数、活跃领域数量、新增问题数及热点问题分布图，为用户提供宏观的研究态势感知。</w:t>
      </w:r>
    </w:p>
    <w:p w14:paraId="7A138018">
      <w:pPr>
        <w:ind w:firstLine="560"/>
        <w:rPr>
          <w:highlight w:val="none"/>
        </w:rPr>
      </w:pPr>
      <w:r>
        <w:rPr>
          <w:rFonts w:hint="eastAsia"/>
          <w:highlight w:val="none"/>
        </w:rPr>
        <w:t>点击“热点问题分布图”可展开交互式可视化界面，按学科或时间维度展示研究问题的增长趋势、关注度变化及关键词热度排名。</w:t>
      </w:r>
    </w:p>
    <w:p w14:paraId="5FC51434">
      <w:pPr>
        <w:pStyle w:val="13"/>
        <w:ind w:firstLine="560"/>
        <w:rPr>
          <w:b w:val="0"/>
          <w:bCs w:val="0"/>
          <w:highlight w:val="none"/>
        </w:rPr>
      </w:pPr>
      <w:r>
        <w:rPr>
          <w:rFonts w:hint="eastAsia"/>
          <w:b w:val="0"/>
          <w:bCs w:val="0"/>
          <w:highlight w:val="none"/>
        </w:rPr>
        <w:t>（2）智能检索与筛选功能区</w:t>
      </w:r>
    </w:p>
    <w:p w14:paraId="2972DCE2">
      <w:pPr>
        <w:ind w:firstLine="560"/>
        <w:rPr>
          <w:highlight w:val="none"/>
        </w:rPr>
      </w:pPr>
      <w:r>
        <w:rPr>
          <w:rFonts w:hint="eastAsia"/>
          <w:highlight w:val="none"/>
        </w:rPr>
        <w:t>位于页面顶部的智能检索区域，支持用户通过关键词搜索、学科领域选择、研究方向筛选和来源渠道限定进行精准检索。系统支持布尔逻辑查询与条件组合筛选。</w:t>
      </w:r>
    </w:p>
    <w:p w14:paraId="480DCEB0">
      <w:pPr>
        <w:ind w:firstLine="560"/>
        <w:rPr>
          <w:highlight w:val="none"/>
        </w:rPr>
      </w:pPr>
      <w:r>
        <w:rPr>
          <w:rFonts w:hint="eastAsia"/>
          <w:highlight w:val="none"/>
        </w:rPr>
        <w:t>交互说明：在搜索框输入“量子材料”，系统将即时筛选出所有相关基础研究问题并以列表形式展示；在下拉框中选择“物理学 → 凝聚态物理”，系统将限定结果范围；可勾选“仅显示近两年新增”选项以筛选最新研究问题。</w:t>
      </w:r>
    </w:p>
    <w:p w14:paraId="257D996E">
      <w:pPr>
        <w:pStyle w:val="13"/>
        <w:ind w:firstLine="560"/>
        <w:rPr>
          <w:b w:val="0"/>
          <w:bCs w:val="0"/>
          <w:highlight w:val="none"/>
        </w:rPr>
      </w:pPr>
      <w:r>
        <w:rPr>
          <w:b w:val="0"/>
          <w:bCs w:val="0"/>
          <w:highlight w:val="none"/>
        </w:rPr>
        <w:t>（3）</w:t>
      </w:r>
      <w:r>
        <w:rPr>
          <w:rFonts w:hint="eastAsia"/>
          <w:b w:val="0"/>
          <w:bCs w:val="0"/>
          <w:highlight w:val="none"/>
        </w:rPr>
        <w:t>问题卡片列表</w:t>
      </w:r>
    </w:p>
    <w:p w14:paraId="4A51F09A">
      <w:pPr>
        <w:ind w:firstLine="560"/>
        <w:rPr>
          <w:highlight w:val="none"/>
        </w:rPr>
      </w:pPr>
      <w:r>
        <w:rPr>
          <w:rFonts w:hint="eastAsia"/>
          <w:highlight w:val="none"/>
        </w:rPr>
        <w:t>在筛选区下方，系统以卡片形式展示基础研究问题的主要信息，包括问题标题、所属学科、提出来源、热度指数及</w:t>
      </w:r>
      <w:r>
        <w:rPr>
          <w:rFonts w:hint="eastAsia"/>
          <w:highlight w:val="none"/>
          <w:lang w:eastAsia="zh-CN"/>
        </w:rPr>
        <w:t>关键</w:t>
      </w:r>
      <w:r>
        <w:rPr>
          <w:rFonts w:hint="eastAsia"/>
          <w:highlight w:val="none"/>
        </w:rPr>
        <w:t>词。每张卡片代表一个独立研究问题，附带状态标签。</w:t>
      </w:r>
    </w:p>
    <w:p w14:paraId="7576790C">
      <w:pPr>
        <w:ind w:firstLine="560"/>
        <w:rPr>
          <w:highlight w:val="none"/>
        </w:rPr>
      </w:pPr>
      <w:r>
        <w:rPr>
          <w:rFonts w:hint="eastAsia"/>
          <w:highlight w:val="none"/>
        </w:rPr>
        <w:t>点击任意问题卡片主体，将进入问题详情页，展示问题的提出背景、代表性文献、关联学者、研究趋势曲线及相关政策导向。</w:t>
      </w:r>
    </w:p>
    <w:p w14:paraId="49047E5B">
      <w:pPr>
        <w:ind w:firstLine="560"/>
        <w:rPr>
          <w:highlight w:val="none"/>
        </w:rPr>
      </w:pPr>
      <w:r>
        <w:rPr>
          <w:rFonts w:hint="eastAsia"/>
          <w:highlight w:val="none"/>
        </w:rPr>
        <w:t>详情页右侧还提供“订阅此问题”按钮，用户可设置更新通知周期。</w:t>
      </w:r>
    </w:p>
    <w:p w14:paraId="257DAA94">
      <w:pPr>
        <w:pStyle w:val="13"/>
        <w:ind w:firstLine="560"/>
        <w:rPr>
          <w:b w:val="0"/>
          <w:bCs w:val="0"/>
          <w:highlight w:val="none"/>
        </w:rPr>
      </w:pPr>
      <w:r>
        <w:rPr>
          <w:b w:val="0"/>
          <w:bCs w:val="0"/>
          <w:highlight w:val="none"/>
        </w:rPr>
        <w:t>（4）</w:t>
      </w:r>
      <w:r>
        <w:rPr>
          <w:rFonts w:hint="eastAsia"/>
          <w:b w:val="0"/>
          <w:bCs w:val="0"/>
          <w:highlight w:val="none"/>
        </w:rPr>
        <w:t>趋势统计与热点分析</w:t>
      </w:r>
    </w:p>
    <w:p w14:paraId="24DEA7B9">
      <w:pPr>
        <w:ind w:firstLine="560"/>
        <w:rPr>
          <w:highlight w:val="none"/>
        </w:rPr>
      </w:pPr>
      <w:r>
        <w:rPr>
          <w:rFonts w:hint="eastAsia"/>
          <w:highlight w:val="none"/>
        </w:rPr>
        <w:t>系统内置动态数据分析组件，通过折线图、气泡图和热力图等形式展示研究问题的演化趋势与热点聚焦。</w:t>
      </w:r>
    </w:p>
    <w:p w14:paraId="71E910BE">
      <w:pPr>
        <w:ind w:firstLine="560"/>
        <w:rPr>
          <w:highlight w:val="none"/>
        </w:rPr>
      </w:pPr>
      <w:r>
        <w:rPr>
          <w:rFonts w:hint="eastAsia"/>
          <w:highlight w:val="none"/>
        </w:rPr>
        <w:t>用户可在“趋势统计”标签下查看：各学科领域基础问题数量变化趋势；近5年内热门问题增长速率；不同来源渠道对问题提出数量的贡献比例。</w:t>
      </w:r>
    </w:p>
    <w:p w14:paraId="0B39263C">
      <w:pPr>
        <w:ind w:firstLine="560"/>
        <w:rPr>
          <w:highlight w:val="none"/>
        </w:rPr>
      </w:pPr>
      <w:r>
        <w:rPr>
          <w:rFonts w:hint="eastAsia"/>
          <w:highlight w:val="none"/>
        </w:rPr>
        <w:t>点击趋势图中的任意数据点，系统将展示该时间段新增的全部相关研究问题清单及其主导机构。</w:t>
      </w:r>
    </w:p>
    <w:p w14:paraId="445D7F07">
      <w:pPr>
        <w:pStyle w:val="13"/>
        <w:ind w:firstLine="560"/>
        <w:rPr>
          <w:b w:val="0"/>
          <w:bCs w:val="0"/>
          <w:highlight w:val="none"/>
        </w:rPr>
      </w:pPr>
      <w:r>
        <w:rPr>
          <w:b w:val="0"/>
          <w:bCs w:val="0"/>
          <w:highlight w:val="none"/>
        </w:rPr>
        <w:t>（5）</w:t>
      </w:r>
      <w:r>
        <w:rPr>
          <w:rFonts w:hint="eastAsia"/>
          <w:b w:val="0"/>
          <w:bCs w:val="0"/>
          <w:highlight w:val="none"/>
        </w:rPr>
        <w:t>订阅与推送设置</w:t>
      </w:r>
    </w:p>
    <w:p w14:paraId="4060334D">
      <w:pPr>
        <w:ind w:firstLine="560"/>
        <w:rPr>
          <w:highlight w:val="none"/>
        </w:rPr>
      </w:pPr>
      <w:r>
        <w:rPr>
          <w:rFonts w:hint="eastAsia"/>
          <w:highlight w:val="none"/>
        </w:rPr>
        <w:t>用户可对关注的研究问题或领域进行个性化订阅设置。系统支持按关键词、学科领域或来源设置订阅条件，并通过邮件或系统通知定期推送更新。</w:t>
      </w:r>
    </w:p>
    <w:p w14:paraId="735EFD83">
      <w:pPr>
        <w:ind w:firstLine="560"/>
        <w:rPr>
          <w:highlight w:val="none"/>
        </w:rPr>
      </w:pPr>
      <w:r>
        <w:rPr>
          <w:rFonts w:hint="eastAsia"/>
          <w:highlight w:val="none"/>
        </w:rPr>
        <w:t>交互说明：点击“订阅设置”进入配置页面；在输入框中填写关键词；选择推送频率（每日 / 每周 / 每月）；点击“保存订阅”，系统将自动生成推送任务并在首页显示提醒。</w:t>
      </w:r>
    </w:p>
    <w:p w14:paraId="2BE84683">
      <w:pPr>
        <w:pStyle w:val="13"/>
        <w:ind w:firstLine="560"/>
        <w:rPr>
          <w:b w:val="0"/>
          <w:bCs w:val="0"/>
          <w:highlight w:val="none"/>
        </w:rPr>
      </w:pPr>
      <w:r>
        <w:rPr>
          <w:b w:val="0"/>
          <w:bCs w:val="0"/>
          <w:highlight w:val="none"/>
        </w:rPr>
        <w:t>（6）</w:t>
      </w:r>
      <w:r>
        <w:rPr>
          <w:rFonts w:hint="eastAsia"/>
          <w:b w:val="0"/>
          <w:bCs w:val="0"/>
          <w:highlight w:val="none"/>
        </w:rPr>
        <w:t>可视化清单展示</w:t>
      </w:r>
    </w:p>
    <w:p w14:paraId="49843689">
      <w:pPr>
        <w:ind w:firstLine="560"/>
        <w:rPr>
          <w:highlight w:val="none"/>
        </w:rPr>
      </w:pPr>
      <w:r>
        <w:rPr>
          <w:rFonts w:hint="eastAsia"/>
          <w:highlight w:val="none"/>
        </w:rPr>
        <w:t>“可视化清单”页面以知识图谱和层级树图形式展示研究问题之间的关联关系。节点代表具体问题，边线表示主题关联或引用关系，颜色深浅反映研究热度。</w:t>
      </w:r>
    </w:p>
    <w:p w14:paraId="73293B7A">
      <w:pPr>
        <w:ind w:firstLine="560"/>
        <w:rPr>
          <w:highlight w:val="none"/>
        </w:rPr>
      </w:pPr>
      <w:r>
        <w:rPr>
          <w:rFonts w:hint="eastAsia"/>
          <w:highlight w:val="none"/>
        </w:rPr>
        <w:t>点击任意节点，可展开二级子节点，显示其下属研究分支及代表论文；再次点击节点右上角的“分析”图标，可查看其影响力评分及相关学者分布图。</w:t>
      </w:r>
    </w:p>
    <w:p w14:paraId="5F16B846">
      <w:pPr>
        <w:pStyle w:val="13"/>
        <w:ind w:firstLine="560"/>
        <w:rPr>
          <w:b w:val="0"/>
          <w:bCs w:val="0"/>
          <w:highlight w:val="none"/>
        </w:rPr>
      </w:pPr>
      <w:r>
        <w:rPr>
          <w:b w:val="0"/>
          <w:bCs w:val="0"/>
          <w:highlight w:val="none"/>
        </w:rPr>
        <w:t>（7）</w:t>
      </w:r>
      <w:r>
        <w:rPr>
          <w:rFonts w:hint="eastAsia"/>
          <w:b w:val="0"/>
          <w:bCs w:val="0"/>
          <w:highlight w:val="none"/>
        </w:rPr>
        <w:t>问题维护与发布</w:t>
      </w:r>
    </w:p>
    <w:p w14:paraId="571F37A7">
      <w:pPr>
        <w:ind w:firstLine="560"/>
        <w:rPr>
          <w:highlight w:val="none"/>
        </w:rPr>
      </w:pPr>
      <w:r>
        <w:rPr>
          <w:rFonts w:hint="eastAsia"/>
          <w:highlight w:val="none"/>
        </w:rPr>
        <w:t>系统为科研管理人员提供基础研究问题清单的维护和发布功能，支持新增、编辑、批量导入、审核及在线发布操作。</w:t>
      </w:r>
    </w:p>
    <w:p w14:paraId="1257A7A2">
      <w:pPr>
        <w:ind w:firstLine="560"/>
        <w:rPr>
          <w:highlight w:val="none"/>
        </w:rPr>
      </w:pPr>
      <w:r>
        <w:rPr>
          <w:rFonts w:hint="eastAsia"/>
          <w:highlight w:val="none"/>
        </w:rPr>
        <w:t>同时可设置可见范围（公开 / 内部），并记录操作日志以保证数据可追溯性。</w:t>
      </w:r>
    </w:p>
    <w:p w14:paraId="0A94EF17">
      <w:pPr>
        <w:ind w:firstLine="560"/>
        <w:rPr>
          <w:highlight w:val="none"/>
        </w:rPr>
      </w:pPr>
      <w:r>
        <w:rPr>
          <w:rFonts w:hint="eastAsia"/>
          <w:highlight w:val="none"/>
          <w:lang w:eastAsia="zh-CN"/>
        </w:rPr>
        <w:t>交互说明：</w:t>
      </w:r>
      <w:r>
        <w:rPr>
          <w:rFonts w:hint="eastAsia"/>
          <w:highlight w:val="none"/>
        </w:rPr>
        <w:t>点击“新增问题”按钮，弹出录入表单；</w:t>
      </w:r>
    </w:p>
    <w:p w14:paraId="428E04A7">
      <w:pPr>
        <w:ind w:firstLine="560"/>
        <w:rPr>
          <w:highlight w:val="none"/>
        </w:rPr>
      </w:pPr>
      <w:r>
        <w:rPr>
          <w:rFonts w:hint="eastAsia"/>
          <w:highlight w:val="none"/>
        </w:rPr>
        <w:t>填写“问题标题</w:t>
      </w:r>
      <w:r>
        <w:rPr>
          <w:rFonts w:hint="eastAsia"/>
          <w:highlight w:val="none"/>
          <w:lang w:eastAsia="zh-CN"/>
        </w:rPr>
        <w:t>”“</w:t>
      </w:r>
      <w:r>
        <w:rPr>
          <w:rFonts w:hint="eastAsia"/>
          <w:highlight w:val="none"/>
        </w:rPr>
        <w:t>学科领域</w:t>
      </w:r>
      <w:r>
        <w:rPr>
          <w:rFonts w:hint="eastAsia"/>
          <w:highlight w:val="none"/>
          <w:lang w:eastAsia="zh-CN"/>
        </w:rPr>
        <w:t>”“</w:t>
      </w:r>
      <w:r>
        <w:rPr>
          <w:rFonts w:hint="eastAsia"/>
          <w:highlight w:val="none"/>
        </w:rPr>
        <w:t>提出背景”等字段；</w:t>
      </w:r>
    </w:p>
    <w:p w14:paraId="1BB8216A">
      <w:pPr>
        <w:ind w:firstLine="560"/>
        <w:rPr>
          <w:highlight w:val="none"/>
        </w:rPr>
      </w:pPr>
      <w:r>
        <w:rPr>
          <w:rFonts w:hint="eastAsia"/>
          <w:highlight w:val="none"/>
        </w:rPr>
        <w:t>上传相关支撑文献后点击“提交审核”；</w:t>
      </w:r>
    </w:p>
    <w:p w14:paraId="31D7EC54">
      <w:pPr>
        <w:ind w:firstLine="560"/>
        <w:rPr>
          <w:highlight w:val="none"/>
        </w:rPr>
      </w:pPr>
      <w:r>
        <w:rPr>
          <w:rFonts w:hint="eastAsia"/>
          <w:highlight w:val="none"/>
        </w:rPr>
        <w:t>审核通过后，系统将在清单页面实时更新并可供检索。</w:t>
      </w:r>
    </w:p>
    <w:p w14:paraId="4598874F">
      <w:pPr>
        <w:pStyle w:val="13"/>
        <w:ind w:firstLine="560"/>
        <w:rPr>
          <w:b w:val="0"/>
          <w:bCs w:val="0"/>
          <w:highlight w:val="none"/>
        </w:rPr>
      </w:pPr>
      <w:r>
        <w:rPr>
          <w:b w:val="0"/>
          <w:bCs w:val="0"/>
          <w:highlight w:val="none"/>
        </w:rPr>
        <w:t>（8）</w:t>
      </w:r>
      <w:r>
        <w:rPr>
          <w:rFonts w:hint="eastAsia"/>
          <w:b w:val="0"/>
          <w:bCs w:val="0"/>
          <w:highlight w:val="none"/>
        </w:rPr>
        <w:t>导出与API接口</w:t>
      </w:r>
    </w:p>
    <w:p w14:paraId="6907014A">
      <w:pPr>
        <w:ind w:firstLine="560"/>
        <w:rPr>
          <w:highlight w:val="none"/>
        </w:rPr>
      </w:pPr>
      <w:r>
        <w:rPr>
          <w:rFonts w:hint="eastAsia"/>
          <w:highlight w:val="none"/>
        </w:rPr>
        <w:t>系统支持将基础研究问题清单按学科、关键词或时间范围导出为Excel、CSV或JSON格式，并提供标准化API接口以实现数据共享。</w:t>
      </w:r>
    </w:p>
    <w:p w14:paraId="198E0A16">
      <w:pPr>
        <w:ind w:firstLine="560"/>
        <w:rPr>
          <w:highlight w:val="none"/>
        </w:rPr>
      </w:pPr>
      <w:r>
        <w:rPr>
          <w:rFonts w:hint="eastAsia"/>
          <w:highlight w:val="none"/>
        </w:rPr>
        <w:t>点击“导出”按钮后选择格式与范围，系统将自动生成下载文件。</w:t>
      </w:r>
    </w:p>
    <w:p w14:paraId="4F8852AA">
      <w:pPr>
        <w:ind w:firstLine="560"/>
        <w:rPr>
          <w:highlight w:val="none"/>
        </w:rPr>
      </w:pPr>
      <w:r>
        <w:rPr>
          <w:rFonts w:hint="eastAsia"/>
          <w:highlight w:val="none"/>
        </w:rPr>
        <w:t>点击“API文档”链接可查看接口说明及示例调用代码，支持跨平台对接科研知识图谱或管理系统。</w:t>
      </w:r>
    </w:p>
    <w:p w14:paraId="2DC5FAA9">
      <w:pPr>
        <w:pStyle w:val="9"/>
        <w:rPr>
          <w:highlight w:val="none"/>
        </w:rPr>
      </w:pPr>
      <w:r>
        <w:rPr>
          <w:rFonts w:hint="eastAsia"/>
          <w:highlight w:val="none"/>
        </w:rPr>
        <w:t>国内外竞争格局</w:t>
      </w:r>
      <w:r>
        <w:rPr>
          <w:rFonts w:hint="eastAsia"/>
          <w:highlight w:val="none"/>
          <w:lang w:val="en-US" w:eastAsia="zh-CN"/>
        </w:rPr>
        <w:t>报告</w:t>
      </w:r>
    </w:p>
    <w:p w14:paraId="30E4D900">
      <w:pPr>
        <w:ind w:firstLine="560"/>
        <w:rPr>
          <w:highlight w:val="none"/>
        </w:rPr>
      </w:pPr>
      <w:r>
        <w:rPr>
          <w:rFonts w:hint="eastAsia"/>
          <w:highlight w:val="none"/>
        </w:rPr>
        <w:t>该功能面向基础研究领域的竞争态势分析，直观呈现研究问题在国际（不同国家）、国家（不同省市）及深圳市（不同区域/机构）三个层次的分布与竞争情况。系统提供研究热度、前沿引领性、投资力度、研究主体总量等指标的统计与可视化分析，支持区域对比、趋势变化和热点问题追踪。用户可生成可交互的竞争格局图表和分析报告，辅助科研管理部门、学术机构和企业了解国内外基础研究布局，优化科研战略与资源配置。</w:t>
      </w:r>
    </w:p>
    <w:p w14:paraId="13FF1E9B">
      <w:pPr>
        <w:pStyle w:val="13"/>
        <w:ind w:firstLine="560"/>
        <w:rPr>
          <w:b w:val="0"/>
          <w:bCs w:val="0"/>
          <w:highlight w:val="none"/>
        </w:rPr>
      </w:pPr>
      <w:r>
        <w:rPr>
          <w:rFonts w:hint="eastAsia"/>
          <w:b w:val="0"/>
          <w:bCs w:val="0"/>
          <w:highlight w:val="none"/>
        </w:rPr>
        <w:t>（1）问题发展概览面板</w:t>
      </w:r>
    </w:p>
    <w:p w14:paraId="714088BA">
      <w:pPr>
        <w:ind w:firstLine="560"/>
        <w:rPr>
          <w:highlight w:val="none"/>
        </w:rPr>
      </w:pPr>
      <w:r>
        <w:rPr>
          <w:rFonts w:hint="eastAsia"/>
          <w:highlight w:val="none"/>
        </w:rPr>
        <w:t>页面顶部的“问题发展总览”区域以统计卡片形式展示基础研究问题的核心动态指标，包括总跟踪问题数、当前活跃问题数、平均增长率、热度上升问题数等。</w:t>
      </w:r>
    </w:p>
    <w:p w14:paraId="0EEF8615">
      <w:pPr>
        <w:ind w:firstLine="560"/>
        <w:rPr>
          <w:highlight w:val="none"/>
        </w:rPr>
      </w:pPr>
      <w:r>
        <w:rPr>
          <w:rFonts w:hint="eastAsia"/>
          <w:highlight w:val="none"/>
        </w:rPr>
        <w:t>同时配有时间轴趋势折线图，直观呈现不同时间段内问题数量与活跃度变化。</w:t>
      </w:r>
    </w:p>
    <w:p w14:paraId="3E523610">
      <w:pPr>
        <w:ind w:firstLine="560"/>
        <w:rPr>
          <w:highlight w:val="none"/>
        </w:rPr>
      </w:pPr>
      <w:r>
        <w:rPr>
          <w:rFonts w:hint="eastAsia"/>
          <w:highlight w:val="none"/>
        </w:rPr>
        <w:t>点击“热度上升问题数”卡片，系统将筛选出近三个月热度显著增长的问题列表；</w:t>
      </w:r>
    </w:p>
    <w:p w14:paraId="2D17B45B">
      <w:pPr>
        <w:ind w:firstLine="560"/>
        <w:rPr>
          <w:highlight w:val="none"/>
        </w:rPr>
      </w:pPr>
      <w:r>
        <w:rPr>
          <w:rFonts w:hint="eastAsia"/>
          <w:highlight w:val="none"/>
        </w:rPr>
        <w:t>点击折线图的任意节点，可展开该阶段的重点研究问题清单及领域分布分析。</w:t>
      </w:r>
    </w:p>
    <w:p w14:paraId="1C81645C">
      <w:pPr>
        <w:pStyle w:val="13"/>
        <w:ind w:firstLine="560"/>
        <w:rPr>
          <w:b w:val="0"/>
          <w:bCs w:val="0"/>
          <w:highlight w:val="none"/>
        </w:rPr>
      </w:pPr>
      <w:r>
        <w:rPr>
          <w:rFonts w:hint="eastAsia"/>
          <w:b w:val="0"/>
          <w:bCs w:val="0"/>
          <w:highlight w:val="none"/>
        </w:rPr>
        <w:t>（2）时间序列分析视图</w:t>
      </w:r>
    </w:p>
    <w:p w14:paraId="46B93B50">
      <w:pPr>
        <w:ind w:firstLine="560"/>
        <w:rPr>
          <w:highlight w:val="none"/>
        </w:rPr>
      </w:pPr>
      <w:r>
        <w:rPr>
          <w:rFonts w:hint="eastAsia"/>
          <w:highlight w:val="none"/>
        </w:rPr>
        <w:t>该视图基于时间序列数据展示研究问题的演化路径，系统自动计算每个问题的年增长率、持续活跃周期和衰减周期。折线图中每条曲线代表一个具体问题或问题类别，颜色深浅对应其热度等级。</w:t>
      </w:r>
    </w:p>
    <w:p w14:paraId="62D64AEB">
      <w:pPr>
        <w:ind w:firstLine="560"/>
        <w:rPr>
          <w:highlight w:val="none"/>
        </w:rPr>
      </w:pPr>
      <w:r>
        <w:rPr>
          <w:rFonts w:hint="eastAsia"/>
          <w:highlight w:val="none"/>
          <w:lang w:eastAsia="zh-CN"/>
        </w:rPr>
        <w:t>交互说明：</w:t>
      </w:r>
      <w:r>
        <w:rPr>
          <w:rFonts w:hint="eastAsia"/>
          <w:highlight w:val="none"/>
        </w:rPr>
        <w:t>鼠标悬停在曲线上可查看该时间点的详细数据；</w:t>
      </w:r>
    </w:p>
    <w:p w14:paraId="0F485D79">
      <w:pPr>
        <w:ind w:firstLine="560"/>
        <w:rPr>
          <w:highlight w:val="none"/>
        </w:rPr>
      </w:pPr>
      <w:r>
        <w:rPr>
          <w:rFonts w:hint="eastAsia"/>
          <w:highlight w:val="none"/>
        </w:rPr>
        <w:t>点击曲线标签，页面将跳转到该问题的详细分析页面，展示其历史发展、关键节点和未来预测结果；</w:t>
      </w:r>
    </w:p>
    <w:p w14:paraId="0403CCD2">
      <w:pPr>
        <w:ind w:firstLine="560"/>
        <w:rPr>
          <w:highlight w:val="none"/>
        </w:rPr>
      </w:pPr>
      <w:r>
        <w:rPr>
          <w:rFonts w:hint="eastAsia"/>
          <w:highlight w:val="none"/>
        </w:rPr>
        <w:t>支持“多曲线对比”模式，用户可勾选多个问题进行趋势对比分析。</w:t>
      </w:r>
    </w:p>
    <w:p w14:paraId="1BD6262D">
      <w:pPr>
        <w:pStyle w:val="13"/>
        <w:ind w:firstLine="560"/>
        <w:rPr>
          <w:b w:val="0"/>
          <w:bCs w:val="0"/>
          <w:highlight w:val="none"/>
        </w:rPr>
      </w:pPr>
      <w:r>
        <w:rPr>
          <w:b w:val="0"/>
          <w:bCs w:val="0"/>
          <w:highlight w:val="none"/>
        </w:rPr>
        <w:t>（3）</w:t>
      </w:r>
      <w:r>
        <w:rPr>
          <w:rFonts w:hint="eastAsia"/>
          <w:b w:val="0"/>
          <w:bCs w:val="0"/>
          <w:highlight w:val="none"/>
        </w:rPr>
        <w:t>热度与增长分析</w:t>
      </w:r>
    </w:p>
    <w:p w14:paraId="49C85451">
      <w:pPr>
        <w:ind w:firstLine="560"/>
        <w:rPr>
          <w:highlight w:val="none"/>
        </w:rPr>
      </w:pPr>
      <w:r>
        <w:rPr>
          <w:rFonts w:hint="eastAsia"/>
          <w:highlight w:val="none"/>
        </w:rPr>
        <w:t>系统通过综合学术引用、论文发表量、项目立项频率等多维指标，动态计算每个研究问题的“热度指数”和“增长速度”，并以气泡图或热力图形式展示。</w:t>
      </w:r>
    </w:p>
    <w:p w14:paraId="36AEBA07">
      <w:pPr>
        <w:ind w:firstLine="560"/>
        <w:rPr>
          <w:highlight w:val="none"/>
        </w:rPr>
      </w:pPr>
      <w:r>
        <w:rPr>
          <w:rFonts w:hint="eastAsia"/>
          <w:highlight w:val="none"/>
        </w:rPr>
        <w:t>点击任一气泡，系统将弹出分析卡片，展示其热度来源、增长曲线及未来预测区间；</w:t>
      </w:r>
    </w:p>
    <w:p w14:paraId="4BCE7898">
      <w:pPr>
        <w:ind w:firstLine="560"/>
        <w:rPr>
          <w:highlight w:val="none"/>
        </w:rPr>
      </w:pPr>
      <w:r>
        <w:rPr>
          <w:rFonts w:hint="eastAsia"/>
          <w:highlight w:val="none"/>
        </w:rPr>
        <w:t>点击右上角的“热度排名”按钮，系统将以柱状图显示各问题的热度排名与同比增长情况。</w:t>
      </w:r>
    </w:p>
    <w:p w14:paraId="6E00F3B4">
      <w:pPr>
        <w:pStyle w:val="13"/>
        <w:ind w:firstLine="560"/>
        <w:rPr>
          <w:b w:val="0"/>
          <w:bCs w:val="0"/>
          <w:highlight w:val="none"/>
        </w:rPr>
      </w:pPr>
      <w:r>
        <w:rPr>
          <w:b w:val="0"/>
          <w:bCs w:val="0"/>
          <w:highlight w:val="none"/>
        </w:rPr>
        <w:t>（4）</w:t>
      </w:r>
      <w:r>
        <w:rPr>
          <w:rFonts w:hint="eastAsia"/>
          <w:b w:val="0"/>
          <w:bCs w:val="0"/>
          <w:highlight w:val="none"/>
        </w:rPr>
        <w:t>问题潜力评估面板</w:t>
      </w:r>
    </w:p>
    <w:p w14:paraId="58F717FA">
      <w:pPr>
        <w:ind w:firstLine="560"/>
        <w:rPr>
          <w:highlight w:val="none"/>
        </w:rPr>
      </w:pPr>
      <w:r>
        <w:rPr>
          <w:rFonts w:hint="eastAsia"/>
          <w:highlight w:val="none"/>
        </w:rPr>
        <w:t>系统基于机器学习模型对每个研究问题的未来发展潜力进行量化评估，生成“潜力得分（0-100）”，并以雷达图形式对比五大维度：学术影响、技术转化、政策导向、资金投入、协作广度。</w:t>
      </w:r>
    </w:p>
    <w:p w14:paraId="4CBE1512">
      <w:pPr>
        <w:ind w:firstLine="560"/>
        <w:rPr>
          <w:highlight w:val="none"/>
        </w:rPr>
      </w:pPr>
      <w:r>
        <w:rPr>
          <w:rFonts w:hint="eastAsia"/>
          <w:highlight w:val="none"/>
        </w:rPr>
        <w:t>点击雷达图中的“政策导向”维度标签，可查看相关政策支持数量与时间分布；</w:t>
      </w:r>
    </w:p>
    <w:p w14:paraId="5D0EC205">
      <w:pPr>
        <w:ind w:firstLine="560"/>
        <w:rPr>
          <w:highlight w:val="none"/>
        </w:rPr>
      </w:pPr>
      <w:r>
        <w:rPr>
          <w:rFonts w:hint="eastAsia"/>
          <w:highlight w:val="none"/>
        </w:rPr>
        <w:t>点击某个高潜力问题后，系统将跳转到“预测报告”详情页，展示算法预测的未来三年增长趋势及潜在合作领域推荐。</w:t>
      </w:r>
    </w:p>
    <w:p w14:paraId="5CF72CB2">
      <w:pPr>
        <w:pStyle w:val="13"/>
        <w:ind w:firstLine="560"/>
        <w:rPr>
          <w:b w:val="0"/>
          <w:bCs w:val="0"/>
          <w:highlight w:val="none"/>
        </w:rPr>
      </w:pPr>
      <w:r>
        <w:rPr>
          <w:b w:val="0"/>
          <w:bCs w:val="0"/>
          <w:highlight w:val="none"/>
        </w:rPr>
        <w:t>（5）</w:t>
      </w:r>
      <w:r>
        <w:rPr>
          <w:rFonts w:hint="eastAsia"/>
          <w:b w:val="0"/>
          <w:bCs w:val="0"/>
          <w:highlight w:val="none"/>
        </w:rPr>
        <w:t>动态监控与预警设置</w:t>
      </w:r>
    </w:p>
    <w:p w14:paraId="3C8CE91E">
      <w:pPr>
        <w:ind w:firstLine="560"/>
        <w:rPr>
          <w:highlight w:val="none"/>
        </w:rPr>
      </w:pPr>
      <w:r>
        <w:rPr>
          <w:rFonts w:hint="eastAsia"/>
          <w:highlight w:val="none"/>
        </w:rPr>
        <w:t>用户可对特定领域或问题类别设置动态监控规则，当某个问题的热度、引用量或成果数量出现显著变化时，系统会自动触发预警通知。</w:t>
      </w:r>
    </w:p>
    <w:p w14:paraId="05D1DA56">
      <w:pPr>
        <w:ind w:firstLine="560"/>
        <w:rPr>
          <w:highlight w:val="none"/>
        </w:rPr>
      </w:pPr>
      <w:r>
        <w:rPr>
          <w:rFonts w:hint="default"/>
          <w:highlight w:val="none"/>
          <w:lang w:val="en-US"/>
        </w:rPr>
        <w:t>交互说明：</w:t>
      </w:r>
      <w:r>
        <w:rPr>
          <w:rFonts w:hint="eastAsia"/>
          <w:highlight w:val="none"/>
        </w:rPr>
        <w:t>点击“设置监控”按钮后，弹出配置窗口；</w:t>
      </w:r>
    </w:p>
    <w:p w14:paraId="20404BE2">
      <w:pPr>
        <w:ind w:firstLine="560"/>
        <w:rPr>
          <w:highlight w:val="none"/>
        </w:rPr>
      </w:pPr>
      <w:r>
        <w:rPr>
          <w:rFonts w:hint="eastAsia"/>
          <w:highlight w:val="none"/>
        </w:rPr>
        <w:t>用户选择目标问题类别，设置监控指标；</w:t>
      </w:r>
    </w:p>
    <w:p w14:paraId="1BEC813A">
      <w:pPr>
        <w:ind w:firstLine="560"/>
        <w:rPr>
          <w:highlight w:val="none"/>
        </w:rPr>
      </w:pPr>
      <w:r>
        <w:rPr>
          <w:rFonts w:hint="eastAsia"/>
          <w:highlight w:val="none"/>
        </w:rPr>
        <w:t>勾选“通知方式”（邮件 / 系统推送）；</w:t>
      </w:r>
    </w:p>
    <w:p w14:paraId="131E55FB">
      <w:pPr>
        <w:ind w:firstLine="560"/>
        <w:rPr>
          <w:highlight w:val="none"/>
        </w:rPr>
      </w:pPr>
      <w:r>
        <w:rPr>
          <w:rFonts w:hint="eastAsia"/>
          <w:highlight w:val="none"/>
        </w:rPr>
        <w:t>点击“保存”后，系统将启动周期监测任务并在首页显示监控状态。</w:t>
      </w:r>
    </w:p>
    <w:p w14:paraId="45703EE4">
      <w:pPr>
        <w:pStyle w:val="13"/>
        <w:ind w:firstLine="560"/>
        <w:rPr>
          <w:b w:val="0"/>
          <w:bCs w:val="0"/>
          <w:highlight w:val="none"/>
        </w:rPr>
      </w:pPr>
      <w:r>
        <w:rPr>
          <w:b w:val="0"/>
          <w:bCs w:val="0"/>
          <w:highlight w:val="none"/>
        </w:rPr>
        <w:t>（6）</w:t>
      </w:r>
      <w:r>
        <w:rPr>
          <w:rFonts w:hint="eastAsia"/>
          <w:b w:val="0"/>
          <w:bCs w:val="0"/>
          <w:highlight w:val="none"/>
        </w:rPr>
        <w:t>预测分析报告生成</w:t>
      </w:r>
    </w:p>
    <w:p w14:paraId="2ECFB677">
      <w:pPr>
        <w:ind w:firstLine="560"/>
        <w:rPr>
          <w:highlight w:val="none"/>
        </w:rPr>
      </w:pPr>
      <w:r>
        <w:rPr>
          <w:rFonts w:hint="eastAsia"/>
          <w:highlight w:val="none"/>
        </w:rPr>
        <w:t>系统支持对特定问题或问题集自动生成预测分析报告，报告内容包括发展趋势曲线、未来活跃度预测、潜力指数分析及相关研究建议。</w:t>
      </w:r>
    </w:p>
    <w:p w14:paraId="696A8731">
      <w:pPr>
        <w:ind w:firstLine="560"/>
        <w:rPr>
          <w:highlight w:val="none"/>
        </w:rPr>
      </w:pPr>
      <w:r>
        <w:rPr>
          <w:rFonts w:hint="eastAsia"/>
          <w:highlight w:val="none"/>
        </w:rPr>
        <w:t>用户可选择报告模板（简版 / 专业版），并导出为PDF或Word格式。</w:t>
      </w:r>
    </w:p>
    <w:p w14:paraId="57EE9DA2">
      <w:pPr>
        <w:ind w:firstLine="560"/>
        <w:rPr>
          <w:highlight w:val="none"/>
        </w:rPr>
      </w:pPr>
      <w:r>
        <w:rPr>
          <w:rFonts w:hint="eastAsia"/>
          <w:highlight w:val="none"/>
        </w:rPr>
        <w:t>点击“生成报告”按钮后，选择时间范围与输出格式；</w:t>
      </w:r>
    </w:p>
    <w:p w14:paraId="6C63D530">
      <w:pPr>
        <w:ind w:firstLine="560"/>
        <w:rPr>
          <w:highlight w:val="none"/>
        </w:rPr>
      </w:pPr>
      <w:r>
        <w:rPr>
          <w:rFonts w:hint="eastAsia"/>
          <w:highlight w:val="none"/>
        </w:rPr>
        <w:t>系统后台自动汇总时间序列、热度、引用网络数据并生成可视化报告；</w:t>
      </w:r>
    </w:p>
    <w:p w14:paraId="2AD977E4">
      <w:pPr>
        <w:ind w:firstLine="560"/>
        <w:rPr>
          <w:highlight w:val="none"/>
        </w:rPr>
      </w:pPr>
      <w:r>
        <w:rPr>
          <w:rFonts w:hint="eastAsia"/>
          <w:highlight w:val="none"/>
        </w:rPr>
        <w:t>报告生成后可在“报告中心”查看历史版本与下载记录。</w:t>
      </w:r>
    </w:p>
    <w:p w14:paraId="206399F5">
      <w:pPr>
        <w:pStyle w:val="13"/>
        <w:ind w:firstLine="560"/>
        <w:rPr>
          <w:b w:val="0"/>
          <w:bCs w:val="0"/>
          <w:highlight w:val="none"/>
        </w:rPr>
      </w:pPr>
      <w:r>
        <w:rPr>
          <w:b w:val="0"/>
          <w:bCs w:val="0"/>
          <w:highlight w:val="none"/>
        </w:rPr>
        <w:t>（7）</w:t>
      </w:r>
      <w:r>
        <w:rPr>
          <w:rFonts w:hint="eastAsia"/>
          <w:b w:val="0"/>
          <w:bCs w:val="0"/>
          <w:highlight w:val="none"/>
        </w:rPr>
        <w:t>智能推荐与相似问题发现</w:t>
      </w:r>
    </w:p>
    <w:p w14:paraId="6CAED1CC">
      <w:pPr>
        <w:ind w:firstLine="560"/>
        <w:rPr>
          <w:highlight w:val="none"/>
        </w:rPr>
      </w:pPr>
      <w:r>
        <w:rPr>
          <w:rFonts w:hint="eastAsia"/>
          <w:highlight w:val="none"/>
        </w:rPr>
        <w:t>基于问题主题词嵌入与语义相似度分析，系统自动推荐与当前问题相关的潜在研究方向或相似问题集。</w:t>
      </w:r>
    </w:p>
    <w:p w14:paraId="5D7FD559">
      <w:pPr>
        <w:ind w:firstLine="560"/>
        <w:rPr>
          <w:highlight w:val="none"/>
        </w:rPr>
      </w:pPr>
      <w:r>
        <w:rPr>
          <w:rFonts w:hint="eastAsia"/>
          <w:highlight w:val="none"/>
        </w:rPr>
        <w:t>推荐结果以卡片形式呈现，包含问题名称、相似度百分比、领域分布及主要研究机构。</w:t>
      </w:r>
    </w:p>
    <w:p w14:paraId="2D095D02">
      <w:pPr>
        <w:ind w:firstLine="560"/>
        <w:rPr>
          <w:highlight w:val="none"/>
        </w:rPr>
      </w:pPr>
      <w:r>
        <w:rPr>
          <w:rFonts w:hint="eastAsia"/>
          <w:highlight w:val="none"/>
        </w:rPr>
        <w:t>点击任意推荐问题卡片，页面将跳转至其发展分析详情页，可进行对比或加入监控清单。</w:t>
      </w:r>
    </w:p>
    <w:p w14:paraId="6478287C">
      <w:pPr>
        <w:pStyle w:val="5"/>
        <w:rPr>
          <w:rFonts w:ascii="Times New Roman Regular" w:hAnsi="Times New Roman Regular" w:cs="Times New Roman Regular"/>
          <w:highlight w:val="none"/>
        </w:rPr>
      </w:pPr>
      <w:bookmarkStart w:id="10" w:name="_Toc184304372"/>
      <w:r>
        <w:rPr>
          <w:rFonts w:ascii="Times New Roman Regular" w:hAnsi="Times New Roman Regular" w:cs="Times New Roman Regular"/>
          <w:highlight w:val="none"/>
        </w:rPr>
        <w:t>基础研究部署清单</w:t>
      </w:r>
      <w:bookmarkEnd w:id="10"/>
    </w:p>
    <w:p w14:paraId="2067C1D3">
      <w:pPr>
        <w:pStyle w:val="9"/>
        <w:rPr>
          <w:highlight w:val="none"/>
        </w:rPr>
      </w:pPr>
      <w:bookmarkStart w:id="11" w:name="OLE_LINK73"/>
      <w:r>
        <w:rPr>
          <w:rFonts w:hint="eastAsia"/>
          <w:highlight w:val="none"/>
        </w:rPr>
        <w:t>深圳市基础研究部署清单</w:t>
      </w:r>
    </w:p>
    <w:p w14:paraId="6A8F398A">
      <w:pPr>
        <w:ind w:firstLine="560"/>
        <w:rPr>
          <w:rFonts w:ascii="Times New Roman Regular" w:hAnsi="Times New Roman Regular" w:cs="Times New Roman Regular"/>
          <w:highlight w:val="none"/>
        </w:rPr>
      </w:pPr>
      <w:r>
        <w:rPr>
          <w:rFonts w:hint="eastAsia"/>
          <w:highlight w:val="none"/>
        </w:rPr>
        <w:t>该功能面向深圳市战略发展规划下的基础研究问题管理与决策支持，依托系统底层科技情报数据，结合深圳市现有科研能力、研究分布及发展潜力，动态生成并更新适合深圳市发展的基础研究部署清单。系统通过对基础研究问题清单、科研机构能力和重点学科领域的数据分析，实现科研资源布局优化和战略优先级建议。</w:t>
      </w:r>
    </w:p>
    <w:p w14:paraId="2106DD2F">
      <w:pPr>
        <w:ind w:firstLine="560"/>
        <w:rPr>
          <w:highlight w:val="none"/>
        </w:rPr>
      </w:pPr>
      <w:r>
        <w:rPr>
          <w:rFonts w:hint="eastAsia"/>
          <w:highlight w:val="none"/>
        </w:rPr>
        <w:t>用户可按学科领域、研究方向或机构维度进行定向查询，查看基础研究部署清单的实时更新情况。系统提供可视化清单展示、趋势分析和热点问题识别功能，支持科研管理部门、政策制定者及学术机构了解深圳市基础研究现状与发展潜力，科学规划科研投资方向和布局重点，为深圳市科技战略实施提供数据驱动的决策支撑。</w:t>
      </w:r>
    </w:p>
    <w:p w14:paraId="3A436754">
      <w:pPr>
        <w:pStyle w:val="13"/>
        <w:ind w:firstLine="560"/>
        <w:rPr>
          <w:b w:val="0"/>
          <w:bCs w:val="0"/>
          <w:highlight w:val="none"/>
        </w:rPr>
      </w:pPr>
      <w:r>
        <w:rPr>
          <w:rFonts w:hint="eastAsia"/>
          <w:b w:val="0"/>
          <w:bCs w:val="0"/>
          <w:highlight w:val="none"/>
        </w:rPr>
        <w:t>（1）基础研究部署清单面板</w:t>
      </w:r>
    </w:p>
    <w:p w14:paraId="2C312054">
      <w:pPr>
        <w:ind w:firstLine="560"/>
        <w:rPr>
          <w:highlight w:val="none"/>
        </w:rPr>
      </w:pPr>
      <w:r>
        <w:rPr>
          <w:rFonts w:hint="eastAsia"/>
          <w:highlight w:val="none"/>
        </w:rPr>
        <w:t>页面核心区域展示“深圳市基础研究问题部署清单”，以卡片或表格形式呈现各类基础研究问题的核心要素，包括问题名称、所属学科、研究方向、推荐机构、优先级、更新日期等。点击任意问题名称，系统将跳转至该研究问题的详细分析页面，展示其发展背景、代表性研究、关联机构及未来发展潜力。</w:t>
      </w:r>
    </w:p>
    <w:p w14:paraId="04A03088">
      <w:pPr>
        <w:ind w:firstLine="560"/>
        <w:rPr>
          <w:highlight w:val="none"/>
        </w:rPr>
      </w:pPr>
      <w:r>
        <w:rPr>
          <w:rFonts w:hint="eastAsia"/>
          <w:highlight w:val="none"/>
        </w:rPr>
        <w:t>点击“推荐机构”字段，系统将筛选并展示该机构所负责或相关的全部基础研究问题，支持机构级问题聚合分析。</w:t>
      </w:r>
    </w:p>
    <w:p w14:paraId="237B69FB">
      <w:pPr>
        <w:ind w:firstLine="560"/>
        <w:rPr>
          <w:highlight w:val="none"/>
        </w:rPr>
      </w:pPr>
      <w:r>
        <w:rPr>
          <w:rFonts w:hint="eastAsia"/>
          <w:highlight w:val="none"/>
        </w:rPr>
        <w:t>点击“优先级”标签，可切换不同优先级维度，动态调整清单展示范围。</w:t>
      </w:r>
    </w:p>
    <w:p w14:paraId="04CE0A64">
      <w:pPr>
        <w:pStyle w:val="13"/>
        <w:ind w:firstLine="560"/>
        <w:rPr>
          <w:b w:val="0"/>
          <w:bCs w:val="0"/>
          <w:highlight w:val="none"/>
        </w:rPr>
      </w:pPr>
      <w:r>
        <w:rPr>
          <w:rFonts w:hint="eastAsia"/>
          <w:b w:val="0"/>
          <w:bCs w:val="0"/>
          <w:highlight w:val="none"/>
        </w:rPr>
        <w:t>（2）筛选与查询功能区</w:t>
      </w:r>
    </w:p>
    <w:p w14:paraId="5E9F6295">
      <w:pPr>
        <w:ind w:firstLine="560"/>
        <w:rPr>
          <w:highlight w:val="none"/>
        </w:rPr>
      </w:pPr>
      <w:r>
        <w:rPr>
          <w:rFonts w:hint="eastAsia"/>
          <w:highlight w:val="none"/>
        </w:rPr>
        <w:t>位于页面上方的综合筛选栏，提供学科领域、研究方向、机构类型、更新时间等多维度过滤选项。</w:t>
      </w:r>
    </w:p>
    <w:p w14:paraId="4477ECCD">
      <w:pPr>
        <w:ind w:firstLine="560"/>
        <w:rPr>
          <w:highlight w:val="none"/>
        </w:rPr>
      </w:pPr>
      <w:r>
        <w:rPr>
          <w:rFonts w:hint="default"/>
          <w:highlight w:val="none"/>
          <w:lang w:val="en-US"/>
        </w:rPr>
        <w:t>交互说明：</w:t>
      </w:r>
      <w:r>
        <w:rPr>
          <w:rFonts w:hint="eastAsia"/>
          <w:highlight w:val="none"/>
        </w:rPr>
        <w:t>在“学科领域”下拉框中选择如“人工智能”“材料科学”等，系统将即时筛选相关的研究问题清单。</w:t>
      </w:r>
    </w:p>
    <w:p w14:paraId="37D1A567">
      <w:pPr>
        <w:ind w:firstLine="560"/>
        <w:rPr>
          <w:highlight w:val="none"/>
        </w:rPr>
      </w:pPr>
      <w:r>
        <w:rPr>
          <w:rFonts w:hint="eastAsia"/>
          <w:highlight w:val="none"/>
        </w:rPr>
        <w:t>支持输入关键字进行模糊检索，匹配标题或摘要中出现的相关研究主题。</w:t>
      </w:r>
    </w:p>
    <w:p w14:paraId="15F71B56">
      <w:pPr>
        <w:ind w:firstLine="560"/>
        <w:rPr>
          <w:highlight w:val="none"/>
        </w:rPr>
      </w:pPr>
      <w:r>
        <w:rPr>
          <w:rFonts w:hint="eastAsia"/>
          <w:highlight w:val="none"/>
        </w:rPr>
        <w:t>用户可选择“自定义筛选条件”组合，如“物理学 + 高优先级 + 高校主导”，系统自动展示符合条件的研究部署项。</w:t>
      </w:r>
    </w:p>
    <w:p w14:paraId="590D2B7D">
      <w:pPr>
        <w:pStyle w:val="13"/>
        <w:ind w:firstLine="560"/>
        <w:rPr>
          <w:b w:val="0"/>
          <w:bCs w:val="0"/>
          <w:highlight w:val="none"/>
        </w:rPr>
      </w:pPr>
      <w:r>
        <w:rPr>
          <w:b w:val="0"/>
          <w:bCs w:val="0"/>
          <w:highlight w:val="none"/>
        </w:rPr>
        <w:t>（3）</w:t>
      </w:r>
      <w:r>
        <w:rPr>
          <w:rFonts w:hint="eastAsia"/>
          <w:b w:val="0"/>
          <w:bCs w:val="0"/>
          <w:highlight w:val="none"/>
        </w:rPr>
        <w:t>趋势分析与热度可视化</w:t>
      </w:r>
    </w:p>
    <w:p w14:paraId="5626D702">
      <w:pPr>
        <w:ind w:firstLine="560"/>
        <w:rPr>
          <w:highlight w:val="none"/>
        </w:rPr>
      </w:pPr>
      <w:r>
        <w:rPr>
          <w:rFonts w:hint="eastAsia"/>
          <w:highlight w:val="none"/>
        </w:rPr>
        <w:t>清单右侧或独立页签中提供趋势图与热度分布图，用于展示研究问题的动态演化。</w:t>
      </w:r>
    </w:p>
    <w:p w14:paraId="08EC352D">
      <w:pPr>
        <w:ind w:firstLine="560"/>
        <w:rPr>
          <w:highlight w:val="none"/>
        </w:rPr>
      </w:pPr>
      <w:r>
        <w:rPr>
          <w:rFonts w:hint="default"/>
          <w:highlight w:val="none"/>
          <w:lang w:val="en-US"/>
        </w:rPr>
        <w:t>交互说明：</w:t>
      </w:r>
      <w:r>
        <w:rPr>
          <w:rFonts w:hint="eastAsia"/>
          <w:highlight w:val="none"/>
        </w:rPr>
        <w:t>点击趋势图上任意节点，可查看该研究问题在不同时期的关注度、立项数量及科研投入变化趋势。</w:t>
      </w:r>
    </w:p>
    <w:p w14:paraId="66A3D18B">
      <w:pPr>
        <w:ind w:firstLine="560"/>
        <w:rPr>
          <w:highlight w:val="none"/>
        </w:rPr>
      </w:pPr>
      <w:r>
        <w:rPr>
          <w:rFonts w:hint="eastAsia"/>
          <w:highlight w:val="none"/>
        </w:rPr>
        <w:t>热度图通过颜色深浅反映研究主题的活跃度，点击某一区域可展开该领域内的主要研究方向及代表机构。</w:t>
      </w:r>
    </w:p>
    <w:p w14:paraId="529A998B">
      <w:pPr>
        <w:ind w:firstLine="560"/>
        <w:rPr>
          <w:highlight w:val="none"/>
        </w:rPr>
      </w:pPr>
      <w:r>
        <w:rPr>
          <w:rFonts w:hint="eastAsia"/>
          <w:highlight w:val="none"/>
        </w:rPr>
        <w:t>用户可切换时间维度观察趋势变化，支持趋势导出为图表报告。</w:t>
      </w:r>
    </w:p>
    <w:p w14:paraId="39F9339E">
      <w:pPr>
        <w:pStyle w:val="13"/>
        <w:ind w:firstLine="560"/>
        <w:rPr>
          <w:b w:val="0"/>
          <w:bCs w:val="0"/>
          <w:highlight w:val="none"/>
        </w:rPr>
      </w:pPr>
      <w:r>
        <w:rPr>
          <w:b w:val="0"/>
          <w:bCs w:val="0"/>
          <w:highlight w:val="none"/>
        </w:rPr>
        <w:t>（4）</w:t>
      </w:r>
      <w:r>
        <w:rPr>
          <w:rFonts w:hint="eastAsia"/>
          <w:b w:val="0"/>
          <w:bCs w:val="0"/>
          <w:highlight w:val="none"/>
        </w:rPr>
        <w:t>机构能力与匹配分析</w:t>
      </w:r>
    </w:p>
    <w:p w14:paraId="2B73C754">
      <w:pPr>
        <w:ind w:firstLine="560"/>
        <w:rPr>
          <w:highlight w:val="none"/>
        </w:rPr>
      </w:pPr>
      <w:r>
        <w:rPr>
          <w:rFonts w:hint="eastAsia"/>
          <w:highlight w:val="none"/>
        </w:rPr>
        <w:t>该模块将深圳市内主要科研机构与基础研究问题进行匹配，生成机构-问题关联图谱。点击任一机构节点，系统展示该机构参与或主导的基础研究问题数量、重点学科领域及代表成果。</w:t>
      </w:r>
    </w:p>
    <w:p w14:paraId="5A19F0B8">
      <w:pPr>
        <w:ind w:firstLine="560"/>
        <w:rPr>
          <w:highlight w:val="none"/>
        </w:rPr>
      </w:pPr>
      <w:r>
        <w:rPr>
          <w:rFonts w:hint="eastAsia"/>
          <w:highlight w:val="none"/>
        </w:rPr>
        <w:t>点击问题节点，可查看与该问题关联的机构分布情况，支持对比不同机构在同一方向下的研究能力差异。</w:t>
      </w:r>
    </w:p>
    <w:p w14:paraId="105D38F8">
      <w:pPr>
        <w:ind w:firstLine="560"/>
        <w:rPr>
          <w:highlight w:val="none"/>
        </w:rPr>
      </w:pPr>
      <w:r>
        <w:rPr>
          <w:rFonts w:hint="eastAsia"/>
          <w:highlight w:val="none"/>
        </w:rPr>
        <w:t>支持导出机构-问题匹配报告，辅助科研管理部门优化资源配置。</w:t>
      </w:r>
    </w:p>
    <w:p w14:paraId="521A7357">
      <w:pPr>
        <w:pStyle w:val="13"/>
        <w:ind w:firstLine="560"/>
        <w:rPr>
          <w:b w:val="0"/>
          <w:bCs w:val="0"/>
          <w:highlight w:val="none"/>
        </w:rPr>
      </w:pPr>
      <w:r>
        <w:rPr>
          <w:b w:val="0"/>
          <w:bCs w:val="0"/>
          <w:highlight w:val="none"/>
        </w:rPr>
        <w:t>（5）</w:t>
      </w:r>
      <w:r>
        <w:rPr>
          <w:rFonts w:hint="eastAsia"/>
          <w:b w:val="0"/>
          <w:bCs w:val="0"/>
          <w:highlight w:val="none"/>
        </w:rPr>
        <w:t>战略优先级与布局建议</w:t>
      </w:r>
    </w:p>
    <w:p w14:paraId="28022010">
      <w:pPr>
        <w:ind w:firstLine="560"/>
        <w:rPr>
          <w:highlight w:val="none"/>
        </w:rPr>
      </w:pPr>
      <w:r>
        <w:rPr>
          <w:rFonts w:hint="eastAsia"/>
          <w:highlight w:val="none"/>
        </w:rPr>
        <w:t>基于综合分析结果，系统自动生成“战略优先级建议面板”，以条形图、雷达图或层级树形式展示深圳市在各学科方向的战略布局建议。</w:t>
      </w:r>
    </w:p>
    <w:p w14:paraId="7E199B7C">
      <w:pPr>
        <w:ind w:firstLine="560"/>
        <w:rPr>
          <w:highlight w:val="none"/>
        </w:rPr>
      </w:pPr>
      <w:r>
        <w:rPr>
          <w:rFonts w:hint="eastAsia"/>
          <w:highlight w:val="none"/>
        </w:rPr>
        <w:t>点击任一学科，系统将展开该领域内的重点研究问题列表及对应的战略建议。</w:t>
      </w:r>
    </w:p>
    <w:p w14:paraId="2AC3ADBD">
      <w:pPr>
        <w:ind w:firstLine="560"/>
        <w:rPr>
          <w:highlight w:val="none"/>
        </w:rPr>
      </w:pPr>
      <w:r>
        <w:rPr>
          <w:rFonts w:hint="eastAsia"/>
          <w:highlight w:val="none"/>
        </w:rPr>
        <w:t>用户可切换“优先级视图”和“潜力视图”，查看当前问题的重要性评分与未来增长潜力预测。</w:t>
      </w:r>
    </w:p>
    <w:p w14:paraId="39158C30">
      <w:pPr>
        <w:ind w:firstLine="560"/>
        <w:rPr>
          <w:highlight w:val="none"/>
        </w:rPr>
      </w:pPr>
      <w:r>
        <w:rPr>
          <w:rFonts w:hint="eastAsia"/>
          <w:highlight w:val="none"/>
        </w:rPr>
        <w:t>系统支持一键导出战略建议报告（PDF/Excel），用于政策汇报或战略分析。</w:t>
      </w:r>
    </w:p>
    <w:p w14:paraId="67E8EAF4">
      <w:pPr>
        <w:pStyle w:val="13"/>
        <w:ind w:firstLine="560"/>
        <w:rPr>
          <w:b w:val="0"/>
          <w:bCs w:val="0"/>
          <w:highlight w:val="none"/>
        </w:rPr>
      </w:pPr>
      <w:r>
        <w:rPr>
          <w:b w:val="0"/>
          <w:bCs w:val="0"/>
          <w:highlight w:val="none"/>
        </w:rPr>
        <w:t>（6）</w:t>
      </w:r>
      <w:r>
        <w:rPr>
          <w:rFonts w:hint="eastAsia"/>
          <w:b w:val="0"/>
          <w:bCs w:val="0"/>
          <w:highlight w:val="none"/>
        </w:rPr>
        <w:t>清单更新与智能推荐</w:t>
      </w:r>
    </w:p>
    <w:p w14:paraId="3267464F">
      <w:pPr>
        <w:ind w:firstLine="560"/>
        <w:rPr>
          <w:highlight w:val="none"/>
        </w:rPr>
      </w:pPr>
      <w:r>
        <w:rPr>
          <w:rFonts w:hint="eastAsia"/>
          <w:highlight w:val="none"/>
        </w:rPr>
        <w:t>系统基于底层数据动态更新基础研究问题清单，并结合算法模型提供智能推荐。</w:t>
      </w:r>
    </w:p>
    <w:p w14:paraId="49CA84BB">
      <w:pPr>
        <w:ind w:firstLine="560"/>
        <w:rPr>
          <w:highlight w:val="none"/>
        </w:rPr>
      </w:pPr>
      <w:r>
        <w:rPr>
          <w:rFonts w:hint="eastAsia"/>
          <w:highlight w:val="none"/>
        </w:rPr>
        <w:t>交互说明：当数据源更新或新的科研成果出现时，系统将自动标注“新”标签提示。</w:t>
      </w:r>
    </w:p>
    <w:p w14:paraId="4A401E05">
      <w:pPr>
        <w:ind w:firstLine="560"/>
        <w:rPr>
          <w:highlight w:val="none"/>
        </w:rPr>
      </w:pPr>
      <w:r>
        <w:rPr>
          <w:rFonts w:hint="eastAsia"/>
          <w:highlight w:val="none"/>
        </w:rPr>
        <w:t>点击“智能推荐”按钮，系统会基于用户当前浏览领域，推荐相关研究问题、潜在合作机构及热点方向。</w:t>
      </w:r>
    </w:p>
    <w:p w14:paraId="0ED62233">
      <w:pPr>
        <w:ind w:firstLine="560"/>
        <w:rPr>
          <w:highlight w:val="none"/>
        </w:rPr>
      </w:pPr>
      <w:r>
        <w:rPr>
          <w:rFonts w:hint="eastAsia"/>
          <w:highlight w:val="none"/>
        </w:rPr>
        <w:t>支持查看推荐来源说明，确保推荐过程的可追溯性与可信度。</w:t>
      </w:r>
    </w:p>
    <w:p w14:paraId="4EF27CF7">
      <w:pPr>
        <w:pStyle w:val="13"/>
        <w:ind w:firstLine="560"/>
        <w:rPr>
          <w:b w:val="0"/>
          <w:bCs w:val="0"/>
          <w:highlight w:val="none"/>
        </w:rPr>
      </w:pPr>
      <w:r>
        <w:rPr>
          <w:b w:val="0"/>
          <w:bCs w:val="0"/>
          <w:highlight w:val="none"/>
        </w:rPr>
        <w:t>（7）</w:t>
      </w:r>
      <w:r>
        <w:rPr>
          <w:rFonts w:hint="eastAsia"/>
          <w:b w:val="0"/>
          <w:bCs w:val="0"/>
          <w:highlight w:val="none"/>
        </w:rPr>
        <w:t>成果导出与共享</w:t>
      </w:r>
    </w:p>
    <w:p w14:paraId="0FB306D5">
      <w:pPr>
        <w:ind w:firstLine="560"/>
        <w:rPr>
          <w:highlight w:val="none"/>
        </w:rPr>
      </w:pPr>
      <w:r>
        <w:rPr>
          <w:rFonts w:hint="eastAsia"/>
          <w:highlight w:val="none"/>
        </w:rPr>
        <w:t>系统支持将当前筛选结果或趋势分析以报告形式导出，用于科研规划、政策研究或会议汇报。点击“导出报告”按钮，可选择导出格式（PDF、Excel、图像）及包含内容（清单、趋势图、建议报告）。</w:t>
      </w:r>
    </w:p>
    <w:p w14:paraId="43DBD291">
      <w:pPr>
        <w:ind w:firstLine="560"/>
        <w:rPr>
          <w:highlight w:val="none"/>
        </w:rPr>
      </w:pPr>
      <w:r>
        <w:rPr>
          <w:rFonts w:hint="eastAsia"/>
          <w:highlight w:val="none"/>
        </w:rPr>
        <w:t>点击“共享链接”按钮，系统生成带权限控制的访问链接，实现跨部门共享与协同分析。</w:t>
      </w:r>
    </w:p>
    <w:bookmarkEnd w:id="11"/>
    <w:p w14:paraId="2012D25A">
      <w:pPr>
        <w:pStyle w:val="5"/>
        <w:rPr>
          <w:highlight w:val="none"/>
        </w:rPr>
      </w:pPr>
      <w:bookmarkStart w:id="12" w:name="OLE_LINK68"/>
      <w:r>
        <w:rPr>
          <w:rFonts w:hint="eastAsia"/>
          <w:highlight w:val="none"/>
        </w:rPr>
        <w:t>基础</w:t>
      </w:r>
      <w:r>
        <w:rPr>
          <w:rFonts w:ascii="Times New Roman Regular" w:hAnsi="Times New Roman Regular" w:cs="Times New Roman Regular"/>
          <w:highlight w:val="none"/>
        </w:rPr>
        <w:t>研究组织实施分析</w:t>
      </w:r>
      <w:bookmarkEnd w:id="12"/>
    </w:p>
    <w:p w14:paraId="6478E4AE">
      <w:pPr>
        <w:ind w:firstLine="560"/>
        <w:rPr>
          <w:rFonts w:ascii="Times New Roman Regular" w:hAnsi="Times New Roman Regular" w:cs="Times New Roman Regular"/>
          <w:highlight w:val="none"/>
        </w:rPr>
      </w:pPr>
      <w:r>
        <w:rPr>
          <w:rFonts w:hint="eastAsia"/>
          <w:highlight w:val="none"/>
        </w:rPr>
        <w:t>该功能面向基础研究问题所需的核心能力及资源保障，依托系统底层科技情报数据，对基础研究所涉及的学科/领域、科研人员应具备的品质、深圳市现有科研资源（科研机构、经费投入、管理机制等）进行系统化分析。系统能够识别当前资源优势与短板，提供科研能力评估、人员素质匹配分析及资源配置现状的可视化展示。</w:t>
      </w:r>
    </w:p>
    <w:p w14:paraId="683B0D48">
      <w:pPr>
        <w:ind w:firstLine="560"/>
        <w:rPr>
          <w:highlight w:val="none"/>
        </w:rPr>
      </w:pPr>
      <w:r>
        <w:rPr>
          <w:rFonts w:hint="eastAsia"/>
          <w:highlight w:val="none"/>
        </w:rPr>
        <w:t>同时，系统支持引进或创新资源需求预测，生成针对深圳市科研布局优化的资源配置建议，包括机构建设、人才引进、经费投入及管理机制优化方案。用户可按学科、机构或研究方向维度进行查询和分析，系统提供可视化报表、趋势分析及智能推荐，辅助科研管理部门、政策制定者和学术机构科学规划科研资源，为深圳市基础研究能力提升和战略决策提供数据支撑。</w:t>
      </w:r>
    </w:p>
    <w:p w14:paraId="7D019700">
      <w:pPr>
        <w:pStyle w:val="13"/>
        <w:ind w:firstLine="560"/>
        <w:rPr>
          <w:b w:val="0"/>
          <w:bCs w:val="0"/>
          <w:highlight w:val="none"/>
        </w:rPr>
      </w:pPr>
      <w:r>
        <w:rPr>
          <w:rFonts w:hint="eastAsia"/>
          <w:b w:val="0"/>
          <w:bCs w:val="0"/>
          <w:highlight w:val="none"/>
          <w:lang w:eastAsia="zh-CN"/>
        </w:rPr>
        <w:t>（</w:t>
      </w:r>
      <w:r>
        <w:rPr>
          <w:rFonts w:hint="eastAsia"/>
          <w:b w:val="0"/>
          <w:bCs w:val="0"/>
          <w:highlight w:val="none"/>
          <w:lang w:val="en-US" w:eastAsia="zh-CN"/>
        </w:rPr>
        <w:t>1</w:t>
      </w:r>
      <w:r>
        <w:rPr>
          <w:rFonts w:hint="eastAsia"/>
          <w:b w:val="0"/>
          <w:bCs w:val="0"/>
          <w:highlight w:val="none"/>
          <w:lang w:eastAsia="zh-CN"/>
        </w:rPr>
        <w:t>）</w:t>
      </w:r>
      <w:r>
        <w:rPr>
          <w:rFonts w:hint="eastAsia"/>
          <w:b w:val="0"/>
          <w:bCs w:val="0"/>
          <w:highlight w:val="none"/>
        </w:rPr>
        <w:t>科研资源概览面板</w:t>
      </w:r>
    </w:p>
    <w:p w14:paraId="78E84E7D">
      <w:pPr>
        <w:ind w:firstLine="560"/>
        <w:rPr>
          <w:highlight w:val="none"/>
        </w:rPr>
      </w:pPr>
      <w:r>
        <w:rPr>
          <w:rFonts w:hint="eastAsia"/>
          <w:highlight w:val="none"/>
        </w:rPr>
        <w:t>页面核心区域展示深圳市基础研究相关科研资源概览，包括科研机构分布、经费投入总量、管理机制类型及科研能力评分。</w:t>
      </w:r>
    </w:p>
    <w:p w14:paraId="280D69A8">
      <w:pPr>
        <w:ind w:firstLine="560"/>
        <w:rPr>
          <w:highlight w:val="none"/>
        </w:rPr>
      </w:pPr>
      <w:r>
        <w:rPr>
          <w:rFonts w:hint="eastAsia"/>
          <w:highlight w:val="none"/>
        </w:rPr>
        <w:t>点击任意机构名称，系统展示该机构的科研人员数量、重点学科、历史成果及资源投入明细。</w:t>
      </w:r>
    </w:p>
    <w:p w14:paraId="3994E5DD">
      <w:pPr>
        <w:ind w:firstLine="560"/>
        <w:rPr>
          <w:highlight w:val="none"/>
        </w:rPr>
      </w:pPr>
      <w:r>
        <w:rPr>
          <w:rFonts w:hint="eastAsia"/>
          <w:highlight w:val="none"/>
        </w:rPr>
        <w:t>点击“经费投入”字段，可查看各学科、研究方向及机构的资金分布情况，支持对比分析。</w:t>
      </w:r>
    </w:p>
    <w:p w14:paraId="43907C7E">
      <w:pPr>
        <w:ind w:firstLine="560"/>
        <w:rPr>
          <w:highlight w:val="none"/>
        </w:rPr>
      </w:pPr>
      <w:r>
        <w:rPr>
          <w:rFonts w:hint="eastAsia"/>
          <w:highlight w:val="none"/>
        </w:rPr>
        <w:t>点击科研能力评分，可查看构成指标（科研人员素质、成果产出、创新能力等），辅助用户评估机构科研能力。</w:t>
      </w:r>
    </w:p>
    <w:p w14:paraId="53665084">
      <w:pPr>
        <w:pStyle w:val="13"/>
        <w:ind w:firstLine="560"/>
        <w:rPr>
          <w:b w:val="0"/>
          <w:bCs w:val="0"/>
          <w:highlight w:val="none"/>
        </w:rPr>
      </w:pPr>
      <w:r>
        <w:rPr>
          <w:rFonts w:hint="eastAsia"/>
          <w:b w:val="0"/>
          <w:bCs w:val="0"/>
          <w:highlight w:val="none"/>
        </w:rPr>
        <w:t>（2）人员能力匹配分析</w:t>
      </w:r>
    </w:p>
    <w:p w14:paraId="7DC881AC">
      <w:pPr>
        <w:ind w:firstLine="560"/>
        <w:rPr>
          <w:highlight w:val="none"/>
        </w:rPr>
      </w:pPr>
      <w:r>
        <w:rPr>
          <w:rFonts w:hint="eastAsia"/>
          <w:highlight w:val="none"/>
        </w:rPr>
        <w:t>展示科研人员在科研毅力、创新能力、学科匹配度、政治倾向等维度的综合评分，并与深圳市基础研究问题需求进行匹配分析。点击人员评分维度，可查看该维度下的详细指标和评分依据。</w:t>
      </w:r>
    </w:p>
    <w:p w14:paraId="2084E9F0">
      <w:pPr>
        <w:ind w:firstLine="560"/>
        <w:rPr>
          <w:highlight w:val="none"/>
        </w:rPr>
      </w:pPr>
      <w:r>
        <w:rPr>
          <w:rFonts w:hint="eastAsia"/>
          <w:highlight w:val="none"/>
        </w:rPr>
        <w:t>点击“匹配分析”按钮，系统展示该人员与科研问题或机构需求的契合度，并支持导出匹配报告。</w:t>
      </w:r>
    </w:p>
    <w:p w14:paraId="0DB11DC1">
      <w:pPr>
        <w:ind w:firstLine="560"/>
        <w:rPr>
          <w:highlight w:val="none"/>
        </w:rPr>
      </w:pPr>
      <w:r>
        <w:rPr>
          <w:rFonts w:hint="eastAsia"/>
          <w:highlight w:val="none"/>
        </w:rPr>
        <w:t>可通过学科或研究方向筛选科研人员，系统实时更新匹配结果。</w:t>
      </w:r>
    </w:p>
    <w:p w14:paraId="5704E7D4">
      <w:pPr>
        <w:pStyle w:val="13"/>
        <w:ind w:firstLine="560"/>
        <w:rPr>
          <w:b w:val="0"/>
          <w:bCs w:val="0"/>
          <w:highlight w:val="none"/>
        </w:rPr>
      </w:pPr>
      <w:r>
        <w:rPr>
          <w:b w:val="0"/>
          <w:bCs w:val="0"/>
          <w:highlight w:val="none"/>
        </w:rPr>
        <w:t>（3）</w:t>
      </w:r>
      <w:r>
        <w:rPr>
          <w:rFonts w:hint="eastAsia"/>
          <w:b w:val="0"/>
          <w:bCs w:val="0"/>
          <w:highlight w:val="none"/>
        </w:rPr>
        <w:t>资源短板识别与趋势分析</w:t>
      </w:r>
    </w:p>
    <w:p w14:paraId="089C58E8">
      <w:pPr>
        <w:ind w:firstLine="560"/>
        <w:rPr>
          <w:highlight w:val="none"/>
        </w:rPr>
      </w:pPr>
      <w:r>
        <w:rPr>
          <w:rFonts w:hint="eastAsia"/>
          <w:highlight w:val="none"/>
        </w:rPr>
        <w:t>模块提供当前科研资源的短板识别，包括学科覆盖不足、人才缺口、资金不足等，并通过趋势图呈现资源变化情况。</w:t>
      </w:r>
    </w:p>
    <w:p w14:paraId="2859FE7A">
      <w:pPr>
        <w:ind w:firstLine="560"/>
        <w:rPr>
          <w:highlight w:val="none"/>
        </w:rPr>
      </w:pPr>
      <w:r>
        <w:rPr>
          <w:rFonts w:hint="eastAsia"/>
          <w:highlight w:val="none"/>
        </w:rPr>
        <w:t>点击趋势图节点，可查看对应学科或机构在不同时间段的资源投入及科研能力变化。</w:t>
      </w:r>
    </w:p>
    <w:p w14:paraId="592E284E">
      <w:pPr>
        <w:ind w:firstLine="560"/>
        <w:rPr>
          <w:highlight w:val="none"/>
        </w:rPr>
      </w:pPr>
      <w:r>
        <w:rPr>
          <w:rFonts w:hint="eastAsia"/>
          <w:highlight w:val="none"/>
        </w:rPr>
        <w:t>支持按学科或机构筛选，查看特定领域的资源优势与不足。</w:t>
      </w:r>
    </w:p>
    <w:p w14:paraId="1789C1ED">
      <w:pPr>
        <w:ind w:firstLine="560"/>
        <w:rPr>
          <w:highlight w:val="none"/>
        </w:rPr>
      </w:pPr>
      <w:r>
        <w:rPr>
          <w:rFonts w:hint="eastAsia"/>
          <w:highlight w:val="none"/>
        </w:rPr>
        <w:t>系统自动标注“关键短板”，帮助管理部门快速识别亟需改进的科研领域。</w:t>
      </w:r>
    </w:p>
    <w:p w14:paraId="67D354AF">
      <w:pPr>
        <w:pStyle w:val="13"/>
        <w:ind w:firstLine="560"/>
        <w:rPr>
          <w:b w:val="0"/>
          <w:bCs w:val="0"/>
          <w:highlight w:val="none"/>
        </w:rPr>
      </w:pPr>
      <w:r>
        <w:rPr>
          <w:b w:val="0"/>
          <w:bCs w:val="0"/>
          <w:highlight w:val="none"/>
        </w:rPr>
        <w:t>（4）</w:t>
      </w:r>
      <w:r>
        <w:rPr>
          <w:rFonts w:hint="eastAsia"/>
          <w:b w:val="0"/>
          <w:bCs w:val="0"/>
          <w:highlight w:val="none"/>
        </w:rPr>
        <w:t>资源配置与优化建议</w:t>
      </w:r>
    </w:p>
    <w:p w14:paraId="183B36B2">
      <w:pPr>
        <w:ind w:firstLine="560"/>
        <w:rPr>
          <w:highlight w:val="none"/>
        </w:rPr>
      </w:pPr>
      <w:r>
        <w:rPr>
          <w:rFonts w:hint="eastAsia"/>
          <w:highlight w:val="none"/>
        </w:rPr>
        <w:t>根据科研资源分析与能力匹配结果，系统生成优化建议，包括机构建设、人才引进、经费投入及管理机制改进方案。</w:t>
      </w:r>
    </w:p>
    <w:p w14:paraId="382DE8B7">
      <w:pPr>
        <w:ind w:firstLine="560"/>
        <w:rPr>
          <w:highlight w:val="none"/>
        </w:rPr>
      </w:pPr>
      <w:r>
        <w:rPr>
          <w:rFonts w:hint="eastAsia"/>
          <w:highlight w:val="none"/>
        </w:rPr>
        <w:t>点击“优化建议”条目，展开具体实施方案、建议优先级及预期效果。</w:t>
      </w:r>
    </w:p>
    <w:p w14:paraId="3B836440">
      <w:pPr>
        <w:ind w:firstLine="560"/>
        <w:rPr>
          <w:highlight w:val="none"/>
        </w:rPr>
      </w:pPr>
      <w:r>
        <w:rPr>
          <w:rFonts w:hint="eastAsia"/>
          <w:highlight w:val="none"/>
        </w:rPr>
        <w:t>用户可切换“按学科”“按机构”“按研究方向”视图，查看不同维度下的资源优化策略。</w:t>
      </w:r>
    </w:p>
    <w:p w14:paraId="6BBD694D">
      <w:pPr>
        <w:ind w:firstLine="560"/>
        <w:rPr>
          <w:highlight w:val="none"/>
        </w:rPr>
      </w:pPr>
      <w:r>
        <w:rPr>
          <w:rFonts w:hint="eastAsia"/>
          <w:highlight w:val="none"/>
        </w:rPr>
        <w:t>支持导出策略报告，用于科研规划、政策决策和投资布局参考。</w:t>
      </w:r>
    </w:p>
    <w:p w14:paraId="0AA459AC">
      <w:pPr>
        <w:pStyle w:val="13"/>
        <w:ind w:firstLine="560"/>
        <w:rPr>
          <w:b w:val="0"/>
          <w:bCs w:val="0"/>
          <w:highlight w:val="none"/>
        </w:rPr>
      </w:pPr>
      <w:r>
        <w:rPr>
          <w:b w:val="0"/>
          <w:bCs w:val="0"/>
          <w:highlight w:val="none"/>
        </w:rPr>
        <w:t>（5）</w:t>
      </w:r>
      <w:r>
        <w:rPr>
          <w:rFonts w:hint="eastAsia"/>
          <w:b w:val="0"/>
          <w:bCs w:val="0"/>
          <w:highlight w:val="none"/>
        </w:rPr>
        <w:t>智能推荐与动态更新</w:t>
      </w:r>
    </w:p>
    <w:p w14:paraId="576DEE74">
      <w:pPr>
        <w:ind w:firstLine="560"/>
        <w:rPr>
          <w:highlight w:val="none"/>
        </w:rPr>
      </w:pPr>
      <w:r>
        <w:rPr>
          <w:rFonts w:hint="eastAsia"/>
          <w:highlight w:val="none"/>
        </w:rPr>
        <w:t>系统基于最新科研数据和趋势分析提供动态更新与智能推荐功能。</w:t>
      </w:r>
    </w:p>
    <w:p w14:paraId="64DA1EE1">
      <w:pPr>
        <w:ind w:firstLine="560"/>
        <w:rPr>
          <w:highlight w:val="none"/>
        </w:rPr>
      </w:pPr>
      <w:r>
        <w:rPr>
          <w:rFonts w:hint="eastAsia"/>
          <w:highlight w:val="none"/>
        </w:rPr>
        <w:t>当新科研成果或机构数据更新时，系统自动标注“新”或“变动”提示，确保用户获取最新信息。</w:t>
      </w:r>
    </w:p>
    <w:p w14:paraId="1B6ACCE6">
      <w:pPr>
        <w:ind w:firstLine="560"/>
        <w:rPr>
          <w:highlight w:val="none"/>
        </w:rPr>
      </w:pPr>
      <w:r>
        <w:rPr>
          <w:rFonts w:hint="eastAsia"/>
          <w:highlight w:val="none"/>
        </w:rPr>
        <w:t>点击“智能推荐”按钮，系统推荐潜在人才、资源配置方案及科研投资方向，支持用户进行针对性决策。</w:t>
      </w:r>
    </w:p>
    <w:p w14:paraId="1236A702">
      <w:pPr>
        <w:ind w:firstLine="560"/>
        <w:rPr>
          <w:highlight w:val="none"/>
        </w:rPr>
      </w:pPr>
      <w:r>
        <w:rPr>
          <w:rFonts w:hint="eastAsia"/>
          <w:highlight w:val="none"/>
        </w:rPr>
        <w:t>支持查看推荐来源及模型依据，确保透明可追溯。</w:t>
      </w:r>
    </w:p>
    <w:p w14:paraId="6D10CE7A">
      <w:pPr>
        <w:pStyle w:val="13"/>
        <w:ind w:firstLine="560"/>
        <w:rPr>
          <w:b w:val="0"/>
          <w:bCs w:val="0"/>
          <w:highlight w:val="none"/>
        </w:rPr>
      </w:pPr>
      <w:r>
        <w:rPr>
          <w:b w:val="0"/>
          <w:bCs w:val="0"/>
          <w:highlight w:val="none"/>
        </w:rPr>
        <w:t>（6）</w:t>
      </w:r>
      <w:r>
        <w:rPr>
          <w:rFonts w:hint="eastAsia"/>
          <w:b w:val="0"/>
          <w:bCs w:val="0"/>
          <w:highlight w:val="none"/>
        </w:rPr>
        <w:t>可视化报表与导出</w:t>
      </w:r>
    </w:p>
    <w:p w14:paraId="43A86691">
      <w:pPr>
        <w:ind w:firstLine="560"/>
        <w:rPr>
          <w:highlight w:val="none"/>
        </w:rPr>
      </w:pPr>
      <w:r>
        <w:rPr>
          <w:rFonts w:hint="eastAsia"/>
          <w:highlight w:val="none"/>
        </w:rPr>
        <w:t>系统提供多种可视化报表，包括科研能力雷达图、资源分布热力图、人才匹配柱状图等，并支持导出。</w:t>
      </w:r>
    </w:p>
    <w:p w14:paraId="6BD772DD">
      <w:pPr>
        <w:ind w:firstLine="560"/>
        <w:rPr>
          <w:highlight w:val="none"/>
        </w:rPr>
      </w:pPr>
      <w:r>
        <w:rPr>
          <w:rFonts w:hint="eastAsia"/>
          <w:highlight w:val="none"/>
        </w:rPr>
        <w:t>点击“导出报表”，用户可选择导出格式（PDF、Excel、图片）及报表内容（资源概览、趋势分析、优化建议）。</w:t>
      </w:r>
    </w:p>
    <w:p w14:paraId="43246B76">
      <w:pPr>
        <w:ind w:firstLine="560"/>
        <w:rPr>
          <w:highlight w:val="none"/>
        </w:rPr>
      </w:pPr>
      <w:r>
        <w:rPr>
          <w:rFonts w:hint="eastAsia"/>
          <w:highlight w:val="none"/>
        </w:rPr>
        <w:t>点击“共享链接”，生成带权限控制的访问链接，实现跨部门协作与分析共享。</w:t>
      </w:r>
    </w:p>
    <w:p w14:paraId="563A0726">
      <w:pPr>
        <w:pStyle w:val="5"/>
        <w:rPr>
          <w:rFonts w:ascii="Times New Roman Regular" w:hAnsi="Times New Roman Regular" w:cs="Times New Roman Regular"/>
          <w:highlight w:val="none"/>
        </w:rPr>
      </w:pPr>
      <w:bookmarkStart w:id="13" w:name="_Toc184304374"/>
      <w:r>
        <w:rPr>
          <w:rFonts w:ascii="Times New Roman Regular" w:hAnsi="Times New Roman Regular" w:cs="Times New Roman Regular"/>
          <w:highlight w:val="none"/>
        </w:rPr>
        <w:t>基础研究成果评估</w:t>
      </w:r>
      <w:bookmarkEnd w:id="13"/>
    </w:p>
    <w:p w14:paraId="1A35B7F0">
      <w:pPr>
        <w:pStyle w:val="9"/>
        <w:rPr>
          <w:highlight w:val="none"/>
        </w:rPr>
      </w:pPr>
      <w:r>
        <w:rPr>
          <w:rFonts w:hint="eastAsia"/>
          <w:highlight w:val="none"/>
        </w:rPr>
        <w:t>基础研究成果评估</w:t>
      </w:r>
    </w:p>
    <w:p w14:paraId="69097D17">
      <w:pPr>
        <w:ind w:firstLine="560"/>
        <w:rPr>
          <w:rFonts w:ascii="Times New Roman Regular" w:hAnsi="Times New Roman Regular" w:cs="Times New Roman Regular"/>
          <w:highlight w:val="none"/>
        </w:rPr>
      </w:pPr>
      <w:r>
        <w:rPr>
          <w:rFonts w:hint="eastAsia"/>
          <w:highlight w:val="none"/>
        </w:rPr>
        <w:t>该功能面向基础研究成果的科学价值和应用价值评估，依托系统底层科技情报数据和大数据分析能力，实现成果价值的自动化揭示。系统从实际应用性、理论价值性、创新性及学术影响力等多个维度对基础研究成果进行量化分析和综合评价。</w:t>
      </w:r>
    </w:p>
    <w:p w14:paraId="1D8CD9A5">
      <w:pPr>
        <w:ind w:firstLine="560"/>
        <w:rPr>
          <w:highlight w:val="none"/>
        </w:rPr>
      </w:pPr>
      <w:r>
        <w:rPr>
          <w:rFonts w:hint="eastAsia"/>
          <w:highlight w:val="none"/>
        </w:rPr>
        <w:t>用户可根据学科领域、成果类型或研究机构维度查询和分析科研成果，系统提供可视化评估报告、趋势分析及对比分析功能，支持科研管理部门和政策制定者全面了解科研成果的价值和潜力。通过自动化评估与智能推荐相结合，系统可辅助科研投资决策、成果转化规划以及科研战略布局，为提升基础研究成果的科学利用和社会贡献提供数据支撑。</w:t>
      </w:r>
    </w:p>
    <w:p w14:paraId="14B52015">
      <w:pPr>
        <w:pStyle w:val="13"/>
        <w:ind w:firstLine="560"/>
        <w:rPr>
          <w:b w:val="0"/>
          <w:bCs w:val="0"/>
          <w:highlight w:val="none"/>
        </w:rPr>
      </w:pPr>
      <w:r>
        <w:rPr>
          <w:rFonts w:hint="eastAsia"/>
          <w:b w:val="0"/>
          <w:bCs w:val="0"/>
          <w:highlight w:val="none"/>
        </w:rPr>
        <w:t>（1）成果价值概览面板</w:t>
      </w:r>
    </w:p>
    <w:p w14:paraId="554A2933">
      <w:pPr>
        <w:ind w:firstLine="560"/>
        <w:rPr>
          <w:highlight w:val="none"/>
        </w:rPr>
      </w:pPr>
      <w:r>
        <w:rPr>
          <w:rFonts w:hint="eastAsia"/>
          <w:highlight w:val="none"/>
        </w:rPr>
        <w:t>页面核心区域展示科研成果的综合价值概览，包括科学价值、应用潜力、创新性及学术影响力等核心指标。点击任意指标，系统展示该指标的计算依据、历史趋势及相关成果分布。</w:t>
      </w:r>
    </w:p>
    <w:p w14:paraId="41F26815">
      <w:pPr>
        <w:ind w:firstLine="560"/>
        <w:rPr>
          <w:highlight w:val="none"/>
        </w:rPr>
      </w:pPr>
      <w:r>
        <w:rPr>
          <w:rFonts w:hint="eastAsia"/>
          <w:highlight w:val="none"/>
        </w:rPr>
        <w:t>点击成果总量或分布图，可查看不同学科、研究机构或成果类型的详细数量及占比。</w:t>
      </w:r>
    </w:p>
    <w:p w14:paraId="04A7D9CB">
      <w:pPr>
        <w:ind w:firstLine="560"/>
        <w:rPr>
          <w:highlight w:val="none"/>
        </w:rPr>
      </w:pPr>
      <w:r>
        <w:rPr>
          <w:rFonts w:hint="eastAsia"/>
          <w:highlight w:val="none"/>
        </w:rPr>
        <w:t>点击学术影响力指标，可进入该成果在引用次数、论文影响因子及专利授权等维度的详细分析。</w:t>
      </w:r>
    </w:p>
    <w:p w14:paraId="05653E06">
      <w:pPr>
        <w:pStyle w:val="13"/>
        <w:ind w:firstLine="560"/>
        <w:rPr>
          <w:b w:val="0"/>
          <w:bCs w:val="0"/>
          <w:highlight w:val="none"/>
        </w:rPr>
      </w:pPr>
      <w:r>
        <w:rPr>
          <w:rFonts w:hint="eastAsia"/>
          <w:b w:val="0"/>
          <w:bCs w:val="0"/>
          <w:highlight w:val="none"/>
        </w:rPr>
        <w:t>（2）成果列表与对比分析</w:t>
      </w:r>
    </w:p>
    <w:p w14:paraId="4E4D2D76">
      <w:pPr>
        <w:ind w:firstLine="560"/>
        <w:rPr>
          <w:highlight w:val="none"/>
        </w:rPr>
      </w:pPr>
      <w:r>
        <w:rPr>
          <w:rFonts w:hint="eastAsia"/>
          <w:highlight w:val="none"/>
        </w:rPr>
        <w:t>提供科研成果按学科、类型或机构分类展示的列表，支持多维度对比分析。</w:t>
      </w:r>
    </w:p>
    <w:p w14:paraId="4F1635EE">
      <w:pPr>
        <w:ind w:firstLine="560"/>
        <w:rPr>
          <w:highlight w:val="none"/>
        </w:rPr>
      </w:pPr>
      <w:r>
        <w:rPr>
          <w:rFonts w:hint="eastAsia"/>
          <w:highlight w:val="none"/>
        </w:rPr>
        <w:t>点击成果标题或卡片，进入成果详情页，展示成果背景、核心贡献、量化指标及价值分析报告。</w:t>
      </w:r>
    </w:p>
    <w:p w14:paraId="7C719004">
      <w:pPr>
        <w:ind w:firstLine="560"/>
        <w:rPr>
          <w:highlight w:val="none"/>
        </w:rPr>
      </w:pPr>
      <w:r>
        <w:rPr>
          <w:rFonts w:hint="eastAsia"/>
          <w:highlight w:val="none"/>
        </w:rPr>
        <w:t>点击“对比分析”按钮，用户可选择多个成果进行指标对比，系统生成雷达图或表格对比可视化。</w:t>
      </w:r>
    </w:p>
    <w:p w14:paraId="39FBE8E9">
      <w:pPr>
        <w:ind w:firstLine="560"/>
        <w:rPr>
          <w:highlight w:val="none"/>
        </w:rPr>
      </w:pPr>
      <w:r>
        <w:rPr>
          <w:rFonts w:hint="eastAsia"/>
          <w:highlight w:val="none"/>
        </w:rPr>
        <w:t>支持按学科、机构、时间等维度筛选成果列表，动态更新对比结果。</w:t>
      </w:r>
    </w:p>
    <w:p w14:paraId="276F41AC">
      <w:pPr>
        <w:pStyle w:val="13"/>
        <w:ind w:firstLine="560"/>
        <w:rPr>
          <w:b w:val="0"/>
          <w:bCs w:val="0"/>
          <w:highlight w:val="none"/>
        </w:rPr>
      </w:pPr>
      <w:r>
        <w:rPr>
          <w:b w:val="0"/>
          <w:bCs w:val="0"/>
          <w:highlight w:val="none"/>
        </w:rPr>
        <w:t>（3）</w:t>
      </w:r>
      <w:r>
        <w:rPr>
          <w:rFonts w:hint="eastAsia"/>
          <w:b w:val="0"/>
          <w:bCs w:val="0"/>
          <w:highlight w:val="none"/>
        </w:rPr>
        <w:t>趋势分析与预测</w:t>
      </w:r>
    </w:p>
    <w:p w14:paraId="4A9FDCE9">
      <w:pPr>
        <w:ind w:firstLine="560"/>
        <w:rPr>
          <w:highlight w:val="none"/>
        </w:rPr>
      </w:pPr>
      <w:r>
        <w:rPr>
          <w:rFonts w:hint="eastAsia"/>
          <w:highlight w:val="none"/>
        </w:rPr>
        <w:t>展示科研成果价值随时间的变化趋势，包括理论价值增长、应用性提升和学术影响力演变。</w:t>
      </w:r>
    </w:p>
    <w:p w14:paraId="7B6D54C1">
      <w:pPr>
        <w:ind w:firstLine="560"/>
        <w:rPr>
          <w:highlight w:val="none"/>
        </w:rPr>
      </w:pPr>
      <w:r>
        <w:rPr>
          <w:rFonts w:hint="eastAsia"/>
          <w:highlight w:val="none"/>
        </w:rPr>
        <w:t>点击趋势图节点，可查看特定时间段内的成果数量、指标变化及重点成果案例。</w:t>
      </w:r>
    </w:p>
    <w:p w14:paraId="71A4E798">
      <w:pPr>
        <w:ind w:firstLine="560"/>
        <w:rPr>
          <w:highlight w:val="none"/>
        </w:rPr>
      </w:pPr>
      <w:r>
        <w:rPr>
          <w:rFonts w:hint="eastAsia"/>
          <w:highlight w:val="none"/>
        </w:rPr>
        <w:t>支持按学科或机构筛选，系统生成对应领域或机构的成果发展趋势分析图。</w:t>
      </w:r>
    </w:p>
    <w:p w14:paraId="7EDC24B8">
      <w:pPr>
        <w:ind w:firstLine="560"/>
        <w:rPr>
          <w:highlight w:val="none"/>
        </w:rPr>
      </w:pPr>
      <w:r>
        <w:rPr>
          <w:rFonts w:hint="eastAsia"/>
          <w:highlight w:val="none"/>
        </w:rPr>
        <w:t>系统可基于历史数据预测成果未来发展潜力，并生成可视化预测报告。</w:t>
      </w:r>
    </w:p>
    <w:p w14:paraId="6607C41C">
      <w:pPr>
        <w:pStyle w:val="13"/>
        <w:ind w:firstLine="560"/>
        <w:rPr>
          <w:b w:val="0"/>
          <w:bCs w:val="0"/>
          <w:highlight w:val="none"/>
        </w:rPr>
      </w:pPr>
      <w:r>
        <w:rPr>
          <w:b w:val="0"/>
          <w:bCs w:val="0"/>
          <w:highlight w:val="none"/>
        </w:rPr>
        <w:t>（4）</w:t>
      </w:r>
      <w:r>
        <w:rPr>
          <w:rFonts w:hint="eastAsia"/>
          <w:b w:val="0"/>
          <w:bCs w:val="0"/>
          <w:highlight w:val="none"/>
        </w:rPr>
        <w:t>智能推荐与策略辅助</w:t>
      </w:r>
    </w:p>
    <w:p w14:paraId="58E3B24B">
      <w:pPr>
        <w:ind w:firstLine="560"/>
        <w:rPr>
          <w:highlight w:val="none"/>
        </w:rPr>
      </w:pPr>
      <w:r>
        <w:rPr>
          <w:rFonts w:hint="eastAsia"/>
          <w:highlight w:val="none"/>
        </w:rPr>
        <w:t>系统根据成果价值评估和趋势分析，为科研投资决策和成果转化提供智能推荐。点击“智能推荐”按钮，系统生成高价值成果投资、转化或跟进建议。</w:t>
      </w:r>
    </w:p>
    <w:p w14:paraId="660C5860">
      <w:pPr>
        <w:ind w:firstLine="560"/>
        <w:rPr>
          <w:highlight w:val="none"/>
        </w:rPr>
      </w:pPr>
      <w:r>
        <w:rPr>
          <w:rFonts w:hint="eastAsia"/>
          <w:highlight w:val="none"/>
        </w:rPr>
        <w:t>用户可按学科、机构或研究方向切换推荐策略视图，查看不同维度下的行动建议。</w:t>
      </w:r>
    </w:p>
    <w:p w14:paraId="255C0CC2">
      <w:pPr>
        <w:ind w:firstLine="560"/>
        <w:rPr>
          <w:highlight w:val="none"/>
        </w:rPr>
      </w:pPr>
      <w:r>
        <w:rPr>
          <w:rFonts w:hint="eastAsia"/>
          <w:highlight w:val="none"/>
        </w:rPr>
        <w:t>支持导出推荐报告或生成共享链接，用于科研管理和政策决策。</w:t>
      </w:r>
    </w:p>
    <w:p w14:paraId="5BB7863D">
      <w:pPr>
        <w:pStyle w:val="13"/>
        <w:ind w:firstLine="560"/>
        <w:rPr>
          <w:b w:val="0"/>
          <w:bCs w:val="0"/>
          <w:highlight w:val="none"/>
        </w:rPr>
      </w:pPr>
      <w:r>
        <w:rPr>
          <w:b w:val="0"/>
          <w:bCs w:val="0"/>
          <w:highlight w:val="none"/>
        </w:rPr>
        <w:t>（5）</w:t>
      </w:r>
      <w:r>
        <w:rPr>
          <w:rFonts w:hint="eastAsia"/>
          <w:b w:val="0"/>
          <w:bCs w:val="0"/>
          <w:highlight w:val="none"/>
        </w:rPr>
        <w:t>可视化评估报告与导出</w:t>
      </w:r>
    </w:p>
    <w:p w14:paraId="3E76E1E4">
      <w:pPr>
        <w:ind w:firstLine="560"/>
        <w:rPr>
          <w:highlight w:val="none"/>
        </w:rPr>
      </w:pPr>
      <w:r>
        <w:rPr>
          <w:rFonts w:hint="eastAsia"/>
          <w:highlight w:val="none"/>
        </w:rPr>
        <w:t>提供多种可视化报告形式，包括雷达图、热力图、趋势折线图及柱状对比图，支持成果展示和决策汇报。</w:t>
      </w:r>
    </w:p>
    <w:p w14:paraId="463088FF">
      <w:pPr>
        <w:ind w:firstLine="560"/>
        <w:rPr>
          <w:highlight w:val="none"/>
        </w:rPr>
      </w:pPr>
      <w:r>
        <w:rPr>
          <w:rFonts w:hint="eastAsia"/>
          <w:highlight w:val="none"/>
        </w:rPr>
        <w:t>点击“导出报表”按钮，可选择导出格式（PDF、Excel、图片）及报告内容（综合评价、趋势分析、对比分析）。</w:t>
      </w:r>
    </w:p>
    <w:p w14:paraId="7CA314B9">
      <w:pPr>
        <w:ind w:firstLine="560"/>
        <w:rPr>
          <w:rFonts w:hint="eastAsia" w:asciiTheme="majorEastAsia" w:hAnsiTheme="majorEastAsia" w:eastAsiaTheme="majorEastAsia" w:cstheme="majorEastAsia"/>
          <w:highlight w:val="none"/>
        </w:rPr>
      </w:pPr>
      <w:r>
        <w:rPr>
          <w:rFonts w:hint="eastAsia"/>
          <w:highlight w:val="none"/>
        </w:rPr>
        <w:t>点击“共享链接”生成带权限控制的访问链接，实现跨部门共享和协作。</w:t>
      </w:r>
    </w:p>
    <w:p w14:paraId="63C9583C"/>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560"/>
      </w:pPr>
      <w:r>
        <w:separator/>
      </w:r>
    </w:p>
  </w:endnote>
  <w:endnote w:type="continuationSeparator" w:id="1">
    <w:p>
      <w:pPr>
        <w:spacing w:line="240" w:lineRule="auto"/>
        <w:ind w:firstLine="5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Cambria Math">
    <w:panose1 w:val="02040503050406030204"/>
    <w:charset w:val="00"/>
    <w:family w:val="roman"/>
    <w:pitch w:val="default"/>
    <w:sig w:usb0="E00006FF" w:usb1="420024FF" w:usb2="02000000" w:usb3="00000000" w:csb0="2000019F" w:csb1="00000000"/>
  </w:font>
  <w:font w:name="DejaVu Math TeX Gyre">
    <w:panose1 w:val="02000503000000000000"/>
    <w:charset w:val="00"/>
    <w:family w:val="auto"/>
    <w:pitch w:val="default"/>
    <w:sig w:usb0="A10000EF" w:usb1="4201F9EE" w:usb2="02000000" w:usb3="00000000" w:csb0="60000193" w:csb1="0DD40000"/>
  </w:font>
  <w:font w:name="Times New Roman Regular">
    <w:altName w:val="Times New Roman"/>
    <w:panose1 w:val="02020603050405020304"/>
    <w:charset w:val="00"/>
    <w:family w:val="auto"/>
    <w:pitch w:val="default"/>
    <w:sig w:usb0="00000000" w:usb1="00000000" w:usb2="00000009" w:usb3="00000000" w:csb0="400001FF" w:csb1="FFFF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560"/>
      </w:pPr>
      <w:r>
        <w:separator/>
      </w:r>
    </w:p>
  </w:footnote>
  <w:footnote w:type="continuationSeparator" w:id="1">
    <w:p>
      <w:pPr>
        <w:spacing w:line="360" w:lineRule="auto"/>
        <w:ind w:firstLine="56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FDD1369"/>
    <w:multiLevelType w:val="singleLevel"/>
    <w:tmpl w:val="AFDD1369"/>
    <w:lvl w:ilvl="0" w:tentative="0">
      <w:start w:val="1"/>
      <w:numFmt w:val="decimal"/>
      <w:pStyle w:val="11"/>
      <w:suff w:val="nothing"/>
      <w:lvlText w:val="（%1）"/>
      <w:lvlJc w:val="left"/>
      <w:pPr>
        <w:tabs>
          <w:tab w:val="left" w:pos="0"/>
        </w:tabs>
        <w:ind w:left="0" w:leftChars="0" w:firstLine="0"/>
      </w:pPr>
      <w:rPr>
        <w:rFonts w:hint="default"/>
      </w:rPr>
    </w:lvl>
  </w:abstractNum>
  <w:abstractNum w:abstractNumId="1">
    <w:nsid w:val="F8FE6989"/>
    <w:multiLevelType w:val="singleLevel"/>
    <w:tmpl w:val="F8FE6989"/>
    <w:lvl w:ilvl="0" w:tentative="0">
      <w:start w:val="1"/>
      <w:numFmt w:val="decimal"/>
      <w:suff w:val="space"/>
      <w:lvlText w:val="(%1)"/>
      <w:lvlJc w:val="left"/>
    </w:lvl>
  </w:abstractNum>
  <w:abstractNum w:abstractNumId="2">
    <w:nsid w:val="FFFE8B45"/>
    <w:multiLevelType w:val="singleLevel"/>
    <w:tmpl w:val="FFFE8B45"/>
    <w:lvl w:ilvl="0" w:tentative="0">
      <w:start w:val="1"/>
      <w:numFmt w:val="decimal"/>
      <w:pStyle w:val="10"/>
      <w:isLgl/>
      <w:suff w:val="nothing"/>
      <w:lvlText w:val="（%1）"/>
      <w:lvlJc w:val="left"/>
      <w:pPr>
        <w:tabs>
          <w:tab w:val="left" w:pos="420"/>
        </w:tabs>
        <w:ind w:left="0" w:leftChars="0" w:firstLine="0" w:firstLineChars="0"/>
      </w:pPr>
      <w:rPr>
        <w:rFonts w:hint="default"/>
      </w:rPr>
    </w:lvl>
  </w:abstractNum>
  <w:abstractNum w:abstractNumId="3">
    <w:nsid w:val="799E6D11"/>
    <w:multiLevelType w:val="multilevel"/>
    <w:tmpl w:val="799E6D11"/>
    <w:lvl w:ilvl="0" w:tentative="0">
      <w:start w:val="1"/>
      <w:numFmt w:val="decimal"/>
      <w:lvlText w:val="%1."/>
      <w:lvlJc w:val="left"/>
      <w:pPr>
        <w:ind w:left="432" w:hanging="432"/>
      </w:pPr>
      <w:rPr>
        <w:rFonts w:hint="default"/>
      </w:rPr>
    </w:lvl>
    <w:lvl w:ilvl="1" w:tentative="0">
      <w:start w:val="1"/>
      <w:numFmt w:val="decimal"/>
      <w:lvlText w:val="%1.%2."/>
      <w:lvlJc w:val="left"/>
      <w:pPr>
        <w:ind w:left="575" w:hanging="575"/>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864" w:hanging="864"/>
      </w:pPr>
      <w:rPr>
        <w:rFonts w:hint="default"/>
      </w:rPr>
    </w:lvl>
    <w:lvl w:ilvl="4" w:tentative="0">
      <w:start w:val="1"/>
      <w:numFmt w:val="decimal"/>
      <w:lvlText w:val="%1.%2.%3.%4.%5."/>
      <w:lvlJc w:val="left"/>
      <w:pPr>
        <w:ind w:left="1008" w:hanging="1008"/>
      </w:pPr>
      <w:rPr>
        <w:rFonts w:hint="default"/>
      </w:rPr>
    </w:lvl>
    <w:lvl w:ilvl="5" w:tentative="0">
      <w:start w:val="1"/>
      <w:numFmt w:val="decimal"/>
      <w:pStyle w:val="4"/>
      <w:lvlText w:val="%1.%2.%3.%4.%5.%6."/>
      <w:lvlJc w:val="left"/>
      <w:pPr>
        <w:ind w:left="1151" w:hanging="1151"/>
      </w:pPr>
      <w:rPr>
        <w:rFonts w:hint="default"/>
      </w:rPr>
    </w:lvl>
    <w:lvl w:ilvl="6" w:tentative="0">
      <w:start w:val="1"/>
      <w:numFmt w:val="decimal"/>
      <w:pStyle w:val="5"/>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6"/>
      <w:lvlText w:val="%1.%2.%3.%4.%5.%6.%7.%8.%9."/>
      <w:lvlJc w:val="left"/>
      <w:pPr>
        <w:ind w:left="1583" w:hanging="1583"/>
      </w:pPr>
      <w:rPr>
        <w:rFonts w:hint="default"/>
      </w:rPr>
    </w:lvl>
  </w:abstractNum>
  <w:abstractNum w:abstractNumId="4">
    <w:nsid w:val="7FAD0F20"/>
    <w:multiLevelType w:val="singleLevel"/>
    <w:tmpl w:val="7FAD0F20"/>
    <w:lvl w:ilvl="0" w:tentative="0">
      <w:start w:val="1"/>
      <w:numFmt w:val="decimal"/>
      <w:suff w:val="space"/>
      <w:lvlText w:val="(%1)"/>
      <w:lvlJc w:val="left"/>
    </w:lvl>
  </w:abstractNum>
  <w:num w:numId="1">
    <w:abstractNumId w:val="3"/>
  </w:num>
  <w:num w:numId="2">
    <w:abstractNumId w:val="2"/>
  </w:num>
  <w:num w:numId="3">
    <w:abstractNumId w:val="0"/>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 w:numId="8">
    <w:abstractNumId w:val="2"/>
    <w:lvlOverride w:ilvl="0">
      <w:startOverride w:val="1"/>
    </w:lvlOverride>
  </w:num>
  <w:num w:numId="9">
    <w:abstractNumId w:val="2"/>
    <w:lvlOverride w:ilvl="0">
      <w:startOverride w:val="1"/>
    </w:lvlOverride>
  </w:num>
  <w:num w:numId="10">
    <w:abstractNumId w:val="0"/>
    <w:lvlOverride w:ilvl="0">
      <w:startOverride w:val="1"/>
    </w:lvlOverride>
  </w:num>
  <w:num w:numId="11">
    <w:abstractNumId w:val="2"/>
    <w:lvlOverride w:ilvl="0">
      <w:startOverride w:val="1"/>
    </w:lvlOverride>
  </w:num>
  <w:num w:numId="12">
    <w:abstractNumId w:val="2"/>
    <w:lvlOverride w:ilvl="0">
      <w:startOverride w:val="1"/>
    </w:lvlOverride>
  </w:num>
  <w:num w:numId="13">
    <w:abstractNumId w:val="2"/>
    <w:lvlOverride w:ilvl="0">
      <w:startOverride w:val="1"/>
    </w:lvlOverride>
  </w:num>
  <w:num w:numId="14">
    <w:abstractNumId w:val="2"/>
    <w:lvlOverride w:ilvl="0">
      <w:startOverride w:val="1"/>
    </w:lvlOverride>
  </w:num>
  <w:num w:numId="15">
    <w:abstractNumId w:val="0"/>
    <w:lvlOverride w:ilvl="0">
      <w:startOverride w:val="1"/>
    </w:lvlOverride>
  </w:num>
  <w:num w:numId="16">
    <w:abstractNumId w:val="2"/>
    <w:lvlOverride w:ilvl="0">
      <w:startOverride w:val="1"/>
    </w:lvlOverride>
  </w:num>
  <w:num w:numId="17">
    <w:abstractNumId w:val="2"/>
    <w:lvlOverride w:ilvl="0">
      <w:startOverride w:val="1"/>
    </w:lvlOverride>
  </w:num>
  <w:num w:numId="18">
    <w:abstractNumId w:val="4"/>
  </w:num>
  <w:num w:numId="19">
    <w:abstractNumId w:val="1"/>
  </w:num>
  <w:num w:numId="2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72C1C94"/>
    <w:rsid w:val="072C1C94"/>
    <w:rsid w:val="3D5E235F"/>
    <w:rsid w:val="70400C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nhideWhenUsed="0" w:uiPriority="99" w:semiHidden="0" w:name="heading 6"/>
    <w:lsdException w:qFormat="1" w:unhideWhenUsed="0" w:uiPriority="99" w:semiHidden="0" w:name="heading 7"/>
    <w:lsdException w:qFormat="1" w:uiPriority="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qFormat="1"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spacing w:line="360" w:lineRule="auto"/>
      <w:ind w:firstLine="482" w:firstLineChars="200"/>
      <w:jc w:val="both"/>
    </w:pPr>
    <w:rPr>
      <w:rFonts w:ascii="Times New Roman" w:hAnsi="Times New Roman" w:eastAsia="宋体" w:cs="Times New Roman"/>
      <w:kern w:val="2"/>
      <w:sz w:val="28"/>
      <w:szCs w:val="24"/>
      <w:lang w:val="en-US" w:eastAsia="zh-CN" w:bidi="ar-SA"/>
    </w:rPr>
  </w:style>
  <w:style w:type="paragraph" w:styleId="4">
    <w:name w:val="heading 6"/>
    <w:basedOn w:val="1"/>
    <w:next w:val="1"/>
    <w:qFormat/>
    <w:uiPriority w:val="99"/>
    <w:pPr>
      <w:keepNext/>
      <w:keepLines/>
      <w:numPr>
        <w:ilvl w:val="5"/>
        <w:numId w:val="1"/>
      </w:numPr>
      <w:tabs>
        <w:tab w:val="left" w:pos="420"/>
      </w:tabs>
      <w:spacing w:before="100" w:after="100"/>
      <w:ind w:left="1151" w:hanging="1151" w:firstLineChars="0"/>
      <w:outlineLvl w:val="5"/>
    </w:pPr>
    <w:rPr>
      <w:rFonts w:eastAsia="黑体"/>
      <w:b/>
    </w:rPr>
  </w:style>
  <w:style w:type="paragraph" w:styleId="5">
    <w:name w:val="heading 7"/>
    <w:basedOn w:val="1"/>
    <w:next w:val="1"/>
    <w:qFormat/>
    <w:uiPriority w:val="99"/>
    <w:pPr>
      <w:keepNext/>
      <w:keepLines/>
      <w:numPr>
        <w:ilvl w:val="6"/>
        <w:numId w:val="1"/>
      </w:numPr>
      <w:tabs>
        <w:tab w:val="left" w:pos="0"/>
      </w:tabs>
      <w:spacing w:before="100" w:after="100"/>
      <w:ind w:left="1296" w:hanging="1296" w:firstLineChars="0"/>
      <w:outlineLvl w:val="6"/>
    </w:pPr>
    <w:rPr>
      <w:rFonts w:eastAsia="黑体"/>
      <w:b/>
    </w:rPr>
  </w:style>
  <w:style w:type="paragraph" w:styleId="6">
    <w:name w:val="heading 9"/>
    <w:basedOn w:val="1"/>
    <w:next w:val="1"/>
    <w:link w:val="12"/>
    <w:unhideWhenUsed/>
    <w:qFormat/>
    <w:uiPriority w:val="0"/>
    <w:pPr>
      <w:keepNext/>
      <w:keepLines/>
      <w:numPr>
        <w:ilvl w:val="8"/>
        <w:numId w:val="1"/>
      </w:numPr>
      <w:spacing w:before="240" w:after="64" w:line="320" w:lineRule="auto"/>
      <w:ind w:left="1583" w:hanging="1583" w:firstLineChars="0"/>
      <w:outlineLvl w:val="8"/>
    </w:pPr>
    <w:rPr>
      <w:rFonts w:ascii="等线 Light" w:hAnsi="等线 Light" w:eastAsia="宋体"/>
      <w:sz w:val="28"/>
      <w:szCs w:val="21"/>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2">
    <w:name w:val="Body Text"/>
    <w:basedOn w:val="1"/>
    <w:next w:val="3"/>
    <w:unhideWhenUsed/>
    <w:qFormat/>
    <w:uiPriority w:val="99"/>
    <w:pPr>
      <w:spacing w:before="100" w:beforeAutospacing="1" w:after="120"/>
      <w:ind w:firstLine="200"/>
    </w:pPr>
    <w:rPr>
      <w:rFonts w:ascii="Calibri" w:hAnsi="Calibri"/>
      <w:szCs w:val="28"/>
    </w:rPr>
  </w:style>
  <w:style w:type="paragraph" w:styleId="3">
    <w:name w:val="Body Text 2"/>
    <w:basedOn w:val="1"/>
    <w:qFormat/>
    <w:uiPriority w:val="0"/>
    <w:rPr>
      <w:sz w:val="24"/>
    </w:rPr>
  </w:style>
  <w:style w:type="paragraph" w:customStyle="1" w:styleId="9">
    <w:name w:val="标题8"/>
    <w:basedOn w:val="5"/>
    <w:qFormat/>
    <w:uiPriority w:val="0"/>
    <w:pPr>
      <w:numPr>
        <w:ilvl w:val="7"/>
      </w:numPr>
      <w:tabs>
        <w:tab w:val="left" w:pos="420"/>
        <w:tab w:val="clear" w:pos="0"/>
      </w:tabs>
      <w:ind w:left="0" w:firstLine="0"/>
      <w:outlineLvl w:val="7"/>
    </w:pPr>
    <w:rPr>
      <w:rFonts w:ascii="Times New Roman" w:hAnsi="Times New Roman" w:eastAsia="宋体"/>
    </w:rPr>
  </w:style>
  <w:style w:type="paragraph" w:customStyle="1" w:styleId="10">
    <w:name w:val="_zs 双括号 数字"/>
    <w:basedOn w:val="1"/>
    <w:qFormat/>
    <w:uiPriority w:val="0"/>
    <w:pPr>
      <w:numPr>
        <w:ilvl w:val="0"/>
        <w:numId w:val="2"/>
      </w:numPr>
      <w:tabs>
        <w:tab w:val="left" w:pos="0"/>
        <w:tab w:val="clear" w:pos="420"/>
      </w:tabs>
      <w:ind w:firstLine="881" w:firstLineChars="200"/>
    </w:pPr>
    <w:rPr>
      <w:rFonts w:hint="eastAsia" w:ascii="Times New Roman" w:hAnsi="Times New Roman" w:eastAsia="宋体"/>
      <w:lang w:val="zh-CN"/>
    </w:rPr>
  </w:style>
  <w:style w:type="paragraph" w:customStyle="1" w:styleId="11">
    <w:name w:val="_功能分项设计一级括号"/>
    <w:basedOn w:val="1"/>
    <w:qFormat/>
    <w:uiPriority w:val="0"/>
    <w:pPr>
      <w:numPr>
        <w:ilvl w:val="0"/>
        <w:numId w:val="3"/>
      </w:numPr>
      <w:ind w:firstLine="881" w:firstLineChars="200"/>
    </w:pPr>
    <w:rPr>
      <w:rFonts w:ascii="Times New Roman" w:hAnsi="Times New Roman" w:eastAsia="宋体"/>
    </w:rPr>
  </w:style>
  <w:style w:type="character" w:customStyle="1" w:styleId="12">
    <w:name w:val="标题 9 字符"/>
    <w:link w:val="6"/>
    <w:qFormat/>
    <w:uiPriority w:val="0"/>
    <w:rPr>
      <w:rFonts w:ascii="等线 Light" w:hAnsi="等线 Light" w:eastAsia="宋体"/>
      <w:sz w:val="28"/>
      <w:szCs w:val="21"/>
    </w:rPr>
  </w:style>
  <w:style w:type="paragraph" w:customStyle="1" w:styleId="13">
    <w:name w:val="功能操作点"/>
    <w:basedOn w:val="14"/>
    <w:qFormat/>
    <w:uiPriority w:val="0"/>
    <w:pPr>
      <w:tabs>
        <w:tab w:val="left" w:pos="840"/>
      </w:tabs>
      <w:ind w:firstLine="200"/>
    </w:pPr>
    <w:rPr>
      <w:b/>
      <w:bCs/>
    </w:rPr>
  </w:style>
  <w:style w:type="paragraph" w:styleId="14">
    <w:name w:val="List Paragraph"/>
    <w:basedOn w:val="1"/>
    <w:qFormat/>
    <w:uiPriority w:val="34"/>
    <w:pPr>
      <w:ind w:firstLine="420"/>
    </w:pPr>
  </w:style>
  <w:style w:type="paragraph" w:customStyle="1" w:styleId="15">
    <w:name w:val="_图"/>
    <w:qFormat/>
    <w:uiPriority w:val="0"/>
    <w:pPr>
      <w:widowControl w:val="0"/>
      <w:spacing w:line="360" w:lineRule="auto"/>
      <w:ind w:firstLine="0" w:firstLineChars="0"/>
      <w:jc w:val="center"/>
    </w:pPr>
    <w:rPr>
      <w:rFonts w:hint="eastAsia" w:ascii="Times New Roman" w:hAnsi="Times New Roman" w:eastAsia="宋体" w:cs="Times New Roman"/>
      <w:kern w:val="2"/>
      <w:sz w:val="28"/>
      <w:szCs w:val="24"/>
      <w:lang w:val="zh-CN" w:eastAsia="zh-CN" w:bidi="ar-SA"/>
    </w:rPr>
  </w:style>
  <w:style w:type="paragraph" w:customStyle="1" w:styleId="16">
    <w:name w:val="_正文段落"/>
    <w:basedOn w:val="1"/>
    <w:qFormat/>
    <w:uiPriority w:val="0"/>
    <w:pPr>
      <w:spacing w:before="160" w:after="160"/>
    </w:pPr>
    <w:rPr>
      <w:kern w:val="0"/>
      <w:lang w:val="zh-CN"/>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120</Pages>
  <Words>27923</Words>
  <Characters>28269</Characters>
  <Lines>0</Lines>
  <Paragraphs>0</Paragraphs>
  <TotalTime>0</TotalTime>
  <ScaleCrop>false</ScaleCrop>
  <LinksUpToDate>false</LinksUpToDate>
  <CharactersWithSpaces>28399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2026-03-09T06:14:00Z</dcterms:created>
  <dc:creator>ardiss顿锦</dc:creator>
  <cp:lastModifiedBy>ardiss顿锦</cp:lastModifiedBy>
  <dcterms:modified xsi:type="dcterms:W3CDTF">2026-03-09T12:54:17Z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9846AFD6DFF94452AFB58A348FA5AA15_13</vt:lpwstr>
  </property>
  <property fmtid="{D5CDD505-2E9C-101B-9397-08002B2CF9AE}" pid="4" name="KSOTemplateDocerSaveRecord">
    <vt:lpwstr>eyJoZGlkIjoiZTI3ZDhhNWZjZDIzYTM5ZDMyYmZjNjZjYzA4MGFkZTUiLCJ1c2VySWQiOiIyMDUyNzUyNDAifQ==</vt:lpwstr>
  </property>
</Properties>
</file>