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D7237">
      <w:pPr>
        <w:pStyle w:val="5"/>
        <w:bidi w:val="0"/>
        <w:rPr>
          <w:rFonts w:hint="eastAsia"/>
          <w:lang w:val="en-US" w:eastAsia="zh-CN"/>
        </w:rPr>
      </w:pPr>
      <w:r>
        <w:rPr>
          <w:rFonts w:hint="eastAsia"/>
          <w:lang w:val="en-US" w:eastAsia="zh-CN"/>
        </w:rPr>
        <w:t>进度与计划汇总：</w:t>
      </w:r>
    </w:p>
    <w:p w14:paraId="34E0B000">
      <w:pPr>
        <w:numPr>
          <w:ilvl w:val="0"/>
          <w:numId w:val="0"/>
        </w:numPr>
        <w:rPr>
          <w:rFonts w:hint="default"/>
          <w:lang w:val="en-US" w:eastAsia="zh-CN"/>
        </w:rPr>
      </w:pPr>
      <w:r>
        <w:rPr>
          <w:rFonts w:hint="eastAsia"/>
          <w:b/>
          <w:bCs/>
          <w:color w:val="C00000"/>
          <w:lang w:val="en-US" w:eastAsia="zh-CN"/>
        </w:rPr>
        <w:t>全文注：</w:t>
      </w:r>
      <w:r>
        <w:rPr>
          <w:rFonts w:hint="eastAsia"/>
          <w:lang w:val="en-US" w:eastAsia="zh-CN"/>
        </w:rPr>
        <w:t>后面提到的一些结果和文件一起打包给你，可以对应着看看</w:t>
      </w:r>
    </w:p>
    <w:p w14:paraId="1E13F6D7">
      <w:pPr>
        <w:rPr>
          <w:rFonts w:hint="eastAsia"/>
          <w:lang w:val="en-US" w:eastAsia="zh-CN"/>
        </w:rPr>
      </w:pPr>
    </w:p>
    <w:p w14:paraId="2A64E676">
      <w:pPr>
        <w:numPr>
          <w:ilvl w:val="0"/>
          <w:numId w:val="1"/>
        </w:numPr>
        <w:rPr>
          <w:rFonts w:hint="eastAsia"/>
          <w:b/>
          <w:bCs/>
          <w:lang w:val="en-US" w:eastAsia="zh-CN"/>
        </w:rPr>
      </w:pPr>
      <w:r>
        <w:rPr>
          <w:rFonts w:hint="eastAsia"/>
          <w:b/>
          <w:bCs/>
          <w:lang w:val="en-US" w:eastAsia="zh-CN"/>
        </w:rPr>
        <w:t>网络搭建部分：</w:t>
      </w:r>
    </w:p>
    <w:p w14:paraId="2EA9DEDC">
      <w:pPr>
        <w:numPr>
          <w:ilvl w:val="0"/>
          <w:numId w:val="2"/>
        </w:numPr>
        <w:ind w:firstLine="420" w:firstLineChars="0"/>
        <w:rPr>
          <w:rFonts w:hint="eastAsia"/>
          <w:color w:val="C00000"/>
          <w:lang w:val="en-US" w:eastAsia="zh-CN"/>
        </w:rPr>
      </w:pPr>
      <w:r>
        <w:rPr>
          <w:rFonts w:hint="eastAsia"/>
          <w:color w:val="C00000"/>
          <w:lang w:val="en-US" w:eastAsia="zh-CN"/>
        </w:rPr>
        <w:t>网络拓扑结构</w:t>
      </w:r>
    </w:p>
    <w:p w14:paraId="6D93533B">
      <w:pPr>
        <w:numPr>
          <w:ilvl w:val="0"/>
          <w:numId w:val="0"/>
        </w:numPr>
        <w:ind w:left="420" w:leftChars="0" w:firstLine="420" w:firstLineChars="0"/>
        <w:rPr>
          <w:rFonts w:hint="eastAsia"/>
          <w:lang w:val="en-US" w:eastAsia="zh-CN"/>
        </w:rPr>
      </w:pPr>
      <w:r>
        <w:rPr>
          <w:rFonts w:hint="eastAsia"/>
          <w:lang w:val="en-US" w:eastAsia="zh-CN"/>
        </w:rPr>
        <w:t>①仿真工具：GNPy，相关介绍见：</w:t>
      </w:r>
    </w:p>
    <w:p w14:paraId="59062B88">
      <w:pPr>
        <w:numPr>
          <w:ilvl w:val="0"/>
          <w:numId w:val="0"/>
        </w:numPr>
        <w:ind w:left="840" w:leftChars="0" w:firstLine="420" w:firstLineChars="0"/>
        <w:rPr>
          <w:rFonts w:hint="eastAsia"/>
          <w:lang w:val="en-US" w:eastAsia="zh-CN"/>
        </w:rPr>
      </w:pPr>
      <w:r>
        <w:rPr>
          <w:rFonts w:hint="eastAsia"/>
          <w:lang w:val="en-US" w:eastAsia="zh-CN"/>
        </w:rPr>
        <w:t>Github地址：</w:t>
      </w:r>
      <w:r>
        <w:rPr>
          <w:rFonts w:hint="eastAsia"/>
          <w:lang w:val="en-US" w:eastAsia="zh-CN"/>
        </w:rPr>
        <w:fldChar w:fldCharType="begin"/>
      </w:r>
      <w:r>
        <w:rPr>
          <w:rFonts w:hint="eastAsia"/>
          <w:lang w:val="en-US" w:eastAsia="zh-CN"/>
        </w:rPr>
        <w:instrText xml:space="preserve"> HYPERLINK "https://github.com/Telecominfraproject/oopt-gnpy" </w:instrText>
      </w:r>
      <w:r>
        <w:rPr>
          <w:rFonts w:hint="eastAsia"/>
          <w:lang w:val="en-US" w:eastAsia="zh-CN"/>
        </w:rPr>
        <w:fldChar w:fldCharType="separate"/>
      </w:r>
      <w:r>
        <w:rPr>
          <w:rStyle w:val="9"/>
          <w:rFonts w:hint="eastAsia"/>
          <w:lang w:val="en-US" w:eastAsia="zh-CN"/>
        </w:rPr>
        <w:t>https://github.com/Telecominfraproject/oopt-gnpy</w:t>
      </w:r>
      <w:r>
        <w:rPr>
          <w:rFonts w:hint="eastAsia"/>
          <w:lang w:val="en-US" w:eastAsia="zh-CN"/>
        </w:rPr>
        <w:fldChar w:fldCharType="end"/>
      </w:r>
    </w:p>
    <w:p w14:paraId="594EA101">
      <w:pPr>
        <w:numPr>
          <w:ilvl w:val="0"/>
          <w:numId w:val="0"/>
        </w:numPr>
        <w:ind w:left="840" w:leftChars="0" w:firstLine="420" w:firstLineChars="0"/>
        <w:rPr>
          <w:rFonts w:hint="default"/>
          <w:lang w:val="en-US" w:eastAsia="zh-CN"/>
        </w:rPr>
      </w:pPr>
      <w:r>
        <w:rPr>
          <w:rFonts w:hint="eastAsia"/>
          <w:lang w:val="en-US" w:eastAsia="zh-CN"/>
        </w:rPr>
        <w:t>官方介绍：</w:t>
      </w:r>
      <w:r>
        <w:rPr>
          <w:rFonts w:ascii="宋体" w:hAnsi="宋体" w:eastAsia="宋体" w:cs="宋体"/>
          <w:sz w:val="24"/>
          <w:szCs w:val="24"/>
        </w:rPr>
        <w:fldChar w:fldCharType="begin"/>
      </w:r>
      <w:r>
        <w:rPr>
          <w:rFonts w:ascii="宋体" w:hAnsi="宋体" w:eastAsia="宋体" w:cs="宋体"/>
          <w:sz w:val="24"/>
          <w:szCs w:val="24"/>
        </w:rPr>
        <w:instrText xml:space="preserve"> HYPERLINK "https://gnpy.readthedocs.io/en/master/" </w:instrText>
      </w:r>
      <w:r>
        <w:rPr>
          <w:rFonts w:ascii="宋体" w:hAnsi="宋体" w:eastAsia="宋体" w:cs="宋体"/>
          <w:sz w:val="24"/>
          <w:szCs w:val="24"/>
        </w:rPr>
        <w:fldChar w:fldCharType="separate"/>
      </w:r>
      <w:r>
        <w:rPr>
          <w:rStyle w:val="9"/>
          <w:rFonts w:ascii="宋体" w:hAnsi="宋体" w:eastAsia="宋体" w:cs="宋体"/>
          <w:sz w:val="24"/>
          <w:szCs w:val="24"/>
        </w:rPr>
        <w:t>GNPy: Optical Route Planning Library — gnpy documentation</w:t>
      </w:r>
      <w:r>
        <w:rPr>
          <w:rFonts w:ascii="宋体" w:hAnsi="宋体" w:eastAsia="宋体" w:cs="宋体"/>
          <w:sz w:val="24"/>
          <w:szCs w:val="24"/>
        </w:rPr>
        <w:fldChar w:fldCharType="end"/>
      </w:r>
      <w:bookmarkStart w:id="0" w:name="_GoBack"/>
      <w:bookmarkEnd w:id="0"/>
    </w:p>
    <w:p w14:paraId="32328E6F">
      <w:pPr>
        <w:numPr>
          <w:ilvl w:val="0"/>
          <w:numId w:val="0"/>
        </w:numPr>
        <w:ind w:left="420" w:leftChars="0" w:firstLine="420" w:firstLineChars="0"/>
        <w:rPr>
          <w:rFonts w:hint="eastAsia"/>
          <w:lang w:val="en-US" w:eastAsia="zh-CN"/>
        </w:rPr>
      </w:pPr>
      <w:r>
        <w:rPr>
          <w:rFonts w:hint="eastAsia"/>
          <w:lang w:val="en-US" w:eastAsia="zh-CN"/>
        </w:rPr>
        <w:t>②进度：基本还原了NSFNET网络的架构，网络节点参数见：nsfnet_14_gnpy_official_format.xlsx文件</w:t>
      </w:r>
    </w:p>
    <w:p w14:paraId="17CB70F1">
      <w:pPr>
        <w:numPr>
          <w:ilvl w:val="0"/>
          <w:numId w:val="0"/>
        </w:numPr>
        <w:ind w:left="420" w:leftChars="0" w:firstLine="420" w:firstLineChars="0"/>
        <w:rPr>
          <w:rFonts w:hint="eastAsia"/>
          <w:lang w:val="en-US" w:eastAsia="zh-CN"/>
        </w:rPr>
      </w:pPr>
      <w:r>
        <w:rPr>
          <w:rFonts w:hint="eastAsia"/>
          <w:lang w:val="en-US" w:eastAsia="zh-CN"/>
        </w:rPr>
        <w:t>③以上节点参数的来源为：Net2Plan 中的 NSFNet_N14_E42.n2p文件，Net2Plan是另一个网络仿真工具，这个n2p文件是它自带的网络节点参数，相关的处理是：提取这个文件中与网络相关的经纬度和距离等参数，整理成GNPy能读取的格式（xlsx或json，我这里选用的是xlsx格式）</w:t>
      </w:r>
    </w:p>
    <w:p w14:paraId="45B1B249">
      <w:pPr>
        <w:numPr>
          <w:ilvl w:val="0"/>
          <w:numId w:val="0"/>
        </w:numPr>
        <w:ind w:left="420" w:leftChars="0" w:firstLine="420" w:firstLineChars="0"/>
        <w:rPr>
          <w:rFonts w:hint="eastAsia"/>
          <w:lang w:val="en-US" w:eastAsia="zh-CN"/>
        </w:rPr>
      </w:pPr>
      <w:r>
        <w:rPr>
          <w:rFonts w:hint="eastAsia"/>
          <w:lang w:val="en-US" w:eastAsia="zh-CN"/>
        </w:rPr>
        <w:t>④得到节点参数后需要将其构建成网络拓扑结构，结合设备参数库（eqpt_config.json），完成了全网物理实体的实例化，包括 ROADM（可重构光分插复用器）、Fiber（光纤）以及 EDFA（光纤放大器）。</w:t>
      </w:r>
    </w:p>
    <w:p w14:paraId="672AA2D3">
      <w:pPr>
        <w:numPr>
          <w:ilvl w:val="0"/>
          <w:numId w:val="0"/>
        </w:numPr>
        <w:ind w:left="420" w:leftChars="0" w:firstLine="420" w:firstLineChars="0"/>
        <w:rPr>
          <w:rFonts w:hint="eastAsia"/>
          <w:lang w:val="en-US" w:eastAsia="zh-CN"/>
        </w:rPr>
      </w:pPr>
      <w:r>
        <w:rPr>
          <w:rFonts w:hint="eastAsia"/>
          <w:lang w:val="en-US" w:eastAsia="zh-CN"/>
        </w:rPr>
        <w:t>节点和节点之间的连接为光纤和放大器，即（Roadm➡Fiber➡EDFA➡Fiber➡EDFA➡......➡EDFA➡Fiber➡Roadm），其中每段光纤的长度为80km（</w:t>
      </w:r>
      <w:r>
        <w:rPr>
          <w:rFonts w:hint="eastAsia"/>
          <w:color w:val="588E32" w:themeColor="accent4" w:themeShade="BF"/>
          <w:lang w:val="en-US" w:eastAsia="zh-CN"/>
        </w:rPr>
        <w:t>根据国际标准选定，但实际工程是否选用该长度还不一定，这个参数可以修改，所以暂定</w:t>
      </w:r>
      <w:r>
        <w:rPr>
          <w:rFonts w:hint="eastAsia"/>
          <w:lang w:val="en-US" w:eastAsia="zh-CN"/>
        </w:rPr>
        <w:t>）</w:t>
      </w:r>
    </w:p>
    <w:p w14:paraId="253A78B3">
      <w:pPr>
        <w:numPr>
          <w:ilvl w:val="0"/>
          <w:numId w:val="0"/>
        </w:numPr>
        <w:ind w:left="420" w:leftChars="0" w:firstLine="420" w:firstLineChars="0"/>
        <w:rPr>
          <w:rFonts w:hint="eastAsia"/>
          <w:lang w:val="en-US" w:eastAsia="zh-CN"/>
        </w:rPr>
      </w:pPr>
      <w:r>
        <w:rPr>
          <w:rFonts w:hint="eastAsia"/>
          <w:lang w:val="en-US" w:eastAsia="zh-CN"/>
        </w:rPr>
        <w:t>⑤核心参数设定：</w:t>
      </w:r>
    </w:p>
    <w:p w14:paraId="1D8F9A81">
      <w:pPr>
        <w:numPr>
          <w:ilvl w:val="0"/>
          <w:numId w:val="0"/>
        </w:numPr>
        <w:ind w:left="420" w:leftChars="0" w:firstLine="420" w:firstLineChars="0"/>
        <w:rPr>
          <w:rFonts w:hint="eastAsia"/>
          <w:lang w:val="en-US" w:eastAsia="zh-CN"/>
        </w:rPr>
      </w:pPr>
      <w:r>
        <w:rPr>
          <w:rFonts w:hint="eastAsia"/>
          <w:lang w:val="en-US" w:eastAsia="zh-CN"/>
        </w:rPr>
        <w:t>信道标准：采用商用C波段标准，全网每根光纤支持96个波长通道，信道间隔为50GHz，波特率32GBaud。</w:t>
      </w:r>
    </w:p>
    <w:p w14:paraId="6E8302FC">
      <w:pPr>
        <w:numPr>
          <w:ilvl w:val="0"/>
          <w:numId w:val="0"/>
        </w:numPr>
        <w:ind w:left="420" w:leftChars="0" w:firstLine="420" w:firstLineChars="0"/>
        <w:rPr>
          <w:rFonts w:hint="default"/>
          <w:lang w:val="en-US" w:eastAsia="zh-CN"/>
        </w:rPr>
      </w:pPr>
      <w:r>
        <w:rPr>
          <w:rFonts w:hint="eastAsia"/>
          <w:lang w:val="en-US" w:eastAsia="zh-CN"/>
        </w:rPr>
        <w:t>入纤功率：参考信道发射功率设定为0.0 dBm。</w:t>
      </w:r>
    </w:p>
    <w:p w14:paraId="666736F7">
      <w:pPr>
        <w:numPr>
          <w:ilvl w:val="0"/>
          <w:numId w:val="0"/>
        </w:numPr>
        <w:ind w:left="420" w:leftChars="0" w:firstLine="420" w:firstLineChars="0"/>
        <w:rPr>
          <w:rFonts w:hint="default"/>
          <w:lang w:val="en-US" w:eastAsia="zh-CN"/>
        </w:rPr>
      </w:pPr>
      <w:r>
        <w:rPr>
          <w:rFonts w:hint="eastAsia"/>
          <w:lang w:val="en-US" w:eastAsia="zh-CN"/>
        </w:rPr>
        <w:t>⑥网络结构拓扑如下图</w:t>
      </w:r>
    </w:p>
    <w:p w14:paraId="174C2DDA">
      <w:pPr>
        <w:numPr>
          <w:ilvl w:val="0"/>
          <w:numId w:val="0"/>
        </w:numPr>
        <w:ind w:left="420" w:leftChars="0" w:firstLine="420" w:firstLineChars="0"/>
      </w:pPr>
      <w:r>
        <w:drawing>
          <wp:inline distT="0" distB="0" distL="114300" distR="114300">
            <wp:extent cx="4956810" cy="2832735"/>
            <wp:effectExtent l="0" t="0" r="889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56810" cy="2832735"/>
                    </a:xfrm>
                    <a:prstGeom prst="rect">
                      <a:avLst/>
                    </a:prstGeom>
                    <a:noFill/>
                    <a:ln>
                      <a:noFill/>
                    </a:ln>
                  </pic:spPr>
                </pic:pic>
              </a:graphicData>
            </a:graphic>
          </wp:inline>
        </w:drawing>
      </w:r>
    </w:p>
    <w:p w14:paraId="62D70F81">
      <w:pPr>
        <w:numPr>
          <w:ilvl w:val="0"/>
          <w:numId w:val="0"/>
        </w:numPr>
        <w:ind w:left="420" w:leftChars="0" w:firstLine="420" w:firstLineChars="0"/>
        <w:rPr>
          <w:rFonts w:hint="default"/>
          <w:lang w:val="en-US" w:eastAsia="zh-CN"/>
        </w:rPr>
      </w:pPr>
    </w:p>
    <w:p w14:paraId="3A223D13">
      <w:pPr>
        <w:numPr>
          <w:ilvl w:val="0"/>
          <w:numId w:val="2"/>
        </w:numPr>
        <w:ind w:firstLine="420" w:firstLineChars="0"/>
        <w:rPr>
          <w:rFonts w:hint="default"/>
          <w:color w:val="C00000"/>
          <w:lang w:val="en-US" w:eastAsia="zh-CN"/>
        </w:rPr>
      </w:pPr>
      <w:r>
        <w:rPr>
          <w:rFonts w:hint="eastAsia"/>
          <w:color w:val="C00000"/>
          <w:lang w:val="en-US" w:eastAsia="zh-CN"/>
        </w:rPr>
        <w:t>OTN网络实现</w:t>
      </w:r>
    </w:p>
    <w:p w14:paraId="62B2D8EA">
      <w:pPr>
        <w:numPr>
          <w:numId w:val="0"/>
        </w:numPr>
        <w:ind w:left="420" w:leftChars="0" w:firstLine="420" w:firstLineChars="0"/>
        <w:rPr>
          <w:rFonts w:hint="eastAsia"/>
          <w:lang w:val="en-US" w:eastAsia="zh-CN"/>
        </w:rPr>
      </w:pPr>
      <w:r>
        <w:rPr>
          <w:rFonts w:hint="eastAsia"/>
          <w:lang w:val="en-US" w:eastAsia="zh-CN"/>
        </w:rPr>
        <w:t>前面仅为物理拓扑结构上的设计，将物理拓扑升级为OTN网络的相关设计如下：</w:t>
      </w:r>
    </w:p>
    <w:p w14:paraId="62CCF15F">
      <w:pPr>
        <w:numPr>
          <w:numId w:val="0"/>
        </w:numPr>
        <w:ind w:left="420" w:leftChars="0" w:firstLine="420" w:firstLineChars="0"/>
        <w:rPr>
          <w:rFonts w:hint="default"/>
          <w:b/>
          <w:bCs/>
          <w:lang w:val="en-US" w:eastAsia="zh-CN"/>
        </w:rPr>
      </w:pPr>
      <w:r>
        <w:rPr>
          <w:rFonts w:hint="eastAsia"/>
          <w:b/>
          <w:bCs/>
          <w:lang w:val="en-US" w:eastAsia="zh-CN"/>
        </w:rPr>
        <w:t>①</w:t>
      </w:r>
      <w:r>
        <w:rPr>
          <w:rFonts w:hint="default"/>
          <w:b/>
          <w:bCs/>
          <w:lang w:val="en-US" w:eastAsia="zh-CN"/>
        </w:rPr>
        <w:t>波长通道化与资源池化：</w:t>
      </w:r>
    </w:p>
    <w:p w14:paraId="63F08E70">
      <w:pPr>
        <w:numPr>
          <w:numId w:val="0"/>
        </w:numPr>
        <w:ind w:left="420" w:leftChars="0" w:firstLine="420" w:firstLineChars="0"/>
        <w:rPr>
          <w:rFonts w:hint="default"/>
          <w:lang w:val="en-US" w:eastAsia="zh-CN"/>
        </w:rPr>
      </w:pPr>
      <w:r>
        <w:rPr>
          <w:rFonts w:hint="default"/>
          <w:lang w:val="en-US" w:eastAsia="zh-CN"/>
        </w:rPr>
        <w:t>频栅离散化：将底层的连续光学频谱，依据ITU-T标准严格划分为96个独立的光通道。</w:t>
      </w:r>
    </w:p>
    <w:p w14:paraId="45109F39">
      <w:pPr>
        <w:numPr>
          <w:numId w:val="0"/>
        </w:numPr>
        <w:ind w:left="420" w:leftChars="0" w:firstLine="420" w:firstLineChars="0"/>
        <w:rPr>
          <w:rFonts w:hint="default"/>
          <w:lang w:val="en-US" w:eastAsia="zh-CN"/>
        </w:rPr>
      </w:pPr>
      <w:r>
        <w:rPr>
          <w:rFonts w:hint="default"/>
          <w:lang w:val="en-US" w:eastAsia="zh-CN"/>
        </w:rPr>
        <w:t>全局状态机抽象：在内存中抽离出独立于物理光纤的global_resource_pool。将网络从“物理</w:t>
      </w:r>
      <w:r>
        <w:rPr>
          <w:rFonts w:hint="eastAsia"/>
          <w:lang w:val="en-US" w:eastAsia="zh-CN"/>
        </w:rPr>
        <w:t>拓扑</w:t>
      </w:r>
      <w:r>
        <w:rPr>
          <w:rFonts w:hint="default"/>
          <w:lang w:val="en-US" w:eastAsia="zh-CN"/>
        </w:rPr>
        <w:t>相连”升级为“波长时隙相连”，使得上层SDN控制器可以在不调用底层物理公式的情况下，快速完成波长一致性校验。</w:t>
      </w:r>
    </w:p>
    <w:p w14:paraId="51D1CF87">
      <w:pPr>
        <w:numPr>
          <w:numId w:val="0"/>
        </w:numPr>
        <w:ind w:left="420" w:leftChars="0" w:firstLine="420" w:firstLineChars="0"/>
        <w:rPr>
          <w:rFonts w:hint="default"/>
          <w:lang w:val="en-US" w:eastAsia="zh-CN"/>
        </w:rPr>
      </w:pPr>
    </w:p>
    <w:p w14:paraId="0571FD13">
      <w:pPr>
        <w:numPr>
          <w:numId w:val="0"/>
        </w:numPr>
        <w:ind w:left="420" w:leftChars="0" w:firstLine="420" w:firstLineChars="0"/>
        <w:rPr>
          <w:rFonts w:hint="default"/>
          <w:lang w:val="en-US" w:eastAsia="zh-CN"/>
        </w:rPr>
      </w:pPr>
      <w:r>
        <w:rPr>
          <w:rFonts w:hint="eastAsia"/>
          <w:b/>
          <w:bCs/>
          <w:lang w:val="en-US" w:eastAsia="zh-CN"/>
        </w:rPr>
        <w:t>②</w:t>
      </w:r>
      <w:r>
        <w:rPr>
          <w:rFonts w:hint="default"/>
          <w:b/>
          <w:bCs/>
          <w:lang w:val="en-US" w:eastAsia="zh-CN"/>
        </w:rPr>
        <w:t>基于FEC 的硬判决转换：</w:t>
      </w:r>
    </w:p>
    <w:p w14:paraId="1991C789">
      <w:pPr>
        <w:numPr>
          <w:numId w:val="0"/>
        </w:numPr>
        <w:ind w:left="420" w:leftChars="0" w:firstLine="420" w:firstLineChars="0"/>
        <w:rPr>
          <w:rFonts w:hint="default"/>
          <w:lang w:val="en-US" w:eastAsia="zh-CN"/>
        </w:rPr>
      </w:pPr>
      <w:r>
        <w:rPr>
          <w:rFonts w:hint="default"/>
          <w:lang w:val="en-US" w:eastAsia="zh-CN"/>
        </w:rPr>
        <w:t>在真实的OTN网络中，底层的模拟光学损伤必须被转化为逻辑层的误码率。</w:t>
      </w:r>
    </w:p>
    <w:p w14:paraId="27AE597E">
      <w:pPr>
        <w:numPr>
          <w:numId w:val="0"/>
        </w:numPr>
        <w:ind w:left="420" w:leftChars="0" w:firstLine="420" w:firstLineChars="0"/>
        <w:rPr>
          <w:rFonts w:hint="default"/>
          <w:lang w:val="en-US" w:eastAsia="zh-CN"/>
        </w:rPr>
      </w:pPr>
      <w:r>
        <w:rPr>
          <w:rFonts w:hint="default"/>
          <w:lang w:val="en-US" w:eastAsia="zh-CN"/>
        </w:rPr>
        <w:t xml:space="preserve">核心设定：引入了OTN规范中的前向纠错（FEC）极限阈值 </w:t>
      </w:r>
      <m:oMath>
        <m:r>
          <m:rPr/>
          <w:rPr>
            <w:rFonts w:hint="default" w:ascii="Cambria Math" w:hAnsi="Cambria Math"/>
            <w:sz w:val="21"/>
          </w:rPr>
          <m:t>OTN_FEC_LIMIT=10.5</m:t>
        </m:r>
        <m:r>
          <m:rPr>
            <m:sty m:val="p"/>
          </m:rPr>
          <w:rPr>
            <w:rFonts w:hint="default" w:ascii="Cambria Math" w:hAnsi="Cambria Math"/>
            <w:sz w:val="21"/>
          </w:rPr>
          <m:t xml:space="preserve"> </m:t>
        </m:r>
        <m:r>
          <m:rPr/>
          <w:rPr>
            <w:rFonts w:hint="default" w:ascii="Cambria Math" w:hAnsi="Cambria Math"/>
            <w:sz w:val="21"/>
          </w:rPr>
          <m:t>dB</m:t>
        </m:r>
      </m:oMath>
      <w:r>
        <w:rPr>
          <w:rFonts w:hint="default"/>
          <w:lang w:val="en-US" w:eastAsia="zh-CN"/>
        </w:rPr>
        <w:t>。</w:t>
      </w:r>
    </w:p>
    <w:p w14:paraId="57028B87">
      <w:pPr>
        <w:numPr>
          <w:numId w:val="0"/>
        </w:numPr>
        <w:ind w:left="420" w:leftChars="0" w:firstLine="420" w:firstLineChars="0"/>
        <w:rPr>
          <w:rFonts w:hint="default"/>
          <w:lang w:val="en-US" w:eastAsia="zh-CN"/>
        </w:rPr>
      </w:pPr>
      <w:r>
        <w:rPr>
          <w:rFonts w:hint="default"/>
          <w:lang w:val="en-US" w:eastAsia="zh-CN"/>
        </w:rPr>
        <w:t>跨层映射意义：这是连接物理层与逻辑层的</w:t>
      </w:r>
      <w:r>
        <w:rPr>
          <w:rFonts w:hint="eastAsia"/>
          <w:lang w:val="en-US" w:eastAsia="zh-CN"/>
        </w:rPr>
        <w:t>映射</w:t>
      </w:r>
      <w:r>
        <w:rPr>
          <w:rFonts w:hint="default"/>
          <w:lang w:val="en-US" w:eastAsia="zh-CN"/>
        </w:rPr>
        <w:t>桥梁。无论光信号在物理层经历了多严重的色散和非线性干扰，只要其接收端综合信噪比</w:t>
      </w:r>
      <m:oMath>
        <m:r>
          <m:rPr/>
          <w:rPr>
            <w:rFonts w:hint="default" w:ascii="Cambria Math" w:hAnsi="Cambria Math"/>
            <w:sz w:val="21"/>
          </w:rPr>
          <m:t>GSNR≥10.5</m:t>
        </m:r>
        <m:r>
          <m:rPr>
            <m:sty m:val="p"/>
          </m:rPr>
          <w:rPr>
            <w:rFonts w:hint="default" w:ascii="Cambria Math" w:hAnsi="Cambria Math"/>
            <w:sz w:val="21"/>
          </w:rPr>
          <m:t xml:space="preserve"> </m:t>
        </m:r>
        <m:r>
          <m:rPr/>
          <w:rPr>
            <w:rFonts w:hint="default" w:ascii="Cambria Math" w:hAnsi="Cambria Math"/>
            <w:sz w:val="21"/>
          </w:rPr>
          <m:t>dB</m:t>
        </m:r>
      </m:oMath>
      <w:r>
        <w:rPr>
          <w:rFonts w:hint="default"/>
          <w:lang w:val="en-US" w:eastAsia="zh-CN"/>
        </w:rPr>
        <w:t>，OTN电层的FEC芯片就能将误码纠正为0，业务在逻辑层即视为连通；一旦跌破该门限，逻辑层的ODUk帧直接判定为失效。</w:t>
      </w:r>
    </w:p>
    <w:p w14:paraId="78F09D4E">
      <w:pPr>
        <w:numPr>
          <w:numId w:val="0"/>
        </w:numPr>
        <w:ind w:left="420" w:leftChars="0" w:firstLine="420" w:firstLineChars="0"/>
        <w:rPr>
          <w:rFonts w:hint="default"/>
          <w:lang w:val="en-US" w:eastAsia="zh-CN"/>
        </w:rPr>
      </w:pPr>
    </w:p>
    <w:p w14:paraId="07C72998">
      <w:pPr>
        <w:numPr>
          <w:numId w:val="0"/>
        </w:numPr>
        <w:ind w:left="420" w:leftChars="0" w:firstLine="420" w:firstLineChars="0"/>
        <w:rPr>
          <w:rFonts w:hint="default"/>
          <w:b/>
          <w:bCs/>
          <w:lang w:val="en-US" w:eastAsia="zh-CN"/>
        </w:rPr>
      </w:pPr>
      <w:r>
        <w:rPr>
          <w:rFonts w:hint="eastAsia"/>
          <w:b/>
          <w:bCs/>
          <w:lang w:val="en-US" w:eastAsia="zh-CN"/>
        </w:rPr>
        <w:t>③</w:t>
      </w:r>
      <w:r>
        <w:rPr>
          <w:rFonts w:hint="default"/>
          <w:b/>
          <w:bCs/>
          <w:lang w:val="en-US" w:eastAsia="zh-CN"/>
        </w:rPr>
        <w:t>多段路由与OEO电中继模拟：</w:t>
      </w:r>
    </w:p>
    <w:p w14:paraId="6AEC588A">
      <w:pPr>
        <w:numPr>
          <w:numId w:val="0"/>
        </w:numPr>
        <w:ind w:left="420" w:leftChars="0" w:firstLine="420" w:firstLineChars="0"/>
        <w:rPr>
          <w:rFonts w:hint="default"/>
          <w:lang w:val="en-US" w:eastAsia="zh-CN"/>
        </w:rPr>
      </w:pPr>
      <w:r>
        <w:rPr>
          <w:rFonts w:hint="default"/>
          <w:lang w:val="en-US" w:eastAsia="zh-CN"/>
        </w:rPr>
        <w:t>跨段分片机制：在真实的</w:t>
      </w:r>
      <w:r>
        <w:rPr>
          <w:rFonts w:hint="eastAsia"/>
          <w:lang w:val="en-US" w:eastAsia="zh-CN"/>
        </w:rPr>
        <w:t>网络</w:t>
      </w:r>
      <w:r>
        <w:rPr>
          <w:rFonts w:hint="default"/>
          <w:lang w:val="en-US" w:eastAsia="zh-CN"/>
        </w:rPr>
        <w:t>中，光信号无法一口气传越数千公里。</w:t>
      </w:r>
      <w:r>
        <w:rPr>
          <w:rFonts w:hint="eastAsia"/>
          <w:lang w:val="en-US" w:eastAsia="zh-CN"/>
        </w:rPr>
        <w:t>所以设计了</w:t>
      </w:r>
      <w:r>
        <w:rPr>
          <w:rFonts w:hint="default"/>
          <w:lang w:val="en-US" w:eastAsia="zh-CN"/>
        </w:rPr>
        <w:t>otn_segments逻辑</w:t>
      </w:r>
      <w:r>
        <w:rPr>
          <w:rFonts w:hint="eastAsia"/>
          <w:lang w:val="en-US" w:eastAsia="zh-CN"/>
        </w:rPr>
        <w:t>用来</w:t>
      </w:r>
      <w:r>
        <w:rPr>
          <w:rFonts w:hint="default"/>
          <w:lang w:val="en-US" w:eastAsia="zh-CN"/>
        </w:rPr>
        <w:t>还原OTN网络的电交叉与再生中继。</w:t>
      </w:r>
    </w:p>
    <w:p w14:paraId="4440013F">
      <w:pPr>
        <w:numPr>
          <w:numId w:val="0"/>
        </w:numPr>
        <w:ind w:left="420" w:leftChars="0" w:firstLine="420" w:firstLineChars="0"/>
        <w:rPr>
          <w:rFonts w:hint="default"/>
          <w:lang w:val="en-US" w:eastAsia="zh-CN"/>
        </w:rPr>
      </w:pPr>
      <w:r>
        <w:rPr>
          <w:rFonts w:hint="default"/>
          <w:lang w:val="en-US" w:eastAsia="zh-CN"/>
        </w:rPr>
        <w:t>实现细则：当端到端路径跨越过多的ROADM节点（代码中设定为超过10跳）时，系统会自动在途经的关键ROADM处进行“逻辑切片”。前一段的波长在这里被转化为电信号（O/E），清洗噪声后，再由电层交叉到下一段全新的波长（E/O）上继续传输。</w:t>
      </w:r>
    </w:p>
    <w:p w14:paraId="0B62CA8F">
      <w:pPr>
        <w:numPr>
          <w:numId w:val="0"/>
        </w:numPr>
        <w:ind w:left="420" w:leftChars="0" w:firstLine="420" w:firstLineChars="0"/>
        <w:rPr>
          <w:rFonts w:hint="default"/>
          <w:lang w:val="en-US" w:eastAsia="zh-CN"/>
        </w:rPr>
      </w:pPr>
    </w:p>
    <w:p w14:paraId="537A8556">
      <w:pPr>
        <w:numPr>
          <w:numId w:val="0"/>
        </w:numPr>
        <w:ind w:left="420" w:leftChars="0" w:firstLine="420" w:firstLineChars="0"/>
        <w:rPr>
          <w:rFonts w:hint="default"/>
          <w:lang w:val="en-US" w:eastAsia="zh-CN"/>
        </w:rPr>
      </w:pPr>
    </w:p>
    <w:p w14:paraId="05908015">
      <w:pPr>
        <w:numPr>
          <w:ilvl w:val="0"/>
          <w:numId w:val="2"/>
        </w:numPr>
        <w:ind w:firstLine="420" w:firstLineChars="0"/>
        <w:rPr>
          <w:rFonts w:hint="default"/>
          <w:color w:val="C00000"/>
          <w:lang w:val="en-US" w:eastAsia="zh-CN"/>
        </w:rPr>
      </w:pPr>
      <w:r>
        <w:rPr>
          <w:rFonts w:hint="eastAsia"/>
          <w:color w:val="C00000"/>
          <w:lang w:val="en-US" w:eastAsia="zh-CN"/>
        </w:rPr>
        <w:t>因果图构建</w:t>
      </w:r>
    </w:p>
    <w:p w14:paraId="16C7A804">
      <w:pPr>
        <w:numPr>
          <w:ilvl w:val="0"/>
          <w:numId w:val="0"/>
        </w:numPr>
        <w:ind w:left="840" w:leftChars="0" w:firstLine="420" w:firstLineChars="0"/>
        <w:rPr>
          <w:rFonts w:hint="default"/>
          <w:lang w:val="en-US" w:eastAsia="zh-CN"/>
        </w:rPr>
      </w:pPr>
      <w:r>
        <w:rPr>
          <w:rFonts w:hint="eastAsia"/>
          <w:lang w:val="en-US" w:eastAsia="zh-CN"/>
        </w:rPr>
        <w:t>相关设计：</w:t>
      </w:r>
      <w:r>
        <w:rPr>
          <w:rFonts w:hint="eastAsia"/>
          <w:b/>
          <w:bCs/>
          <w:lang w:val="en-US" w:eastAsia="zh-CN"/>
        </w:rPr>
        <w:t>静态骨架＋动态挂载</w:t>
      </w:r>
    </w:p>
    <w:p w14:paraId="28945418">
      <w:pPr>
        <w:numPr>
          <w:ilvl w:val="0"/>
          <w:numId w:val="0"/>
        </w:numPr>
        <w:ind w:left="840" w:leftChars="0" w:firstLine="420" w:firstLineChars="0"/>
        <w:rPr>
          <w:rFonts w:hint="default"/>
          <w:lang w:val="en-US" w:eastAsia="zh-CN"/>
        </w:rPr>
      </w:pPr>
      <w:r>
        <w:rPr>
          <w:rFonts w:hint="eastAsia"/>
          <w:lang w:val="en-US" w:eastAsia="zh-CN"/>
        </w:rPr>
        <w:t>因果图定义</w:t>
      </w:r>
      <w:r>
        <w:rPr>
          <w:rFonts w:hint="default"/>
          <w:lang w:val="en-US" w:eastAsia="zh-CN"/>
        </w:rPr>
        <w:t>为具有明确因果指向的有向图G = (V, E)。</w:t>
      </w:r>
    </w:p>
    <w:p w14:paraId="6416B00B">
      <w:pPr>
        <w:numPr>
          <w:ilvl w:val="0"/>
          <w:numId w:val="0"/>
        </w:numPr>
        <w:ind w:left="840" w:leftChars="0" w:firstLine="420" w:firstLineChars="0"/>
        <w:rPr>
          <w:rFonts w:hint="eastAsia"/>
          <w:lang w:val="en-US" w:eastAsia="zh-CN"/>
        </w:rPr>
      </w:pPr>
      <w:r>
        <w:rPr>
          <w:rFonts w:hint="eastAsia"/>
          <w:lang w:val="en-US" w:eastAsia="zh-CN"/>
        </w:rPr>
        <w:t>①</w:t>
      </w:r>
      <w:r>
        <w:rPr>
          <w:rFonts w:hint="default"/>
          <w:lang w:val="en-US" w:eastAsia="zh-CN"/>
        </w:rPr>
        <w:t xml:space="preserve">节点定义 </w:t>
      </w:r>
      <w:r>
        <w:rPr>
          <w:rFonts w:hint="eastAsia"/>
          <w:lang w:val="en-US" w:eastAsia="zh-CN"/>
        </w:rPr>
        <w:t>：</w:t>
      </w:r>
    </w:p>
    <w:p w14:paraId="06CA100D">
      <w:pPr>
        <w:numPr>
          <w:ilvl w:val="0"/>
          <w:numId w:val="0"/>
        </w:numPr>
        <w:ind w:left="840" w:leftChars="0" w:firstLine="420" w:firstLineChars="0"/>
        <w:rPr>
          <w:rFonts w:hint="default"/>
          <w:lang w:val="en-US" w:eastAsia="zh-CN"/>
        </w:rPr>
      </w:pPr>
      <w:r>
        <w:rPr>
          <w:rFonts w:hint="default"/>
          <w:lang w:val="en-US" w:eastAsia="zh-CN"/>
        </w:rPr>
        <w:t>L0 物理实体节点：网络的物理承载者。如 ROADM_Seattle, Fiber_SEA_PA, EDFA_Inline_1。</w:t>
      </w:r>
    </w:p>
    <w:p w14:paraId="116BA07C">
      <w:pPr>
        <w:numPr>
          <w:ilvl w:val="0"/>
          <w:numId w:val="0"/>
        </w:numPr>
        <w:ind w:left="840" w:leftChars="0" w:firstLine="420" w:firstLineChars="0"/>
        <w:rPr>
          <w:rFonts w:hint="default"/>
          <w:lang w:val="en-US" w:eastAsia="zh-CN"/>
        </w:rPr>
      </w:pPr>
      <w:r>
        <w:rPr>
          <w:rFonts w:hint="default"/>
          <w:lang w:val="en-US" w:eastAsia="zh-CN"/>
        </w:rPr>
        <w:t>L0 物理属性节点：实体状态的表征变量。如光纤的 Loss_Coef、放大器的 Actual_Gain、NF。</w:t>
      </w:r>
    </w:p>
    <w:p w14:paraId="6A0DBE87">
      <w:pPr>
        <w:numPr>
          <w:ilvl w:val="0"/>
          <w:numId w:val="0"/>
        </w:numPr>
        <w:ind w:left="840" w:leftChars="0" w:firstLine="420" w:firstLineChars="0"/>
        <w:rPr>
          <w:rFonts w:hint="default"/>
          <w:lang w:val="en-US" w:eastAsia="zh-CN"/>
        </w:rPr>
      </w:pPr>
      <w:r>
        <w:rPr>
          <w:rFonts w:hint="default"/>
          <w:lang w:val="en-US" w:eastAsia="zh-CN"/>
        </w:rPr>
        <w:t>L1 逻辑波长节点：频域资源的抽象。如 Fiber_SEA_PA_W0。</w:t>
      </w:r>
    </w:p>
    <w:p w14:paraId="3DC12C52">
      <w:pPr>
        <w:numPr>
          <w:ilvl w:val="0"/>
          <w:numId w:val="0"/>
        </w:numPr>
        <w:ind w:left="840" w:leftChars="0" w:firstLine="420" w:firstLineChars="0"/>
        <w:rPr>
          <w:rFonts w:hint="default"/>
          <w:lang w:val="en-US" w:eastAsia="zh-CN"/>
        </w:rPr>
      </w:pPr>
      <w:r>
        <w:rPr>
          <w:rFonts w:hint="default"/>
          <w:lang w:val="en-US" w:eastAsia="zh-CN"/>
        </w:rPr>
        <w:t>L2 业务会话节点：端到端的客户流量。如 SRV-1024_GOLD。</w:t>
      </w:r>
    </w:p>
    <w:p w14:paraId="1A47B7DA">
      <w:pPr>
        <w:numPr>
          <w:ilvl w:val="0"/>
          <w:numId w:val="0"/>
        </w:numPr>
        <w:ind w:left="840" w:leftChars="0" w:firstLine="420" w:firstLineChars="0"/>
        <w:rPr>
          <w:rFonts w:hint="default"/>
          <w:lang w:val="en-US" w:eastAsia="zh-CN"/>
        </w:rPr>
      </w:pPr>
    </w:p>
    <w:p w14:paraId="0BA83920">
      <w:pPr>
        <w:numPr>
          <w:ilvl w:val="0"/>
          <w:numId w:val="0"/>
        </w:numPr>
        <w:ind w:left="840" w:leftChars="0" w:firstLine="420" w:firstLineChars="0"/>
        <w:rPr>
          <w:rFonts w:hint="default"/>
          <w:lang w:val="en-US" w:eastAsia="zh-CN"/>
        </w:rPr>
      </w:pPr>
      <w:r>
        <w:rPr>
          <w:rFonts w:hint="eastAsia"/>
          <w:lang w:val="en-US" w:eastAsia="zh-CN"/>
        </w:rPr>
        <w:t>②</w:t>
      </w:r>
      <w:r>
        <w:rPr>
          <w:rFonts w:hint="default"/>
          <w:lang w:val="en-US" w:eastAsia="zh-CN"/>
        </w:rPr>
        <w:t>因果边定义：</w:t>
      </w:r>
    </w:p>
    <w:p w14:paraId="05116651">
      <w:pPr>
        <w:numPr>
          <w:ilvl w:val="0"/>
          <w:numId w:val="0"/>
        </w:numPr>
        <w:ind w:left="840" w:leftChars="0" w:firstLine="420" w:firstLineChars="0"/>
        <w:rPr>
          <w:rFonts w:hint="default"/>
          <w:lang w:val="en-US" w:eastAsia="zh-CN"/>
        </w:rPr>
      </w:pPr>
      <w:r>
        <w:rPr>
          <w:rFonts w:hint="default"/>
          <w:lang w:val="en-US" w:eastAsia="zh-CN"/>
        </w:rPr>
        <w:t>边代表了能量、数据或故障的绝对传导方向，</w:t>
      </w:r>
      <w:r>
        <w:rPr>
          <w:rFonts w:hint="eastAsia"/>
          <w:lang w:val="en-US" w:eastAsia="zh-CN"/>
        </w:rPr>
        <w:t>设计</w:t>
      </w:r>
      <w:r>
        <w:rPr>
          <w:rFonts w:hint="default"/>
          <w:lang w:val="en-US" w:eastAsia="zh-CN"/>
        </w:rPr>
        <w:t>了四类核心语义边：</w:t>
      </w:r>
    </w:p>
    <w:p w14:paraId="51FAFAFC">
      <w:pPr>
        <w:numPr>
          <w:ilvl w:val="0"/>
          <w:numId w:val="0"/>
        </w:numPr>
        <w:ind w:left="840" w:leftChars="0" w:firstLine="420" w:firstLineChars="0"/>
        <w:rPr>
          <w:rFonts w:hint="default"/>
          <w:lang w:val="en-US" w:eastAsia="zh-CN"/>
        </w:rPr>
      </w:pPr>
      <w:r>
        <w:rPr>
          <w:rFonts w:hint="default"/>
          <w:lang w:val="en-US" w:eastAsia="zh-CN"/>
        </w:rPr>
        <w:t>PHYSICAL_LINK(实体连通)：定义网元间的物理光纤连接（如ROADM</w:t>
      </w:r>
      <w:r>
        <w:rPr>
          <w:rFonts w:hint="eastAsia"/>
          <w:lang w:val="en-US" w:eastAsia="zh-CN"/>
        </w:rPr>
        <w:t>➡</w:t>
      </w:r>
      <w:r>
        <w:rPr>
          <w:rFonts w:hint="default"/>
          <w:lang w:val="en-US" w:eastAsia="zh-CN"/>
        </w:rPr>
        <w:t>Fiber）。</w:t>
      </w:r>
    </w:p>
    <w:p w14:paraId="393DE268">
      <w:pPr>
        <w:numPr>
          <w:ilvl w:val="0"/>
          <w:numId w:val="0"/>
        </w:numPr>
        <w:ind w:left="840" w:leftChars="0" w:firstLine="420" w:firstLineChars="0"/>
        <w:rPr>
          <w:rFonts w:hint="default"/>
          <w:lang w:val="en-US" w:eastAsia="zh-CN"/>
        </w:rPr>
      </w:pPr>
      <w:r>
        <w:rPr>
          <w:rFonts w:hint="default"/>
          <w:lang w:val="en-US" w:eastAsia="zh-CN"/>
        </w:rPr>
        <w:t>HAS_ATTRIBUTE(属性归属)：定义物理实体与其性能变量的从属关系（如EDFA</w:t>
      </w:r>
      <w:r>
        <w:rPr>
          <w:rFonts w:hint="eastAsia"/>
          <w:lang w:val="en-US" w:eastAsia="zh-CN"/>
        </w:rPr>
        <w:t>➡</w:t>
      </w:r>
      <w:r>
        <w:rPr>
          <w:rFonts w:hint="default"/>
          <w:lang w:val="en-US" w:eastAsia="zh-CN"/>
        </w:rPr>
        <w:t>Actual_Gain）。</w:t>
      </w:r>
    </w:p>
    <w:p w14:paraId="51213A91">
      <w:pPr>
        <w:numPr>
          <w:ilvl w:val="0"/>
          <w:numId w:val="0"/>
        </w:numPr>
        <w:ind w:left="840" w:leftChars="0" w:firstLine="420" w:firstLineChars="0"/>
        <w:rPr>
          <w:rFonts w:hint="default"/>
          <w:lang w:val="en-US" w:eastAsia="zh-CN"/>
        </w:rPr>
      </w:pPr>
      <w:r>
        <w:rPr>
          <w:rFonts w:hint="default"/>
          <w:lang w:val="en-US" w:eastAsia="zh-CN"/>
        </w:rPr>
        <w:t>PHYSICAL_DEPENDENCY (跨层物理依赖)：定义底层物理参量如何决定上层逻辑通道的</w:t>
      </w:r>
      <w:r>
        <w:rPr>
          <w:rFonts w:hint="eastAsia"/>
          <w:lang w:val="en-US" w:eastAsia="zh-CN"/>
        </w:rPr>
        <w:t>状态</w:t>
      </w:r>
      <w:r>
        <w:rPr>
          <w:rFonts w:hint="default"/>
          <w:lang w:val="en-US" w:eastAsia="zh-CN"/>
        </w:rPr>
        <w:t>。例如，光纤的Loss_Coef节点单向指向其承载的波长节点</w:t>
      </w:r>
      <w:r>
        <w:rPr>
          <w:rFonts w:hint="eastAsia"/>
          <w:lang w:val="en-US" w:eastAsia="zh-CN"/>
        </w:rPr>
        <w:t>上</w:t>
      </w:r>
      <w:r>
        <w:rPr>
          <w:rFonts w:hint="default"/>
          <w:lang w:val="en-US" w:eastAsia="zh-CN"/>
        </w:rPr>
        <w:t>。</w:t>
      </w:r>
    </w:p>
    <w:p w14:paraId="76659839">
      <w:pPr>
        <w:numPr>
          <w:ilvl w:val="0"/>
          <w:numId w:val="0"/>
        </w:numPr>
        <w:ind w:left="840" w:leftChars="0" w:firstLine="420" w:firstLineChars="0"/>
        <w:rPr>
          <w:rFonts w:hint="default"/>
          <w:lang w:val="en-US" w:eastAsia="zh-CN"/>
        </w:rPr>
      </w:pPr>
      <w:r>
        <w:rPr>
          <w:rFonts w:hint="default"/>
          <w:lang w:val="en-US" w:eastAsia="zh-CN"/>
        </w:rPr>
        <w:t>SERVICE_BEARER (业务承载)：定义L2</w:t>
      </w:r>
      <w:r>
        <w:rPr>
          <w:rFonts w:hint="eastAsia"/>
          <w:lang w:val="en-US" w:eastAsia="zh-CN"/>
        </w:rPr>
        <w:t>层的</w:t>
      </w:r>
      <w:r>
        <w:rPr>
          <w:rFonts w:hint="default"/>
          <w:lang w:val="en-US" w:eastAsia="zh-CN"/>
        </w:rPr>
        <w:t>业务是如何映射到具体的L1波长切片上的。</w:t>
      </w:r>
    </w:p>
    <w:p w14:paraId="703FBC6A">
      <w:pPr>
        <w:numPr>
          <w:ilvl w:val="0"/>
          <w:numId w:val="0"/>
        </w:numPr>
        <w:ind w:left="840" w:leftChars="0" w:firstLine="420" w:firstLineChars="0"/>
        <w:rPr>
          <w:rFonts w:hint="default"/>
          <w:lang w:val="en-US" w:eastAsia="zh-CN"/>
        </w:rPr>
      </w:pPr>
    </w:p>
    <w:p w14:paraId="6875E003">
      <w:pPr>
        <w:numPr>
          <w:ilvl w:val="0"/>
          <w:numId w:val="0"/>
        </w:numPr>
        <w:ind w:left="840" w:leftChars="0" w:firstLine="420" w:firstLineChars="0"/>
        <w:rPr>
          <w:rFonts w:hint="eastAsia"/>
          <w:color w:val="0070C0"/>
          <w:lang w:val="en-US" w:eastAsia="zh-CN"/>
        </w:rPr>
      </w:pPr>
      <w:r>
        <w:rPr>
          <w:rFonts w:hint="eastAsia"/>
          <w:b/>
          <w:bCs/>
          <w:color w:val="C00000"/>
          <w:lang w:val="en-US" w:eastAsia="zh-CN"/>
        </w:rPr>
        <w:t>目前进度</w:t>
      </w:r>
      <w:r>
        <w:rPr>
          <w:rFonts w:hint="eastAsia"/>
          <w:lang w:val="en-US" w:eastAsia="zh-CN"/>
        </w:rPr>
        <w:t>：</w:t>
      </w:r>
      <w:r>
        <w:rPr>
          <w:rFonts w:hint="eastAsia"/>
          <w:color w:val="000000" w:themeColor="text1"/>
          <w:lang w:val="en-US" w:eastAsia="zh-CN"/>
          <w14:textFill>
            <w14:solidFill>
              <w14:schemeClr w14:val="tx1"/>
            </w14:solidFill>
          </w14:textFill>
        </w:rPr>
        <w:t>实现了静态节点和静态边的提取，即节点的前三项和边的前两项，剩余未实现部分均为动态挂载部分，这部分节点和边为动态的原因是：业务是不断变化的，性能参数的数值也是不断变化的。</w:t>
      </w:r>
      <w:r>
        <w:rPr>
          <w:rFonts w:hint="eastAsia"/>
          <w:color w:val="0070C0"/>
          <w:lang w:val="en-US" w:eastAsia="zh-CN"/>
        </w:rPr>
        <w:t>后续的设想是：有关动态变化的性能参数部分通过计算相对静态的概率或相对变化率等值使其变成静态的边权重；有关不断变化的业务，采用动态挂载的形式，具体的设计还未确定，需进一步思考和细化。</w:t>
      </w:r>
    </w:p>
    <w:p w14:paraId="26017C37">
      <w:pPr>
        <w:numPr>
          <w:ilvl w:val="0"/>
          <w:numId w:val="0"/>
        </w:numPr>
        <w:ind w:left="840" w:leftChars="0" w:firstLine="420" w:firstLineChars="0"/>
        <w:rPr>
          <w:rFonts w:hint="default"/>
          <w:color w:val="0070C0"/>
          <w:lang w:val="en-US" w:eastAsia="zh-CN"/>
        </w:rPr>
      </w:pPr>
    </w:p>
    <w:p w14:paraId="6EF06C92">
      <w:pPr>
        <w:numPr>
          <w:ilvl w:val="0"/>
          <w:numId w:val="1"/>
        </w:numPr>
        <w:rPr>
          <w:rFonts w:hint="default"/>
          <w:b/>
          <w:bCs/>
          <w:lang w:val="en-US" w:eastAsia="zh-CN"/>
        </w:rPr>
      </w:pPr>
      <w:r>
        <w:rPr>
          <w:rFonts w:hint="eastAsia"/>
          <w:b/>
          <w:bCs/>
          <w:lang w:val="en-US" w:eastAsia="zh-CN"/>
        </w:rPr>
        <w:t>业务相关设计部分：</w:t>
      </w:r>
    </w:p>
    <w:p w14:paraId="6AD43F30">
      <w:pPr>
        <w:numPr>
          <w:ilvl w:val="0"/>
          <w:numId w:val="0"/>
        </w:numPr>
        <w:ind w:firstLine="420" w:firstLineChars="0"/>
        <w:rPr>
          <w:rFonts w:hint="default"/>
          <w:lang w:val="en-US" w:eastAsia="zh-CN"/>
        </w:rPr>
      </w:pPr>
      <w:r>
        <w:rPr>
          <w:rFonts w:hint="eastAsia"/>
          <w:lang w:val="en-US" w:eastAsia="zh-CN"/>
        </w:rPr>
        <w:t>①</w:t>
      </w:r>
      <w:r>
        <w:rPr>
          <w:rFonts w:hint="default"/>
          <w:lang w:val="en-US" w:eastAsia="zh-CN"/>
        </w:rPr>
        <w:t>业务定义与生成：</w:t>
      </w:r>
    </w:p>
    <w:p w14:paraId="392177FF">
      <w:pPr>
        <w:numPr>
          <w:ilvl w:val="0"/>
          <w:numId w:val="0"/>
        </w:numPr>
        <w:ind w:firstLine="420" w:firstLineChars="0"/>
        <w:rPr>
          <w:rFonts w:hint="default"/>
          <w:lang w:val="en-US" w:eastAsia="zh-CN"/>
        </w:rPr>
      </w:pPr>
      <w:r>
        <w:rPr>
          <w:rFonts w:hint="default"/>
          <w:lang w:val="en-US" w:eastAsia="zh-CN"/>
        </w:rPr>
        <w:t>使用动态流量矩阵生成器，基于泊松到达和指数服务时间模型生成离散的业务请求。</w:t>
      </w:r>
    </w:p>
    <w:p w14:paraId="71DED20D">
      <w:pPr>
        <w:numPr>
          <w:ilvl w:val="0"/>
          <w:numId w:val="0"/>
        </w:numPr>
        <w:ind w:firstLine="420" w:firstLineChars="0"/>
        <w:rPr>
          <w:rFonts w:hint="default"/>
          <w:lang w:val="en-US" w:eastAsia="zh-CN"/>
        </w:rPr>
      </w:pPr>
      <w:r>
        <w:rPr>
          <w:rFonts w:hint="default"/>
          <w:lang w:val="en-US" w:eastAsia="zh-CN"/>
        </w:rPr>
        <w:t>业务被划分为三个严格的SLA等级：GOLD(10%)、SILVER(30%)、BRONZE(60%)。</w:t>
      </w:r>
    </w:p>
    <w:p w14:paraId="2D5232FE">
      <w:pPr>
        <w:numPr>
          <w:ilvl w:val="0"/>
          <w:numId w:val="0"/>
        </w:numPr>
        <w:ind w:firstLine="420" w:firstLineChars="0"/>
        <w:rPr>
          <w:rFonts w:hint="default"/>
          <w:lang w:val="en-US" w:eastAsia="zh-CN"/>
        </w:rPr>
      </w:pPr>
    </w:p>
    <w:p w14:paraId="1EDC7B52">
      <w:pPr>
        <w:numPr>
          <w:ilvl w:val="0"/>
          <w:numId w:val="0"/>
        </w:numPr>
        <w:ind w:firstLine="420" w:firstLineChars="0"/>
        <w:rPr>
          <w:rFonts w:hint="default"/>
          <w:lang w:val="en-US" w:eastAsia="zh-CN"/>
        </w:rPr>
      </w:pPr>
      <w:r>
        <w:rPr>
          <w:rFonts w:hint="eastAsia"/>
          <w:lang w:val="en-US" w:eastAsia="zh-CN"/>
        </w:rPr>
        <w:t>②</w:t>
      </w:r>
      <w:r>
        <w:rPr>
          <w:rFonts w:hint="default"/>
          <w:lang w:val="en-US" w:eastAsia="zh-CN"/>
        </w:rPr>
        <w:t>业务流转流程：</w:t>
      </w:r>
    </w:p>
    <w:p w14:paraId="4089A018">
      <w:pPr>
        <w:numPr>
          <w:ilvl w:val="0"/>
          <w:numId w:val="0"/>
        </w:numPr>
        <w:ind w:firstLine="420" w:firstLineChars="0"/>
        <w:rPr>
          <w:rFonts w:hint="default"/>
          <w:lang w:val="en-US" w:eastAsia="zh-CN"/>
        </w:rPr>
      </w:pPr>
      <w:r>
        <w:rPr>
          <w:rFonts w:hint="default"/>
          <w:lang w:val="en-US" w:eastAsia="zh-CN"/>
        </w:rPr>
        <w:t>业务在时间轴上触发ARRIVAL事件。</w:t>
      </w:r>
    </w:p>
    <w:p w14:paraId="16BE34C2">
      <w:pPr>
        <w:numPr>
          <w:ilvl w:val="0"/>
          <w:numId w:val="0"/>
        </w:numPr>
        <w:ind w:firstLine="420" w:firstLineChars="0"/>
        <w:rPr>
          <w:rFonts w:hint="default"/>
          <w:lang w:val="en-US" w:eastAsia="zh-CN"/>
        </w:rPr>
      </w:pPr>
      <w:r>
        <w:rPr>
          <w:rFonts w:hint="default"/>
          <w:lang w:val="en-US" w:eastAsia="zh-CN"/>
        </w:rPr>
        <w:t>系统首先计算路径，并为其分配闲置的波长插槽。</w:t>
      </w:r>
    </w:p>
    <w:p w14:paraId="7F9E211A">
      <w:pPr>
        <w:numPr>
          <w:ilvl w:val="0"/>
          <w:numId w:val="0"/>
        </w:numPr>
        <w:ind w:firstLine="420" w:firstLineChars="0"/>
        <w:rPr>
          <w:rFonts w:hint="default"/>
          <w:lang w:val="en-US" w:eastAsia="zh-CN"/>
        </w:rPr>
      </w:pPr>
      <w:r>
        <w:rPr>
          <w:rFonts w:hint="default"/>
          <w:lang w:val="en-US" w:eastAsia="zh-CN"/>
        </w:rPr>
        <w:t>物理损伤验证：资源锁定前，必须进行跨段光学演算，只有当接收端</w:t>
      </w:r>
      <m:oMath>
        <m:r>
          <m:rPr/>
          <w:rPr>
            <w:rFonts w:hint="default" w:ascii="Cambria Math" w:hAnsi="Cambria Math"/>
            <w:sz w:val="21"/>
          </w:rPr>
          <m:t>GSNR≥10.5</m:t>
        </m:r>
        <m:r>
          <m:rPr>
            <m:sty m:val="p"/>
          </m:rPr>
          <w:rPr>
            <w:rFonts w:hint="default" w:ascii="Cambria Math" w:hAnsi="Cambria Math"/>
            <w:sz w:val="21"/>
          </w:rPr>
          <m:t xml:space="preserve"> </m:t>
        </m:r>
        <m:r>
          <m:rPr/>
          <w:rPr>
            <w:rFonts w:hint="default" w:ascii="Cambria Math" w:hAnsi="Cambria Math"/>
            <w:sz w:val="21"/>
          </w:rPr>
          <m:t>dB</m:t>
        </m:r>
      </m:oMath>
      <w:r>
        <w:rPr>
          <w:rFonts w:hint="default"/>
          <w:lang w:val="en-US" w:eastAsia="zh-CN"/>
        </w:rPr>
        <w:t>时，业务才算“开通成功”并正式占用波长。</w:t>
      </w:r>
    </w:p>
    <w:p w14:paraId="1A063FA3">
      <w:pPr>
        <w:numPr>
          <w:ilvl w:val="0"/>
          <w:numId w:val="0"/>
        </w:numPr>
        <w:ind w:firstLine="420" w:firstLineChars="0"/>
        <w:rPr>
          <w:rFonts w:hint="default"/>
          <w:lang w:val="en-US" w:eastAsia="zh-CN"/>
        </w:rPr>
      </w:pPr>
      <w:r>
        <w:rPr>
          <w:rFonts w:hint="default"/>
          <w:lang w:val="en-US" w:eastAsia="zh-CN"/>
        </w:rPr>
        <w:t>到达驻留时间后触发DEPARTURE事件，释放资源。</w:t>
      </w:r>
    </w:p>
    <w:p w14:paraId="5E539088">
      <w:pPr>
        <w:numPr>
          <w:ilvl w:val="0"/>
          <w:numId w:val="0"/>
        </w:numPr>
        <w:ind w:firstLine="420" w:firstLineChars="0"/>
        <w:rPr>
          <w:rFonts w:hint="default"/>
          <w:lang w:val="en-US" w:eastAsia="zh-CN"/>
        </w:rPr>
      </w:pPr>
    </w:p>
    <w:p w14:paraId="77F958F3">
      <w:pPr>
        <w:numPr>
          <w:ilvl w:val="0"/>
          <w:numId w:val="0"/>
        </w:numPr>
        <w:ind w:firstLine="420" w:firstLineChars="0"/>
        <w:rPr>
          <w:rFonts w:hint="default"/>
          <w:lang w:val="en-US" w:eastAsia="zh-CN"/>
        </w:rPr>
      </w:pPr>
      <w:r>
        <w:rPr>
          <w:rFonts w:hint="eastAsia"/>
          <w:lang w:val="en-US" w:eastAsia="zh-CN"/>
        </w:rPr>
        <w:t>③</w:t>
      </w:r>
      <w:r>
        <w:rPr>
          <w:rFonts w:hint="default"/>
          <w:lang w:val="en-US" w:eastAsia="zh-CN"/>
        </w:rPr>
        <w:t>核心算法(IA-RWA)：</w:t>
      </w:r>
    </w:p>
    <w:p w14:paraId="61297DAC">
      <w:pPr>
        <w:numPr>
          <w:ilvl w:val="0"/>
          <w:numId w:val="0"/>
        </w:numPr>
        <w:ind w:firstLine="420" w:firstLineChars="0"/>
        <w:rPr>
          <w:rFonts w:hint="default"/>
          <w:lang w:val="en-US" w:eastAsia="zh-CN"/>
        </w:rPr>
      </w:pPr>
      <w:r>
        <w:rPr>
          <w:rFonts w:hint="default"/>
          <w:lang w:val="en-US" w:eastAsia="zh-CN"/>
        </w:rPr>
        <w:t>路由计算：采用基于动态代价的K-Shortest Paths寻路算法。链路的cost随该光纤的波长占用率动态上升，实现全网负载均衡。</w:t>
      </w:r>
    </w:p>
    <w:p w14:paraId="7FB19967">
      <w:pPr>
        <w:numPr>
          <w:ilvl w:val="0"/>
          <w:numId w:val="0"/>
        </w:numPr>
        <w:ind w:firstLine="420" w:firstLineChars="0"/>
        <w:rPr>
          <w:rFonts w:hint="default"/>
          <w:lang w:val="en-US" w:eastAsia="zh-CN"/>
        </w:rPr>
      </w:pPr>
      <w:r>
        <w:rPr>
          <w:rFonts w:hint="default"/>
          <w:lang w:val="en-US" w:eastAsia="zh-CN"/>
        </w:rPr>
        <w:t>波长分配：采用First-Fit策略寻找全路径空闲的同一波长。</w:t>
      </w:r>
    </w:p>
    <w:p w14:paraId="43619756">
      <w:pPr>
        <w:numPr>
          <w:ilvl w:val="0"/>
          <w:numId w:val="0"/>
        </w:numPr>
        <w:ind w:firstLine="420" w:firstLineChars="0"/>
        <w:rPr>
          <w:rFonts w:hint="default"/>
          <w:lang w:val="en-US" w:eastAsia="zh-CN"/>
        </w:rPr>
      </w:pPr>
    </w:p>
    <w:p w14:paraId="1CCB6E60">
      <w:pPr>
        <w:numPr>
          <w:ilvl w:val="0"/>
          <w:numId w:val="0"/>
        </w:numPr>
        <w:ind w:firstLine="420" w:firstLineChars="0"/>
        <w:rPr>
          <w:rFonts w:hint="default"/>
          <w:lang w:val="en-US" w:eastAsia="zh-CN"/>
        </w:rPr>
      </w:pPr>
      <w:r>
        <w:rPr>
          <w:rFonts w:hint="eastAsia"/>
          <w:lang w:val="en-US" w:eastAsia="zh-CN"/>
        </w:rPr>
        <w:t>④</w:t>
      </w:r>
      <w:r>
        <w:rPr>
          <w:rFonts w:hint="default"/>
          <w:lang w:val="en-US" w:eastAsia="zh-CN"/>
        </w:rPr>
        <w:t>抢占机制：</w:t>
      </w:r>
    </w:p>
    <w:p w14:paraId="26F50853">
      <w:pPr>
        <w:numPr>
          <w:ilvl w:val="0"/>
          <w:numId w:val="0"/>
        </w:numPr>
        <w:ind w:firstLine="420" w:firstLineChars="0"/>
        <w:rPr>
          <w:rFonts w:hint="default"/>
          <w:lang w:val="en-US" w:eastAsia="zh-CN"/>
        </w:rPr>
      </w:pPr>
      <w:r>
        <w:rPr>
          <w:rFonts w:hint="default"/>
          <w:lang w:val="en-US" w:eastAsia="zh-CN"/>
        </w:rPr>
        <w:t>当高优（GOLD）业务遭遇L1层“波长拥塞”时，触发强抢占逻辑。系统会强制中断途径网络中的低优（BRONZE/SILVER）业务，回收波长资源以保障GOLD业务的连通率。</w:t>
      </w:r>
    </w:p>
    <w:p w14:paraId="662F2064">
      <w:pPr>
        <w:numPr>
          <w:ilvl w:val="0"/>
          <w:numId w:val="0"/>
        </w:numPr>
        <w:ind w:firstLine="420" w:firstLineChars="0"/>
        <w:rPr>
          <w:rFonts w:hint="default"/>
          <w:lang w:val="en-US" w:eastAsia="zh-CN"/>
        </w:rPr>
      </w:pPr>
    </w:p>
    <w:p w14:paraId="04316F5D">
      <w:pPr>
        <w:numPr>
          <w:ilvl w:val="0"/>
          <w:numId w:val="1"/>
        </w:numPr>
        <w:rPr>
          <w:rFonts w:hint="default"/>
          <w:b/>
          <w:bCs/>
          <w:lang w:val="en-US" w:eastAsia="zh-CN"/>
        </w:rPr>
      </w:pPr>
      <w:r>
        <w:rPr>
          <w:rFonts w:hint="eastAsia"/>
          <w:b/>
          <w:bCs/>
          <w:lang w:val="en-US" w:eastAsia="zh-CN"/>
        </w:rPr>
        <w:t>数据部分：</w:t>
      </w:r>
    </w:p>
    <w:p w14:paraId="2F90B684">
      <w:pPr>
        <w:numPr>
          <w:ilvl w:val="0"/>
          <w:numId w:val="0"/>
        </w:numPr>
        <w:ind w:firstLine="420" w:firstLineChars="0"/>
        <w:rPr>
          <w:rFonts w:hint="eastAsia"/>
          <w:b/>
          <w:bCs/>
          <w:lang w:val="en-US" w:eastAsia="zh-CN"/>
        </w:rPr>
      </w:pPr>
      <w:r>
        <w:rPr>
          <w:rFonts w:hint="eastAsia"/>
          <w:b/>
          <w:bCs/>
          <w:lang w:val="en-US" w:eastAsia="zh-CN"/>
        </w:rPr>
        <w:t>目前得到的数据：</w:t>
      </w:r>
    </w:p>
    <w:p w14:paraId="228C5E3E">
      <w:pPr>
        <w:numPr>
          <w:ilvl w:val="0"/>
          <w:numId w:val="0"/>
        </w:numPr>
        <w:ind w:firstLine="420" w:firstLineChars="0"/>
        <w:rPr>
          <w:rFonts w:hint="eastAsia"/>
          <w:lang w:val="en-US" w:eastAsia="zh-CN"/>
        </w:rPr>
      </w:pPr>
      <w:r>
        <w:rPr>
          <w:rFonts w:hint="eastAsia"/>
          <w:b/>
          <w:bCs/>
          <w:lang w:val="en-US" w:eastAsia="zh-CN"/>
        </w:rPr>
        <w:t>①时序因果日志</w:t>
      </w:r>
      <w:r>
        <w:rPr>
          <w:rFonts w:hint="eastAsia"/>
          <w:lang w:val="en-US" w:eastAsia="zh-CN"/>
        </w:rPr>
        <w:t>：记录了控制面的结构化动作，包含业务激活、高优抢占、物理阻断、以及级联灾难中断等L2层离散告警。</w:t>
      </w:r>
    </w:p>
    <w:p w14:paraId="052467FF">
      <w:pPr>
        <w:numPr>
          <w:ilvl w:val="0"/>
          <w:numId w:val="0"/>
        </w:numPr>
        <w:ind w:firstLine="420" w:firstLineChars="0"/>
        <w:rPr>
          <w:rFonts w:hint="eastAsia"/>
          <w:lang w:val="en-US" w:eastAsia="zh-CN"/>
        </w:rPr>
      </w:pPr>
      <w:r>
        <w:rPr>
          <w:rFonts w:hint="eastAsia"/>
          <w:b/>
          <w:bCs/>
          <w:color w:val="C00000"/>
          <w:lang w:val="en-US" w:eastAsia="zh-CN"/>
        </w:rPr>
        <w:t>注1：</w:t>
      </w:r>
      <w:r>
        <w:rPr>
          <w:rFonts w:hint="eastAsia"/>
          <w:lang w:val="en-US" w:eastAsia="zh-CN"/>
        </w:rPr>
        <w:t>仅用于输出测试，不作为最后的日志。</w:t>
      </w:r>
    </w:p>
    <w:p w14:paraId="2427102B">
      <w:pPr>
        <w:numPr>
          <w:ilvl w:val="0"/>
          <w:numId w:val="0"/>
        </w:numPr>
        <w:ind w:firstLine="420" w:firstLineChars="0"/>
        <w:rPr>
          <w:rFonts w:hint="default"/>
          <w:lang w:val="en-US" w:eastAsia="zh-CN"/>
        </w:rPr>
      </w:pPr>
      <w:r>
        <w:rPr>
          <w:rFonts w:hint="eastAsia"/>
          <w:b/>
          <w:bCs/>
          <w:color w:val="C00000"/>
          <w:lang w:val="en-US" w:eastAsia="zh-CN"/>
        </w:rPr>
        <w:t>注2：</w:t>
      </w:r>
      <w:r>
        <w:rPr>
          <w:rFonts w:hint="eastAsia"/>
          <w:lang w:val="en-US" w:eastAsia="zh-CN"/>
        </w:rPr>
        <w:t>这部分日志输出还存在以下问题：日志输出不是从系统中提出的，是自己设定的模板来进行输出的，所以不确定是否可行。若可行，输出的日志是否符合当下工业标准还不确定，还需进一步调研和优化。</w:t>
      </w:r>
    </w:p>
    <w:p w14:paraId="27ABF82A">
      <w:pPr>
        <w:numPr>
          <w:ilvl w:val="0"/>
          <w:numId w:val="0"/>
        </w:numPr>
        <w:rPr>
          <w:rFonts w:hint="eastAsia"/>
          <w:lang w:val="en-US" w:eastAsia="zh-CN"/>
        </w:rPr>
      </w:pPr>
    </w:p>
    <w:p w14:paraId="43BF39AA">
      <w:pPr>
        <w:numPr>
          <w:ilvl w:val="0"/>
          <w:numId w:val="0"/>
        </w:numPr>
        <w:ind w:firstLine="420" w:firstLineChars="0"/>
        <w:rPr>
          <w:rFonts w:hint="eastAsia"/>
          <w:b/>
          <w:bCs/>
          <w:color w:val="C00000"/>
          <w:lang w:val="en-US" w:eastAsia="zh-CN"/>
        </w:rPr>
      </w:pPr>
      <w:r>
        <w:rPr>
          <w:rFonts w:hint="eastAsia"/>
          <w:b/>
          <w:bCs/>
          <w:lang w:val="en-US" w:eastAsia="zh-CN"/>
        </w:rPr>
        <w:t>②物理性能参数数据</w:t>
      </w:r>
      <w:r>
        <w:rPr>
          <w:rFonts w:hint="eastAsia"/>
          <w:lang w:val="en-US" w:eastAsia="zh-CN"/>
        </w:rPr>
        <w:t>(telemetry_fiber/edfa/roadm.jsonl)：在光信号穿透器件的瞬间，从物理张量中提取了极其纯净的连续性能指标。包括：实际工作增益（通过输入输出功率作差求得）、累计ASE噪声、非线性串扰(NLI)以及端到端GSNR、噪声系数nf_db等。</w:t>
      </w:r>
      <w:r>
        <w:rPr>
          <w:rFonts w:hint="eastAsia"/>
          <w:b/>
          <w:bCs/>
          <w:color w:val="C00000"/>
          <w:lang w:val="en-US" w:eastAsia="zh-CN"/>
        </w:rPr>
        <w:t>具体获得的参数见三个文件中的详细数值。</w:t>
      </w:r>
    </w:p>
    <w:p w14:paraId="0194E9BD">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bCs/>
          <w:color w:val="C00000"/>
          <w:lang w:val="en-US" w:eastAsia="zh-CN"/>
        </w:rPr>
        <w:t>注1</w:t>
      </w:r>
      <w:r>
        <w:rPr>
          <w:rFonts w:hint="eastAsia"/>
          <w:b w:val="0"/>
          <w:bCs w:val="0"/>
          <w:color w:val="000000" w:themeColor="text1"/>
          <w:lang w:val="en-US" w:eastAsia="zh-CN"/>
          <w14:textFill>
            <w14:solidFill>
              <w14:schemeClr w14:val="tx1"/>
            </w14:solidFill>
          </w14:textFill>
        </w:rPr>
        <w:t>：这里输出的三个文件中的一些性能参数并不是我们最后需要采用的全部的性能参数，可以理解为目前得到的所有的数据仅用于测试可行性，即测试是否真的能输出这些参数，所以仅作参考。</w:t>
      </w:r>
    </w:p>
    <w:p w14:paraId="53E0FA56">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bCs/>
          <w:color w:val="C00000"/>
          <w:lang w:val="en-US" w:eastAsia="zh-CN"/>
        </w:rPr>
        <w:t>注2</w:t>
      </w:r>
      <w:r>
        <w:rPr>
          <w:rFonts w:hint="eastAsia"/>
          <w:b w:val="0"/>
          <w:bCs w:val="0"/>
          <w:color w:val="000000" w:themeColor="text1"/>
          <w:lang w:val="en-US" w:eastAsia="zh-CN"/>
          <w14:textFill>
            <w14:solidFill>
              <w14:schemeClr w14:val="tx1"/>
            </w14:solidFill>
          </w14:textFill>
        </w:rPr>
        <w:t>：有关可以得到的参数：我之前跑过GNPy的一些官方例程，其中可知部分器件可以得到的参数如下，可供参考，也不代表最后使用的参数：</w:t>
      </w:r>
    </w:p>
    <w:p w14:paraId="70FFAA3E">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A.收发机：GSNR,OSNR,CD,PMD,PDL,Latency,Actual pch out</w:t>
      </w:r>
    </w:p>
    <w:p w14:paraId="2A521A14">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B.光纤：Length,total_loss,actual pch out,reference pch out</w:t>
      </w:r>
    </w:p>
    <w:p w14:paraId="4B001544">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C.光放大器：effective gain, noise figure,power in,power out,actual pch out,output VOA</w:t>
      </w:r>
    </w:p>
    <w:p w14:paraId="6C445765">
      <w:pPr>
        <w:numPr>
          <w:ilvl w:val="0"/>
          <w:numId w:val="0"/>
        </w:numPr>
        <w:ind w:firstLine="420" w:firstLineChars="0"/>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D.总输出：pw,conn_in,conn_out,OSNR@0.1nm,SNR@bandwidth</w:t>
      </w:r>
    </w:p>
    <w:p w14:paraId="0ADF4B26">
      <w:pPr>
        <w:numPr>
          <w:ilvl w:val="0"/>
          <w:numId w:val="0"/>
        </w:numPr>
        <w:ind w:firstLine="420" w:firstLineChars="0"/>
        <w:rPr>
          <w:rFonts w:hint="default"/>
          <w:b w:val="0"/>
          <w:bCs w:val="0"/>
          <w:color w:val="000000" w:themeColor="text1"/>
          <w:lang w:val="en-US" w:eastAsia="zh-CN"/>
          <w14:textFill>
            <w14:solidFill>
              <w14:schemeClr w14:val="tx1"/>
            </w14:solidFill>
          </w14:textFill>
        </w:rPr>
      </w:pPr>
      <w:r>
        <w:rPr>
          <w:rFonts w:hint="eastAsia"/>
          <w:b/>
          <w:bCs/>
          <w:color w:val="C00000"/>
          <w:lang w:val="en-US" w:eastAsia="zh-CN"/>
        </w:rPr>
        <w:t>注3：</w:t>
      </w:r>
      <w:r>
        <w:rPr>
          <w:rFonts w:hint="eastAsia"/>
          <w:b w:val="0"/>
          <w:bCs w:val="0"/>
          <w:color w:val="000000" w:themeColor="text1"/>
          <w:lang w:val="en-US" w:eastAsia="zh-CN"/>
          <w14:textFill>
            <w14:solidFill>
              <w14:schemeClr w14:val="tx1"/>
            </w14:solidFill>
          </w14:textFill>
        </w:rPr>
        <w:t>是否还有其他的器件及参数还不确定，要看后面测试的时候能不能得到一些其他的值，如果你现在想先了解一下的话可以去看看我这个仿真工具（GNPy）的相关内容，去找这个库的一些自带的参数文件看看，后面注入故障其实也是通过修改器件的一些参数来模拟故障的，所以可以从这里入手。</w:t>
      </w:r>
    </w:p>
    <w:p w14:paraId="7ECE02CB">
      <w:pPr>
        <w:numPr>
          <w:ilvl w:val="0"/>
          <w:numId w:val="0"/>
        </w:numPr>
        <w:rPr>
          <w:rFonts w:hint="eastAsia"/>
          <w:lang w:val="en-US" w:eastAsia="zh-CN"/>
        </w:rPr>
      </w:pPr>
    </w:p>
    <w:p w14:paraId="548CA2EA">
      <w:pPr>
        <w:numPr>
          <w:ilvl w:val="0"/>
          <w:numId w:val="0"/>
        </w:numPr>
        <w:ind w:firstLine="420" w:firstLineChars="0"/>
        <w:rPr>
          <w:rFonts w:hint="eastAsia"/>
          <w:lang w:val="en-US" w:eastAsia="zh-CN"/>
        </w:rPr>
      </w:pPr>
      <w:r>
        <w:rPr>
          <w:rFonts w:hint="eastAsia"/>
          <w:b/>
          <w:bCs/>
          <w:lang w:val="en-US" w:eastAsia="zh-CN"/>
        </w:rPr>
        <w:t>③注入的具体故障</w:t>
      </w:r>
      <w:r>
        <w:rPr>
          <w:rFonts w:hint="eastAsia"/>
          <w:lang w:val="en-US" w:eastAsia="zh-CN"/>
        </w:rPr>
        <w:t>：L0层突发性光纤衰减劣化：在到达某一设定时间戳，对指定的光纤，注入极高的物理衰减。</w:t>
      </w:r>
    </w:p>
    <w:p w14:paraId="547EB03B">
      <w:pPr>
        <w:numPr>
          <w:ilvl w:val="0"/>
          <w:numId w:val="0"/>
        </w:numPr>
        <w:ind w:firstLine="420" w:firstLineChars="0"/>
        <w:rPr>
          <w:rFonts w:hint="eastAsia"/>
          <w:lang w:val="en-US" w:eastAsia="zh-CN"/>
        </w:rPr>
      </w:pPr>
      <w:r>
        <w:rPr>
          <w:rFonts w:hint="eastAsia"/>
          <w:b/>
          <w:bCs/>
          <w:color w:val="C00000"/>
          <w:lang w:val="en-US" w:eastAsia="zh-CN"/>
        </w:rPr>
        <w:t>注：</w:t>
      </w:r>
      <w:r>
        <w:rPr>
          <w:rFonts w:hint="eastAsia"/>
          <w:lang w:val="en-US" w:eastAsia="zh-CN"/>
        </w:rPr>
        <w:t>这里注入的故障也仅用于测试，即测试注入故障后的网络情况及输出，不一定作为最后的实际注入故障的标准。</w:t>
      </w:r>
    </w:p>
    <w:p w14:paraId="71342F2F">
      <w:pPr>
        <w:numPr>
          <w:ilvl w:val="0"/>
          <w:numId w:val="0"/>
        </w:numPr>
        <w:ind w:firstLine="420" w:firstLineChars="0"/>
        <w:rPr>
          <w:rFonts w:hint="eastAsia"/>
          <w:lang w:val="en-US" w:eastAsia="zh-CN"/>
        </w:rPr>
      </w:pPr>
    </w:p>
    <w:p w14:paraId="17077DDB">
      <w:pPr>
        <w:numPr>
          <w:ilvl w:val="0"/>
          <w:numId w:val="0"/>
        </w:numPr>
        <w:tabs>
          <w:tab w:val="left" w:pos="417"/>
        </w:tabs>
        <w:ind w:firstLine="420" w:firstLineChars="0"/>
        <w:rPr>
          <w:rFonts w:hint="eastAsia"/>
          <w:lang w:val="en-US" w:eastAsia="zh-CN"/>
        </w:rPr>
      </w:pPr>
      <w:r>
        <w:rPr>
          <w:rFonts w:hint="eastAsia"/>
          <w:b/>
          <w:bCs/>
          <w:color w:val="4874CB" w:themeColor="accent1"/>
          <w:sz w:val="24"/>
          <w:szCs w:val="24"/>
          <w:lang w:val="en-US" w:eastAsia="zh-CN"/>
          <w14:textFill>
            <w14:solidFill>
              <w14:schemeClr w14:val="accent1"/>
            </w14:solidFill>
          </w14:textFill>
        </w:rPr>
        <w:t>后期注入故障的计划和设计方案：</w:t>
      </w:r>
    </w:p>
    <w:p w14:paraId="2A032436">
      <w:pPr>
        <w:numPr>
          <w:ilvl w:val="0"/>
          <w:numId w:val="3"/>
        </w:numPr>
        <w:ind w:firstLine="420" w:firstLineChars="0"/>
        <w:rPr>
          <w:rFonts w:hint="default"/>
          <w:lang w:val="en-US" w:eastAsia="zh-CN"/>
        </w:rPr>
      </w:pPr>
      <w:r>
        <w:rPr>
          <w:rFonts w:hint="default"/>
          <w:lang w:val="en-US" w:eastAsia="zh-CN"/>
        </w:rPr>
        <w:t>光缆线路故障</w:t>
      </w:r>
    </w:p>
    <w:p w14:paraId="0F126446">
      <w:pPr>
        <w:numPr>
          <w:ilvl w:val="0"/>
          <w:numId w:val="4"/>
        </w:numPr>
        <w:ind w:firstLine="420" w:firstLineChars="0"/>
        <w:rPr>
          <w:rFonts w:hint="default"/>
          <w:lang w:val="en-US" w:eastAsia="zh-CN"/>
        </w:rPr>
      </w:pPr>
      <w:r>
        <w:rPr>
          <w:rFonts w:hint="default"/>
          <w:lang w:val="en-US" w:eastAsia="zh-CN"/>
        </w:rPr>
        <w:t>光纤渐进式劣化 ：</w:t>
      </w:r>
    </w:p>
    <w:p w14:paraId="13954DAB">
      <w:pPr>
        <w:numPr>
          <w:numId w:val="0"/>
        </w:numPr>
        <w:ind w:firstLine="420" w:firstLineChars="0"/>
        <w:rPr>
          <w:rFonts w:hint="default"/>
          <w:lang w:val="en-US" w:eastAsia="zh-CN"/>
        </w:rPr>
      </w:pPr>
      <w:r>
        <w:rPr>
          <w:rFonts w:hint="default"/>
          <w:lang w:val="en-US" w:eastAsia="zh-CN"/>
        </w:rPr>
        <w:t>模拟场景： 光纤接头进水、被老鼠啃咬或外力微小压迫。</w:t>
      </w:r>
    </w:p>
    <w:p w14:paraId="76F94AB5">
      <w:pPr>
        <w:numPr>
          <w:numId w:val="0"/>
        </w:numPr>
        <w:ind w:firstLine="420" w:firstLineChars="0"/>
        <w:rPr>
          <w:rFonts w:hint="default"/>
          <w:lang w:val="en-US" w:eastAsia="zh-CN"/>
        </w:rPr>
      </w:pPr>
      <w:r>
        <w:rPr>
          <w:rFonts w:hint="default"/>
          <w:lang w:val="en-US" w:eastAsia="zh-CN"/>
        </w:rPr>
        <w:t>注入方法： 随着时间的推移，让 loss_coef 以</w:t>
      </w:r>
      <w:r>
        <w:rPr>
          <w:rFonts w:hint="eastAsia"/>
          <w:lang w:val="en-US" w:eastAsia="zh-CN"/>
        </w:rPr>
        <w:t>一定</w:t>
      </w:r>
      <w:r>
        <w:rPr>
          <w:rFonts w:hint="default"/>
          <w:lang w:val="en-US" w:eastAsia="zh-CN"/>
        </w:rPr>
        <w:t>速度缓慢上升。</w:t>
      </w:r>
    </w:p>
    <w:p w14:paraId="7A4FF276">
      <w:pPr>
        <w:numPr>
          <w:ilvl w:val="0"/>
          <w:numId w:val="4"/>
        </w:numPr>
        <w:ind w:firstLine="420" w:firstLineChars="0"/>
        <w:rPr>
          <w:rFonts w:hint="default"/>
          <w:lang w:val="en-US" w:eastAsia="zh-CN"/>
        </w:rPr>
      </w:pPr>
      <w:r>
        <w:rPr>
          <w:rFonts w:hint="default"/>
          <w:lang w:val="en-US" w:eastAsia="zh-CN"/>
        </w:rPr>
        <w:t>连接器非典型损耗：</w:t>
      </w:r>
    </w:p>
    <w:p w14:paraId="26252885">
      <w:pPr>
        <w:numPr>
          <w:numId w:val="0"/>
        </w:numPr>
        <w:ind w:firstLine="420" w:firstLineChars="0"/>
        <w:rPr>
          <w:rFonts w:hint="default"/>
          <w:lang w:val="en-US" w:eastAsia="zh-CN"/>
        </w:rPr>
      </w:pPr>
      <w:r>
        <w:rPr>
          <w:rFonts w:hint="default"/>
          <w:lang w:val="en-US" w:eastAsia="zh-CN"/>
        </w:rPr>
        <w:t>模拟场景： 机房法兰盘没插紧，或者灰尘污染。</w:t>
      </w:r>
    </w:p>
    <w:p w14:paraId="780812A5">
      <w:pPr>
        <w:numPr>
          <w:numId w:val="0"/>
        </w:numPr>
        <w:ind w:firstLine="420" w:firstLineChars="0"/>
        <w:rPr>
          <w:rFonts w:hint="default"/>
          <w:lang w:val="en-US" w:eastAsia="zh-CN"/>
        </w:rPr>
      </w:pPr>
      <w:r>
        <w:rPr>
          <w:rFonts w:hint="default"/>
          <w:lang w:val="en-US" w:eastAsia="zh-CN"/>
        </w:rPr>
        <w:t>注入方法： 给光纤对象额外增加一段集中式的 conn_in 或 conn_out 损耗。</w:t>
      </w:r>
    </w:p>
    <w:p w14:paraId="30083AFC">
      <w:pPr>
        <w:numPr>
          <w:numId w:val="0"/>
        </w:numPr>
        <w:rPr>
          <w:rFonts w:hint="default"/>
          <w:lang w:val="en-US" w:eastAsia="zh-CN"/>
        </w:rPr>
      </w:pPr>
    </w:p>
    <w:p w14:paraId="6069E467">
      <w:pPr>
        <w:numPr>
          <w:ilvl w:val="0"/>
          <w:numId w:val="3"/>
        </w:numPr>
        <w:ind w:left="0" w:leftChars="0" w:firstLine="420" w:firstLineChars="0"/>
        <w:rPr>
          <w:rFonts w:hint="default"/>
          <w:lang w:val="en-US" w:eastAsia="zh-CN"/>
        </w:rPr>
      </w:pPr>
      <w:r>
        <w:rPr>
          <w:rFonts w:hint="default"/>
          <w:lang w:val="en-US" w:eastAsia="zh-CN"/>
        </w:rPr>
        <w:t>光学放大器故障</w:t>
      </w:r>
    </w:p>
    <w:p w14:paraId="3D58FB7E">
      <w:pPr>
        <w:numPr>
          <w:ilvl w:val="0"/>
          <w:numId w:val="5"/>
        </w:numPr>
        <w:ind w:firstLine="420" w:firstLineChars="0"/>
        <w:rPr>
          <w:rFonts w:hint="default"/>
          <w:lang w:val="en-US" w:eastAsia="zh-CN"/>
        </w:rPr>
      </w:pPr>
      <w:r>
        <w:rPr>
          <w:rFonts w:hint="default"/>
          <w:lang w:val="en-US" w:eastAsia="zh-CN"/>
        </w:rPr>
        <w:t>泵浦激光器老化：</w:t>
      </w:r>
    </w:p>
    <w:p w14:paraId="373B41DD">
      <w:pPr>
        <w:numPr>
          <w:numId w:val="0"/>
        </w:numPr>
        <w:ind w:firstLine="420" w:firstLineChars="0"/>
        <w:rPr>
          <w:rFonts w:hint="default"/>
          <w:lang w:val="en-US" w:eastAsia="zh-CN"/>
        </w:rPr>
      </w:pPr>
      <w:r>
        <w:rPr>
          <w:rFonts w:hint="default"/>
          <w:lang w:val="en-US" w:eastAsia="zh-CN"/>
        </w:rPr>
        <w:t>模拟场景： 放大器硬件老化，最大输出功率受限，无法放大满配波长。</w:t>
      </w:r>
    </w:p>
    <w:p w14:paraId="1459734F">
      <w:pPr>
        <w:numPr>
          <w:numId w:val="0"/>
        </w:numPr>
        <w:ind w:firstLine="420" w:firstLineChars="0"/>
        <w:rPr>
          <w:rFonts w:hint="default"/>
          <w:lang w:val="en-US" w:eastAsia="zh-CN"/>
        </w:rPr>
      </w:pPr>
      <w:r>
        <w:rPr>
          <w:rFonts w:hint="default"/>
          <w:lang w:val="en-US" w:eastAsia="zh-CN"/>
        </w:rPr>
        <w:t xml:space="preserve">注入方法： </w:t>
      </w:r>
      <w:r>
        <w:rPr>
          <w:rFonts w:hint="eastAsia"/>
          <w:lang w:val="en-US" w:eastAsia="zh-CN"/>
        </w:rPr>
        <w:t>修改</w:t>
      </w:r>
      <w:r>
        <w:rPr>
          <w:rFonts w:hint="default"/>
          <w:lang w:val="en-US" w:eastAsia="zh-CN"/>
        </w:rPr>
        <w:t>EDFA 的 node.params.p_max 属性，强行压低。</w:t>
      </w:r>
    </w:p>
    <w:p w14:paraId="7250C36B">
      <w:pPr>
        <w:numPr>
          <w:numId w:val="0"/>
        </w:numPr>
        <w:ind w:firstLine="420" w:firstLineChars="0"/>
        <w:rPr>
          <w:rFonts w:hint="default"/>
          <w:lang w:val="en-US" w:eastAsia="zh-CN"/>
        </w:rPr>
      </w:pPr>
      <w:r>
        <w:rPr>
          <w:rFonts w:hint="eastAsia"/>
          <w:lang w:val="en-US" w:eastAsia="zh-CN"/>
        </w:rPr>
        <w:t>预期</w:t>
      </w:r>
      <w:r>
        <w:rPr>
          <w:rFonts w:hint="default"/>
          <w:lang w:val="en-US" w:eastAsia="zh-CN"/>
        </w:rPr>
        <w:t>现象： 当波长数量少时一切正常；一旦波长加满，输出功率会被</w:t>
      </w:r>
      <w:r>
        <w:rPr>
          <w:rFonts w:hint="eastAsia"/>
          <w:lang w:val="en-US" w:eastAsia="zh-CN"/>
        </w:rPr>
        <w:t>大幅度下降</w:t>
      </w:r>
      <w:r>
        <w:rPr>
          <w:rFonts w:hint="default"/>
          <w:lang w:val="en-US" w:eastAsia="zh-CN"/>
        </w:rPr>
        <w:t>，导致全体波长 GSNR 均匀下降。</w:t>
      </w:r>
    </w:p>
    <w:p w14:paraId="75BE45C7">
      <w:pPr>
        <w:numPr>
          <w:ilvl w:val="0"/>
          <w:numId w:val="5"/>
        </w:numPr>
        <w:ind w:firstLine="420" w:firstLineChars="0"/>
        <w:rPr>
          <w:rFonts w:hint="default"/>
          <w:lang w:val="en-US" w:eastAsia="zh-CN"/>
        </w:rPr>
      </w:pPr>
      <w:r>
        <w:rPr>
          <w:rFonts w:hint="default"/>
          <w:lang w:val="en-US" w:eastAsia="zh-CN"/>
        </w:rPr>
        <w:t>噪声系数劣化：</w:t>
      </w:r>
    </w:p>
    <w:p w14:paraId="06A6BF9C">
      <w:pPr>
        <w:numPr>
          <w:numId w:val="0"/>
        </w:numPr>
        <w:ind w:firstLine="420" w:firstLineChars="0"/>
        <w:rPr>
          <w:rFonts w:hint="default"/>
          <w:lang w:val="en-US" w:eastAsia="zh-CN"/>
        </w:rPr>
      </w:pPr>
      <w:r>
        <w:rPr>
          <w:rFonts w:hint="default"/>
          <w:lang w:val="en-US" w:eastAsia="zh-CN"/>
        </w:rPr>
        <w:t>模拟场景：EDFA 内部掺铒光纤掺杂质子跃迁异常，引入额外自发辐射噪声。</w:t>
      </w:r>
    </w:p>
    <w:p w14:paraId="3FB99DC9">
      <w:pPr>
        <w:numPr>
          <w:numId w:val="0"/>
        </w:numPr>
        <w:ind w:firstLine="420" w:firstLineChars="0"/>
        <w:rPr>
          <w:rFonts w:hint="default"/>
          <w:lang w:val="en-US" w:eastAsia="zh-CN"/>
        </w:rPr>
      </w:pPr>
      <w:r>
        <w:rPr>
          <w:rFonts w:hint="default"/>
          <w:lang w:val="en-US" w:eastAsia="zh-CN"/>
        </w:rPr>
        <w:t>注入方法：</w:t>
      </w:r>
      <w:r>
        <w:rPr>
          <w:rFonts w:hint="eastAsia"/>
          <w:lang w:val="en-US" w:eastAsia="zh-CN"/>
        </w:rPr>
        <w:t>修改</w:t>
      </w:r>
      <w:r>
        <w:rPr>
          <w:rFonts w:hint="default"/>
          <w:lang w:val="en-US" w:eastAsia="zh-CN"/>
        </w:rPr>
        <w:t>EDFA 的 node.params.nf_target，将其提升。</w:t>
      </w:r>
    </w:p>
    <w:p w14:paraId="321B266A">
      <w:pPr>
        <w:numPr>
          <w:numId w:val="0"/>
        </w:numPr>
        <w:ind w:firstLine="420" w:firstLineChars="0"/>
        <w:rPr>
          <w:rFonts w:hint="default"/>
          <w:lang w:val="en-US" w:eastAsia="zh-CN"/>
        </w:rPr>
      </w:pPr>
      <w:r>
        <w:rPr>
          <w:rFonts w:hint="eastAsia"/>
          <w:lang w:val="en-US" w:eastAsia="zh-CN"/>
        </w:rPr>
        <w:t>预期</w:t>
      </w:r>
      <w:r>
        <w:rPr>
          <w:rFonts w:hint="default"/>
          <w:lang w:val="en-US" w:eastAsia="zh-CN"/>
        </w:rPr>
        <w:t>现象：放大器的输出功率和增益正常，但穿过它的光束 GSNR 断崖式下跌。</w:t>
      </w:r>
    </w:p>
    <w:p w14:paraId="31AFB84C">
      <w:pPr>
        <w:numPr>
          <w:ilvl w:val="0"/>
          <w:numId w:val="5"/>
        </w:numPr>
        <w:ind w:firstLine="420" w:firstLineChars="0"/>
        <w:rPr>
          <w:rFonts w:hint="default"/>
          <w:lang w:val="en-US" w:eastAsia="zh-CN"/>
        </w:rPr>
      </w:pPr>
      <w:r>
        <w:rPr>
          <w:rFonts w:hint="default"/>
          <w:lang w:val="en-US" w:eastAsia="zh-CN"/>
        </w:rPr>
        <w:t>增益平坦度失效：</w:t>
      </w:r>
    </w:p>
    <w:p w14:paraId="0B784B64">
      <w:pPr>
        <w:numPr>
          <w:numId w:val="0"/>
        </w:numPr>
        <w:ind w:firstLine="420" w:firstLineChars="0"/>
        <w:rPr>
          <w:rFonts w:hint="default"/>
          <w:lang w:val="en-US" w:eastAsia="zh-CN"/>
        </w:rPr>
      </w:pPr>
      <w:r>
        <w:rPr>
          <w:rFonts w:hint="default"/>
          <w:lang w:val="en-US" w:eastAsia="zh-CN"/>
        </w:rPr>
        <w:t>模拟场景：内部的增益平坦滤波器损坏。</w:t>
      </w:r>
    </w:p>
    <w:p w14:paraId="76312ADB">
      <w:pPr>
        <w:numPr>
          <w:numId w:val="0"/>
        </w:numPr>
        <w:ind w:firstLine="420" w:firstLineChars="0"/>
        <w:rPr>
          <w:rFonts w:hint="default"/>
          <w:lang w:val="en-US" w:eastAsia="zh-CN"/>
        </w:rPr>
      </w:pPr>
      <w:r>
        <w:rPr>
          <w:rFonts w:hint="default"/>
          <w:lang w:val="en-US" w:eastAsia="zh-CN"/>
        </w:rPr>
        <w:t>注入方法：</w:t>
      </w:r>
      <w:r>
        <w:rPr>
          <w:rFonts w:hint="eastAsia"/>
          <w:lang w:val="en-US" w:eastAsia="zh-CN"/>
        </w:rPr>
        <w:t>修改</w:t>
      </w:r>
      <w:r>
        <w:rPr>
          <w:rFonts w:hint="default"/>
          <w:lang w:val="en-US" w:eastAsia="zh-CN"/>
        </w:rPr>
        <w:t xml:space="preserve"> node.operational.tilt_target，让放大器对短波长和长波长产生不均匀的放大。</w:t>
      </w:r>
    </w:p>
    <w:p w14:paraId="5701E6F6">
      <w:pPr>
        <w:numPr>
          <w:numId w:val="0"/>
        </w:numPr>
        <w:ind w:firstLine="420" w:firstLineChars="0"/>
        <w:rPr>
          <w:rFonts w:hint="default"/>
          <w:lang w:val="en-US" w:eastAsia="zh-CN"/>
        </w:rPr>
      </w:pPr>
      <w:r>
        <w:rPr>
          <w:rFonts w:hint="eastAsia"/>
          <w:lang w:val="en-US" w:eastAsia="zh-CN"/>
        </w:rPr>
        <w:t>预期</w:t>
      </w:r>
      <w:r>
        <w:rPr>
          <w:rFonts w:hint="default"/>
          <w:lang w:val="en-US" w:eastAsia="zh-CN"/>
        </w:rPr>
        <w:t>现象：高频波长的信噪比极佳，而低频波长的信噪比极差，出现“倾斜劣化”。</w:t>
      </w:r>
    </w:p>
    <w:p w14:paraId="1642B0E6">
      <w:pPr>
        <w:numPr>
          <w:numId w:val="0"/>
        </w:numPr>
        <w:ind w:firstLine="420" w:firstLineChars="0"/>
        <w:rPr>
          <w:rFonts w:hint="default"/>
          <w:lang w:val="en-US" w:eastAsia="zh-CN"/>
        </w:rPr>
      </w:pPr>
    </w:p>
    <w:p w14:paraId="3C5620A9">
      <w:pPr>
        <w:numPr>
          <w:ilvl w:val="0"/>
          <w:numId w:val="3"/>
        </w:numPr>
        <w:ind w:left="0" w:leftChars="0" w:firstLine="420" w:firstLineChars="0"/>
        <w:rPr>
          <w:rFonts w:hint="default"/>
          <w:lang w:val="en-US" w:eastAsia="zh-CN"/>
        </w:rPr>
      </w:pPr>
      <w:r>
        <w:rPr>
          <w:rFonts w:hint="default"/>
          <w:lang w:val="en-US" w:eastAsia="zh-CN"/>
        </w:rPr>
        <w:t>节点设备与发射端故障</w:t>
      </w:r>
    </w:p>
    <w:p w14:paraId="0D775014">
      <w:pPr>
        <w:numPr>
          <w:ilvl w:val="0"/>
          <w:numId w:val="6"/>
        </w:numPr>
        <w:ind w:firstLine="420" w:firstLineChars="0"/>
        <w:rPr>
          <w:rFonts w:hint="default"/>
          <w:lang w:val="en-US" w:eastAsia="zh-CN"/>
        </w:rPr>
      </w:pPr>
      <w:r>
        <w:rPr>
          <w:rFonts w:hint="default"/>
          <w:lang w:val="en-US" w:eastAsia="zh-CN"/>
        </w:rPr>
        <w:t>WSS 滤波器频偏：</w:t>
      </w:r>
    </w:p>
    <w:p w14:paraId="4DD29B6D">
      <w:pPr>
        <w:numPr>
          <w:numId w:val="0"/>
        </w:numPr>
        <w:ind w:firstLine="420" w:firstLineChars="0"/>
        <w:rPr>
          <w:rFonts w:hint="default"/>
          <w:lang w:val="en-US" w:eastAsia="zh-CN"/>
        </w:rPr>
      </w:pPr>
      <w:r>
        <w:rPr>
          <w:rFonts w:hint="default"/>
          <w:lang w:val="en-US" w:eastAsia="zh-CN"/>
        </w:rPr>
        <w:t>模拟场景：ROADM 内部的波长选择开关微镜偏转不准，切到了波长的边缘。</w:t>
      </w:r>
    </w:p>
    <w:p w14:paraId="086F17E8">
      <w:pPr>
        <w:numPr>
          <w:numId w:val="0"/>
        </w:numPr>
        <w:ind w:firstLine="420" w:firstLineChars="0"/>
        <w:rPr>
          <w:rFonts w:hint="default"/>
          <w:lang w:val="en-US" w:eastAsia="zh-CN"/>
        </w:rPr>
      </w:pPr>
      <w:r>
        <w:rPr>
          <w:rFonts w:hint="default"/>
          <w:lang w:val="en-US" w:eastAsia="zh-CN"/>
        </w:rPr>
        <w:t>注入方法：在evaluate_optical_segment 中，</w:t>
      </w:r>
      <w:r>
        <w:rPr>
          <w:rFonts w:hint="eastAsia"/>
          <w:lang w:val="en-US" w:eastAsia="zh-CN"/>
        </w:rPr>
        <w:t>修改</w:t>
      </w:r>
      <w:r>
        <w:rPr>
          <w:rFonts w:hint="default"/>
          <w:lang w:val="en-US" w:eastAsia="zh-CN"/>
        </w:rPr>
        <w:t xml:space="preserve"> si 对象的带宽参数，或者给 ROADM 强加一个较高的插入损耗。</w:t>
      </w:r>
    </w:p>
    <w:p w14:paraId="2A50AB8D">
      <w:pPr>
        <w:numPr>
          <w:ilvl w:val="0"/>
          <w:numId w:val="6"/>
        </w:numPr>
        <w:ind w:firstLine="420" w:firstLineChars="0"/>
        <w:rPr>
          <w:rFonts w:hint="default"/>
          <w:lang w:val="en-US" w:eastAsia="zh-CN"/>
        </w:rPr>
      </w:pPr>
      <w:r>
        <w:rPr>
          <w:rFonts w:hint="default"/>
          <w:lang w:val="en-US" w:eastAsia="zh-CN"/>
        </w:rPr>
        <w:t>光模块发射功率衰退：</w:t>
      </w:r>
    </w:p>
    <w:p w14:paraId="286C3CAE">
      <w:pPr>
        <w:numPr>
          <w:numId w:val="0"/>
        </w:numPr>
        <w:ind w:firstLine="420" w:firstLineChars="0"/>
        <w:rPr>
          <w:rFonts w:hint="default"/>
          <w:lang w:val="en-US" w:eastAsia="zh-CN"/>
        </w:rPr>
      </w:pPr>
      <w:r>
        <w:rPr>
          <w:rFonts w:hint="default"/>
          <w:lang w:val="en-US" w:eastAsia="zh-CN"/>
        </w:rPr>
        <w:t>模拟场景：客户侧光模块老化，发光不足。</w:t>
      </w:r>
    </w:p>
    <w:p w14:paraId="28ED01EB">
      <w:pPr>
        <w:numPr>
          <w:numId w:val="0"/>
        </w:numPr>
        <w:ind w:firstLine="420" w:firstLineChars="0"/>
        <w:rPr>
          <w:rFonts w:hint="default"/>
          <w:lang w:val="en-US" w:eastAsia="zh-CN"/>
        </w:rPr>
      </w:pPr>
      <w:r>
        <w:rPr>
          <w:rFonts w:hint="default"/>
          <w:lang w:val="en-US" w:eastAsia="zh-CN"/>
        </w:rPr>
        <w:t xml:space="preserve">注入方法：在evaluate_optical_segment 函数的入口处，针对某个特定的业务，把 launch_power_dbm </w:t>
      </w:r>
      <w:r>
        <w:rPr>
          <w:rFonts w:hint="eastAsia"/>
          <w:lang w:val="en-US" w:eastAsia="zh-CN"/>
        </w:rPr>
        <w:t>大幅度降低</w:t>
      </w:r>
      <w:r>
        <w:rPr>
          <w:rFonts w:hint="default"/>
          <w:lang w:val="en-US" w:eastAsia="zh-CN"/>
        </w:rPr>
        <w:t>。</w:t>
      </w:r>
    </w:p>
    <w:p w14:paraId="71D749CC">
      <w:pPr>
        <w:numPr>
          <w:ilvl w:val="0"/>
          <w:numId w:val="6"/>
        </w:numPr>
        <w:ind w:firstLine="420" w:firstLineChars="0"/>
        <w:rPr>
          <w:rFonts w:hint="default"/>
          <w:lang w:val="en-US" w:eastAsia="zh-CN"/>
        </w:rPr>
      </w:pPr>
      <w:r>
        <w:rPr>
          <w:rFonts w:hint="default"/>
          <w:lang w:val="en-US" w:eastAsia="zh-CN"/>
        </w:rPr>
        <w:t>源端 OSNR 污染：</w:t>
      </w:r>
    </w:p>
    <w:p w14:paraId="7268E7E4">
      <w:pPr>
        <w:numPr>
          <w:numId w:val="0"/>
        </w:numPr>
        <w:ind w:firstLine="420" w:firstLineChars="0"/>
        <w:rPr>
          <w:rFonts w:hint="default"/>
          <w:lang w:val="en-US" w:eastAsia="zh-CN"/>
        </w:rPr>
      </w:pPr>
      <w:r>
        <w:rPr>
          <w:rFonts w:hint="default"/>
          <w:lang w:val="en-US" w:eastAsia="zh-CN"/>
        </w:rPr>
        <w:t>模拟场景：光模块本身的调制器坏了，发出来的光本来就是</w:t>
      </w:r>
      <w:r>
        <w:rPr>
          <w:rFonts w:hint="eastAsia"/>
          <w:lang w:val="en-US" w:eastAsia="zh-CN"/>
        </w:rPr>
        <w:t>存在问题</w:t>
      </w:r>
      <w:r>
        <w:rPr>
          <w:rFonts w:hint="default"/>
          <w:lang w:val="en-US" w:eastAsia="zh-CN"/>
        </w:rPr>
        <w:t>。</w:t>
      </w:r>
    </w:p>
    <w:p w14:paraId="0142EA12">
      <w:pPr>
        <w:numPr>
          <w:numId w:val="0"/>
        </w:numPr>
        <w:ind w:firstLine="420" w:firstLineChars="0"/>
        <w:rPr>
          <w:rFonts w:hint="default"/>
          <w:lang w:val="en-US" w:eastAsia="zh-CN"/>
        </w:rPr>
      </w:pPr>
      <w:r>
        <w:rPr>
          <w:rFonts w:hint="default"/>
          <w:lang w:val="en-US" w:eastAsia="zh-CN"/>
        </w:rPr>
        <w:t>注入方法：在create_input_spectral_information 时，调低 tx_osnr 的初始值。</w:t>
      </w:r>
    </w:p>
    <w:p w14:paraId="34265A48">
      <w:pPr>
        <w:numPr>
          <w:ilvl w:val="0"/>
          <w:numId w:val="0"/>
        </w:numPr>
        <w:rPr>
          <w:rFonts w:hint="default"/>
          <w:lang w:val="en-US" w:eastAsia="zh-CN"/>
        </w:rPr>
      </w:pPr>
    </w:p>
    <w:p w14:paraId="6581216A">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8E49C"/>
    <w:multiLevelType w:val="singleLevel"/>
    <w:tmpl w:val="91A8E49C"/>
    <w:lvl w:ilvl="0" w:tentative="0">
      <w:start w:val="1"/>
      <w:numFmt w:val="decimal"/>
      <w:suff w:val="nothing"/>
      <w:lvlText w:val="（%1）"/>
      <w:lvlJc w:val="left"/>
    </w:lvl>
  </w:abstractNum>
  <w:abstractNum w:abstractNumId="1">
    <w:nsid w:val="A4E01E38"/>
    <w:multiLevelType w:val="singleLevel"/>
    <w:tmpl w:val="A4E01E38"/>
    <w:lvl w:ilvl="0" w:tentative="0">
      <w:start w:val="1"/>
      <w:numFmt w:val="decimal"/>
      <w:suff w:val="nothing"/>
      <w:lvlText w:val="（%1）"/>
      <w:lvlJc w:val="left"/>
    </w:lvl>
  </w:abstractNum>
  <w:abstractNum w:abstractNumId="2">
    <w:nsid w:val="1A202E84"/>
    <w:multiLevelType w:val="singleLevel"/>
    <w:tmpl w:val="1A202E84"/>
    <w:lvl w:ilvl="0" w:tentative="0">
      <w:start w:val="1"/>
      <w:numFmt w:val="decimal"/>
      <w:suff w:val="nothing"/>
      <w:lvlText w:val="（%1）"/>
      <w:lvlJc w:val="left"/>
    </w:lvl>
  </w:abstractNum>
  <w:abstractNum w:abstractNumId="3">
    <w:nsid w:val="49CA078B"/>
    <w:multiLevelType w:val="singleLevel"/>
    <w:tmpl w:val="49CA078B"/>
    <w:lvl w:ilvl="0" w:tentative="0">
      <w:start w:val="1"/>
      <w:numFmt w:val="decimal"/>
      <w:lvlText w:val="%1."/>
      <w:lvlJc w:val="left"/>
      <w:pPr>
        <w:tabs>
          <w:tab w:val="left" w:pos="312"/>
        </w:tabs>
      </w:pPr>
    </w:lvl>
  </w:abstractNum>
  <w:abstractNum w:abstractNumId="4">
    <w:nsid w:val="72AE3656"/>
    <w:multiLevelType w:val="singleLevel"/>
    <w:tmpl w:val="72AE3656"/>
    <w:lvl w:ilvl="0" w:tentative="0">
      <w:start w:val="1"/>
      <w:numFmt w:val="decimal"/>
      <w:suff w:val="nothing"/>
      <w:lvlText w:val="（%1）"/>
      <w:lvlJc w:val="left"/>
    </w:lvl>
  </w:abstractNum>
  <w:abstractNum w:abstractNumId="5">
    <w:nsid w:val="7A5E82C1"/>
    <w:multiLevelType w:val="singleLevel"/>
    <w:tmpl w:val="7A5E82C1"/>
    <w:lvl w:ilvl="0" w:tentative="0">
      <w:start w:val="1"/>
      <w:numFmt w:val="chineseCounting"/>
      <w:suff w:val="space"/>
      <w:lvlText w:val="%1、"/>
      <w:lvlJc w:val="left"/>
      <w:rPr>
        <w:rFonts w:hint="eastAsia"/>
      </w:r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B3EF6"/>
    <w:rsid w:val="00487900"/>
    <w:rsid w:val="008322FE"/>
    <w:rsid w:val="00AF67E7"/>
    <w:rsid w:val="00D86DF1"/>
    <w:rsid w:val="00FE5DE6"/>
    <w:rsid w:val="01B552F4"/>
    <w:rsid w:val="027E0CEF"/>
    <w:rsid w:val="02A12814"/>
    <w:rsid w:val="03F9217A"/>
    <w:rsid w:val="04885356"/>
    <w:rsid w:val="05796E8A"/>
    <w:rsid w:val="078C1D6D"/>
    <w:rsid w:val="079222E8"/>
    <w:rsid w:val="07C3354C"/>
    <w:rsid w:val="081F069D"/>
    <w:rsid w:val="0AF45140"/>
    <w:rsid w:val="0E4C2CE1"/>
    <w:rsid w:val="0E864717"/>
    <w:rsid w:val="111A4023"/>
    <w:rsid w:val="123E2FFB"/>
    <w:rsid w:val="14A800EA"/>
    <w:rsid w:val="15215F7C"/>
    <w:rsid w:val="17077EB3"/>
    <w:rsid w:val="17295C97"/>
    <w:rsid w:val="175207E1"/>
    <w:rsid w:val="1769715E"/>
    <w:rsid w:val="183A58CF"/>
    <w:rsid w:val="19BC781C"/>
    <w:rsid w:val="1B1568C2"/>
    <w:rsid w:val="1B5F625E"/>
    <w:rsid w:val="1BDC5ED5"/>
    <w:rsid w:val="1CB24B01"/>
    <w:rsid w:val="1D502958"/>
    <w:rsid w:val="1D7A1A96"/>
    <w:rsid w:val="219672C7"/>
    <w:rsid w:val="21F23F1F"/>
    <w:rsid w:val="22430DC8"/>
    <w:rsid w:val="2401027A"/>
    <w:rsid w:val="24785A03"/>
    <w:rsid w:val="26937C58"/>
    <w:rsid w:val="27480D73"/>
    <w:rsid w:val="274A5BD3"/>
    <w:rsid w:val="274B1605"/>
    <w:rsid w:val="2B357971"/>
    <w:rsid w:val="2BF0264B"/>
    <w:rsid w:val="2C207518"/>
    <w:rsid w:val="2DAF37A4"/>
    <w:rsid w:val="2DDB2E87"/>
    <w:rsid w:val="2F01466F"/>
    <w:rsid w:val="2F556EA0"/>
    <w:rsid w:val="2FDB060F"/>
    <w:rsid w:val="2FDD2EF2"/>
    <w:rsid w:val="32870EE7"/>
    <w:rsid w:val="32F1130C"/>
    <w:rsid w:val="33297F94"/>
    <w:rsid w:val="33BE7F13"/>
    <w:rsid w:val="34704072"/>
    <w:rsid w:val="34AD159A"/>
    <w:rsid w:val="34B64F8B"/>
    <w:rsid w:val="350B3CB9"/>
    <w:rsid w:val="37541156"/>
    <w:rsid w:val="37585B8B"/>
    <w:rsid w:val="375C0CBA"/>
    <w:rsid w:val="37795550"/>
    <w:rsid w:val="380B25BB"/>
    <w:rsid w:val="398D7AFC"/>
    <w:rsid w:val="39CB2002"/>
    <w:rsid w:val="3B5029D4"/>
    <w:rsid w:val="3BBB04BF"/>
    <w:rsid w:val="3DAF5FC2"/>
    <w:rsid w:val="3E4B1DFA"/>
    <w:rsid w:val="41E15215"/>
    <w:rsid w:val="4201640F"/>
    <w:rsid w:val="429C0F66"/>
    <w:rsid w:val="42A14E40"/>
    <w:rsid w:val="461B5D11"/>
    <w:rsid w:val="463102D1"/>
    <w:rsid w:val="46C769A2"/>
    <w:rsid w:val="46D3568D"/>
    <w:rsid w:val="473467DE"/>
    <w:rsid w:val="495D4735"/>
    <w:rsid w:val="497C7AEE"/>
    <w:rsid w:val="4B8C4699"/>
    <w:rsid w:val="4EBA63E3"/>
    <w:rsid w:val="4F74600C"/>
    <w:rsid w:val="508A1225"/>
    <w:rsid w:val="538B10E0"/>
    <w:rsid w:val="54BB5F37"/>
    <w:rsid w:val="54F5082C"/>
    <w:rsid w:val="55514205"/>
    <w:rsid w:val="55AC7BBD"/>
    <w:rsid w:val="57431288"/>
    <w:rsid w:val="5ABA07BC"/>
    <w:rsid w:val="5DA142EC"/>
    <w:rsid w:val="5E59304A"/>
    <w:rsid w:val="5FE252DE"/>
    <w:rsid w:val="614F1C31"/>
    <w:rsid w:val="61551667"/>
    <w:rsid w:val="664B4963"/>
    <w:rsid w:val="66E855CA"/>
    <w:rsid w:val="692E55D4"/>
    <w:rsid w:val="69AF5F2D"/>
    <w:rsid w:val="6BA912FE"/>
    <w:rsid w:val="6BAB5D34"/>
    <w:rsid w:val="6C39135F"/>
    <w:rsid w:val="6D45564C"/>
    <w:rsid w:val="6DC5678C"/>
    <w:rsid w:val="6FF173C5"/>
    <w:rsid w:val="6FF63D8C"/>
    <w:rsid w:val="70154B14"/>
    <w:rsid w:val="703036ED"/>
    <w:rsid w:val="703C2E22"/>
    <w:rsid w:val="715D79E9"/>
    <w:rsid w:val="71775D29"/>
    <w:rsid w:val="74D77EB2"/>
    <w:rsid w:val="74E61723"/>
    <w:rsid w:val="753F1579"/>
    <w:rsid w:val="762878B8"/>
    <w:rsid w:val="771806C4"/>
    <w:rsid w:val="775C5D7B"/>
    <w:rsid w:val="79D51B05"/>
    <w:rsid w:val="7A636712"/>
    <w:rsid w:val="7D1A4F7A"/>
    <w:rsid w:val="7E047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509</Words>
  <Characters>740</Characters>
  <Lines>0</Lines>
  <Paragraphs>0</Paragraphs>
  <TotalTime>4</TotalTime>
  <ScaleCrop>false</ScaleCrop>
  <LinksUpToDate>false</LinksUpToDate>
  <CharactersWithSpaces>760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2026-06-10T06:12:00Z</dcterms:created>
  <dc:creator>htt</dc:creator>
  <cp:lastModifiedBy>2025282120148</cp:lastModifiedBy>
  <dcterms:modified xsi:type="dcterms:W3CDTF">2026-06-10T10:33:57Z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eyJoZGlkIjoiOWU4OTNiYTk5MWM2NzAzOTFjMDcyZDM5OGYwN2U2ZTUiLCJ1c2VySWQiOiIxODI2NzMyNTI3In0=</vt:lpwstr>
  </property>
  <property fmtid="{D5CDD505-2E9C-101B-9397-08002B2CF9AE}" pid="4" name="ICV">
    <vt:lpwstr>1A5963CFAE8544A4B40ED25196F0D18F_12</vt:lpwstr>
  </property>
</Properties>
</file>