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F6" w:rsidRDefault="00C33AAC" w:rsidP="00C33AAC">
      <w:pPr>
        <w:jc w:val="center"/>
        <w:rPr>
          <w:b/>
          <w:sz w:val="32"/>
        </w:rPr>
      </w:pPr>
      <w:r w:rsidRPr="00C33AAC">
        <w:rPr>
          <w:sz w:val="32"/>
        </w:rPr>
        <w:t>PSYC 1115 –</w:t>
      </w:r>
      <w:r>
        <w:rPr>
          <w:b/>
          <w:sz w:val="32"/>
        </w:rPr>
        <w:t xml:space="preserve"> </w:t>
      </w:r>
      <w:r w:rsidR="00B63586">
        <w:rPr>
          <w:b/>
          <w:sz w:val="32"/>
        </w:rPr>
        <w:t>CLASS JOURNAL #2</w:t>
      </w:r>
    </w:p>
    <w:p w:rsidR="00C33AAC" w:rsidRDefault="00B63586" w:rsidP="00C33AAC">
      <w:pPr>
        <w:tabs>
          <w:tab w:val="left" w:pos="5218"/>
        </w:tabs>
        <w:jc w:val="center"/>
        <w:rPr>
          <w:b/>
          <w:i/>
          <w:color w:val="E36C0A" w:themeColor="accent6" w:themeShade="BF"/>
          <w:sz w:val="32"/>
        </w:rPr>
      </w:pPr>
      <w:r>
        <w:rPr>
          <w:b/>
          <w:i/>
          <w:color w:val="E36C0A" w:themeColor="accent6" w:themeShade="BF"/>
          <w:sz w:val="32"/>
        </w:rPr>
        <w:t>Chapter 1</w:t>
      </w:r>
      <w:r w:rsidR="00C33AAC" w:rsidRPr="00C33AAC">
        <w:rPr>
          <w:b/>
          <w:i/>
          <w:color w:val="E36C0A" w:themeColor="accent6" w:themeShade="BF"/>
          <w:sz w:val="32"/>
        </w:rPr>
        <w:t>: Th</w:t>
      </w:r>
      <w:r>
        <w:rPr>
          <w:b/>
          <w:i/>
          <w:color w:val="E36C0A" w:themeColor="accent6" w:themeShade="BF"/>
          <w:sz w:val="32"/>
        </w:rPr>
        <w:t>inking Critically with Psychological Science</w:t>
      </w:r>
    </w:p>
    <w:p w:rsidR="00C33AAC" w:rsidRDefault="00C33AAC" w:rsidP="00C33AAC">
      <w:pPr>
        <w:tabs>
          <w:tab w:val="left" w:pos="5218"/>
        </w:tabs>
        <w:rPr>
          <w:b/>
          <w:i/>
          <w:color w:val="7F7F7F" w:themeColor="text1" w:themeTint="80"/>
          <w:sz w:val="24"/>
        </w:rPr>
      </w:pPr>
    </w:p>
    <w:p w:rsidR="00C33AAC" w:rsidRDefault="00C33AAC" w:rsidP="00C33AAC">
      <w:pPr>
        <w:tabs>
          <w:tab w:val="left" w:pos="5218"/>
        </w:tabs>
        <w:rPr>
          <w:i/>
          <w:color w:val="7F7F7F" w:themeColor="text1" w:themeTint="80"/>
          <w:sz w:val="24"/>
        </w:rPr>
      </w:pPr>
      <w:r w:rsidRPr="00C33AAC">
        <w:rPr>
          <w:b/>
          <w:i/>
          <w:color w:val="C00000"/>
          <w:sz w:val="24"/>
        </w:rPr>
        <w:t xml:space="preserve">* SEPT </w:t>
      </w:r>
      <w:r w:rsidR="00B63586">
        <w:rPr>
          <w:b/>
          <w:i/>
          <w:color w:val="C00000"/>
          <w:sz w:val="24"/>
        </w:rPr>
        <w:t>22</w:t>
      </w:r>
      <w:r w:rsidRPr="00C33AAC">
        <w:rPr>
          <w:i/>
          <w:color w:val="7F7F7F" w:themeColor="text1" w:themeTint="80"/>
          <w:sz w:val="24"/>
        </w:rPr>
        <w:t>: Review this class journal AFTER the class</w:t>
      </w:r>
    </w:p>
    <w:p w:rsidR="00963CCD" w:rsidRPr="0047012F" w:rsidRDefault="00963CCD" w:rsidP="00C33AAC">
      <w:pPr>
        <w:tabs>
          <w:tab w:val="left" w:pos="5218"/>
        </w:tabs>
        <w:rPr>
          <w:i/>
          <w:color w:val="7F7F7F" w:themeColor="text1" w:themeTint="80"/>
          <w:sz w:val="8"/>
        </w:rPr>
      </w:pPr>
    </w:p>
    <w:p w:rsidR="0047012F" w:rsidRDefault="0047012F" w:rsidP="0047012F">
      <w:pPr>
        <w:pStyle w:val="ListParagraph"/>
        <w:numPr>
          <w:ilvl w:val="0"/>
          <w:numId w:val="2"/>
        </w:numPr>
        <w:tabs>
          <w:tab w:val="left" w:pos="5218"/>
        </w:tabs>
        <w:rPr>
          <w:i/>
          <w:color w:val="7F7F7F" w:themeColor="text1" w:themeTint="80"/>
          <w:sz w:val="24"/>
        </w:rPr>
      </w:pPr>
      <w:r>
        <w:rPr>
          <w:i/>
          <w:color w:val="7F7F7F" w:themeColor="text1" w:themeTint="80"/>
          <w:sz w:val="24"/>
        </w:rPr>
        <w:t>Use this class journal as a study tool to prepare for the course AND review before exams.</w:t>
      </w:r>
    </w:p>
    <w:p w:rsidR="00682471" w:rsidRPr="00682471" w:rsidRDefault="00682471" w:rsidP="00682471">
      <w:pPr>
        <w:tabs>
          <w:tab w:val="left" w:pos="5218"/>
        </w:tabs>
        <w:rPr>
          <w:sz w:val="24"/>
        </w:rPr>
      </w:pPr>
    </w:p>
    <w:p w:rsidR="00963CCD" w:rsidRDefault="00682471" w:rsidP="00682471">
      <w:pPr>
        <w:tabs>
          <w:tab w:val="left" w:pos="5218"/>
        </w:tabs>
        <w:rPr>
          <w:b/>
          <w:sz w:val="24"/>
        </w:rPr>
      </w:pPr>
      <w:r>
        <w:rPr>
          <w:b/>
          <w:sz w:val="24"/>
        </w:rPr>
        <w:t>PERSONAL</w:t>
      </w:r>
      <w:r w:rsidRPr="00682471">
        <w:rPr>
          <w:b/>
          <w:sz w:val="24"/>
        </w:rPr>
        <w:t xml:space="preserve"> REFLECTION QUESTION</w:t>
      </w:r>
      <w:r>
        <w:rPr>
          <w:b/>
          <w:sz w:val="24"/>
        </w:rPr>
        <w:t>S</w:t>
      </w:r>
    </w:p>
    <w:p w:rsidR="00682471" w:rsidRPr="00682471" w:rsidRDefault="00682471" w:rsidP="00682471">
      <w:pPr>
        <w:tabs>
          <w:tab w:val="left" w:pos="5218"/>
        </w:tabs>
        <w:rPr>
          <w:i/>
          <w:color w:val="7F7F7F" w:themeColor="text1" w:themeTint="80"/>
          <w:sz w:val="8"/>
        </w:rPr>
      </w:pPr>
    </w:p>
    <w:p w:rsidR="007D11E1" w:rsidRDefault="007D11E1" w:rsidP="007D11E1">
      <w:pPr>
        <w:pStyle w:val="ListParagraph"/>
        <w:numPr>
          <w:ilvl w:val="0"/>
          <w:numId w:val="1"/>
        </w:numPr>
        <w:tabs>
          <w:tab w:val="left" w:pos="5218"/>
        </w:tabs>
        <w:rPr>
          <w:sz w:val="24"/>
        </w:rPr>
      </w:pPr>
      <w:r w:rsidRPr="007D11E1">
        <w:rPr>
          <w:sz w:val="24"/>
        </w:rPr>
        <w:t>Which cognitive bias would you get rid off in priority if you had a magic wand, and why?</w:t>
      </w:r>
    </w:p>
    <w:p w:rsidR="007D11E1" w:rsidRPr="007D11E1" w:rsidRDefault="007D11E1" w:rsidP="007D11E1">
      <w:pPr>
        <w:tabs>
          <w:tab w:val="left" w:pos="5218"/>
        </w:tabs>
        <w:rPr>
          <w:sz w:val="24"/>
        </w:rPr>
      </w:pPr>
    </w:p>
    <w:p w:rsidR="00000000" w:rsidRPr="007D11E1" w:rsidRDefault="00D33015" w:rsidP="007D11E1">
      <w:pPr>
        <w:pStyle w:val="ListParagraph"/>
        <w:numPr>
          <w:ilvl w:val="0"/>
          <w:numId w:val="1"/>
        </w:numPr>
        <w:tabs>
          <w:tab w:val="left" w:pos="5218"/>
        </w:tabs>
        <w:rPr>
          <w:sz w:val="24"/>
        </w:rPr>
      </w:pPr>
      <w:r w:rsidRPr="007D11E1">
        <w:rPr>
          <w:sz w:val="24"/>
        </w:rPr>
        <w:t xml:space="preserve">Find </w:t>
      </w:r>
      <w:r w:rsidR="007D11E1">
        <w:rPr>
          <w:sz w:val="24"/>
        </w:rPr>
        <w:t xml:space="preserve">(at least) 3 </w:t>
      </w:r>
      <w:r w:rsidR="00152601">
        <w:rPr>
          <w:sz w:val="24"/>
        </w:rPr>
        <w:t xml:space="preserve">concrete </w:t>
      </w:r>
      <w:r w:rsidRPr="007D11E1">
        <w:rPr>
          <w:sz w:val="24"/>
        </w:rPr>
        <w:t xml:space="preserve">examples </w:t>
      </w:r>
      <w:r w:rsidR="00152601">
        <w:rPr>
          <w:sz w:val="24"/>
        </w:rPr>
        <w:t xml:space="preserve">of </w:t>
      </w:r>
      <w:r w:rsidR="007D11E1">
        <w:rPr>
          <w:sz w:val="24"/>
        </w:rPr>
        <w:t>cognitive</w:t>
      </w:r>
      <w:r w:rsidRPr="007D11E1">
        <w:rPr>
          <w:sz w:val="24"/>
        </w:rPr>
        <w:t xml:space="preserve"> biases</w:t>
      </w:r>
      <w:r w:rsidR="00152601">
        <w:rPr>
          <w:sz w:val="24"/>
        </w:rPr>
        <w:t xml:space="preserve"> </w:t>
      </w:r>
      <w:r w:rsidRPr="007D11E1">
        <w:rPr>
          <w:sz w:val="24"/>
        </w:rPr>
        <w:t>in yourself and people you know well</w:t>
      </w:r>
    </w:p>
    <w:p w:rsidR="007D11E1" w:rsidRDefault="007D11E1" w:rsidP="007D11E1">
      <w:pPr>
        <w:pStyle w:val="ListParagraph"/>
        <w:tabs>
          <w:tab w:val="left" w:pos="5218"/>
        </w:tabs>
        <w:rPr>
          <w:sz w:val="24"/>
        </w:rPr>
      </w:pPr>
    </w:p>
    <w:p w:rsidR="001D181D" w:rsidRDefault="001D181D" w:rsidP="001D181D">
      <w:pPr>
        <w:tabs>
          <w:tab w:val="left" w:pos="5218"/>
        </w:tabs>
        <w:rPr>
          <w:sz w:val="24"/>
        </w:rPr>
      </w:pPr>
    </w:p>
    <w:p w:rsidR="001D181D" w:rsidRDefault="002F6197" w:rsidP="001D181D">
      <w:pPr>
        <w:tabs>
          <w:tab w:val="left" w:pos="5218"/>
        </w:tabs>
        <w:rPr>
          <w:b/>
          <w:sz w:val="24"/>
        </w:rPr>
      </w:pPr>
      <w:r w:rsidRPr="002F6197">
        <w:rPr>
          <w:b/>
          <w:sz w:val="24"/>
        </w:rPr>
        <w:t>TEAM REFLECTION QUESTION</w:t>
      </w:r>
      <w:r w:rsidR="00682471">
        <w:rPr>
          <w:b/>
          <w:sz w:val="24"/>
        </w:rPr>
        <w:t>S</w:t>
      </w:r>
      <w:r w:rsidR="003A7406">
        <w:rPr>
          <w:b/>
          <w:sz w:val="24"/>
        </w:rPr>
        <w:t xml:space="preserve"> </w:t>
      </w:r>
    </w:p>
    <w:p w:rsidR="00682471" w:rsidRPr="00682471" w:rsidRDefault="00682471" w:rsidP="001D181D">
      <w:pPr>
        <w:tabs>
          <w:tab w:val="left" w:pos="5218"/>
        </w:tabs>
        <w:rPr>
          <w:b/>
          <w:sz w:val="8"/>
        </w:rPr>
      </w:pPr>
    </w:p>
    <w:p w:rsidR="002456B4" w:rsidRPr="002456B4" w:rsidRDefault="002456B4" w:rsidP="002456B4">
      <w:pPr>
        <w:pStyle w:val="CM21"/>
        <w:spacing w:after="60" w:line="236" w:lineRule="atLeast"/>
        <w:ind w:firstLine="720"/>
        <w:rPr>
          <w:rFonts w:ascii="Calibri" w:hAnsi="Calibri" w:cs="Calibri"/>
          <w:b/>
          <w:i/>
          <w:color w:val="943634" w:themeColor="accent2" w:themeShade="BF"/>
          <w:sz w:val="32"/>
          <w:szCs w:val="20"/>
        </w:rPr>
      </w:pPr>
      <w:r w:rsidRPr="002456B4">
        <w:rPr>
          <w:rFonts w:ascii="Calibri" w:hAnsi="Calibri" w:cs="Calibri"/>
          <w:b/>
          <w:i/>
          <w:color w:val="943634" w:themeColor="accent2" w:themeShade="BF"/>
          <w:sz w:val="32"/>
          <w:szCs w:val="20"/>
        </w:rPr>
        <w:t>Team exercise – PART 1</w:t>
      </w:r>
    </w:p>
    <w:p w:rsidR="007B294B" w:rsidRDefault="007B294B" w:rsidP="007B294B">
      <w:pPr>
        <w:pStyle w:val="CM21"/>
        <w:spacing w:after="60" w:line="236" w:lineRule="atLeast"/>
        <w:rPr>
          <w:rFonts w:ascii="Calibri" w:hAnsi="Calibri" w:cs="Calibri"/>
          <w:color w:val="221E1F"/>
          <w:sz w:val="22"/>
          <w:szCs w:val="20"/>
        </w:rPr>
      </w:pPr>
      <w:r>
        <w:rPr>
          <w:rFonts w:ascii="Calibri" w:hAnsi="Calibri" w:cs="Calibri"/>
          <w:color w:val="221E1F"/>
          <w:sz w:val="22"/>
          <w:szCs w:val="20"/>
        </w:rPr>
        <w:t>Following are 3</w:t>
      </w:r>
      <w:r w:rsidRPr="00EE6189">
        <w:rPr>
          <w:rFonts w:ascii="Calibri" w:hAnsi="Calibri" w:cs="Calibri"/>
          <w:color w:val="221E1F"/>
          <w:sz w:val="22"/>
          <w:szCs w:val="20"/>
        </w:rPr>
        <w:t xml:space="preserve"> research conclusions taken from the t</w:t>
      </w:r>
      <w:r>
        <w:rPr>
          <w:rFonts w:ascii="Calibri" w:hAnsi="Calibri" w:cs="Calibri"/>
          <w:color w:val="221E1F"/>
          <w:sz w:val="22"/>
          <w:szCs w:val="20"/>
        </w:rPr>
        <w:t>ext. For each one:</w:t>
      </w:r>
    </w:p>
    <w:p w:rsidR="007B294B" w:rsidRDefault="007B294B" w:rsidP="007B294B">
      <w:pPr>
        <w:pStyle w:val="CM21"/>
        <w:numPr>
          <w:ilvl w:val="0"/>
          <w:numId w:val="6"/>
        </w:numPr>
        <w:spacing w:after="60" w:line="236" w:lineRule="atLeast"/>
        <w:rPr>
          <w:rFonts w:ascii="Calibri" w:hAnsi="Calibri" w:cs="Calibri"/>
          <w:color w:val="221E1F"/>
          <w:sz w:val="22"/>
          <w:szCs w:val="20"/>
        </w:rPr>
      </w:pPr>
      <w:r>
        <w:rPr>
          <w:rFonts w:ascii="Calibri" w:hAnsi="Calibri" w:cs="Calibri"/>
          <w:color w:val="221E1F"/>
          <w:sz w:val="22"/>
          <w:szCs w:val="20"/>
        </w:rPr>
        <w:t xml:space="preserve">Identify </w:t>
      </w:r>
      <w:r w:rsidRPr="00EE6189">
        <w:rPr>
          <w:rFonts w:ascii="Calibri" w:hAnsi="Calibri" w:cs="Calibri"/>
          <w:color w:val="221E1F"/>
          <w:sz w:val="22"/>
          <w:szCs w:val="20"/>
        </w:rPr>
        <w:t xml:space="preserve">the </w:t>
      </w:r>
      <w:r w:rsidRPr="007B294B">
        <w:rPr>
          <w:rFonts w:ascii="Calibri" w:hAnsi="Calibri" w:cs="Calibri"/>
          <w:b/>
          <w:color w:val="FF0000"/>
          <w:sz w:val="22"/>
          <w:szCs w:val="20"/>
        </w:rPr>
        <w:t>independent variable</w:t>
      </w:r>
      <w:r w:rsidRPr="00EE6189">
        <w:rPr>
          <w:rFonts w:ascii="Calibri" w:hAnsi="Calibri" w:cs="Calibri"/>
          <w:color w:val="221E1F"/>
          <w:sz w:val="22"/>
          <w:szCs w:val="20"/>
        </w:rPr>
        <w:t xml:space="preserve"> </w:t>
      </w:r>
      <w:r>
        <w:rPr>
          <w:rFonts w:ascii="Calibri" w:hAnsi="Calibri" w:cs="Calibri"/>
          <w:color w:val="221E1F"/>
          <w:sz w:val="22"/>
          <w:szCs w:val="20"/>
        </w:rPr>
        <w:t xml:space="preserve">and its </w:t>
      </w:r>
      <w:r w:rsidRPr="007B294B">
        <w:rPr>
          <w:rFonts w:ascii="Calibri" w:hAnsi="Calibri" w:cs="Calibri"/>
          <w:b/>
          <w:color w:val="FF0000"/>
          <w:sz w:val="22"/>
          <w:szCs w:val="20"/>
        </w:rPr>
        <w:t>levels</w:t>
      </w:r>
      <w:r>
        <w:rPr>
          <w:rFonts w:ascii="Calibri" w:hAnsi="Calibri" w:cs="Calibri"/>
          <w:color w:val="221E1F"/>
          <w:sz w:val="22"/>
          <w:szCs w:val="20"/>
        </w:rPr>
        <w:t xml:space="preserve"> (</w:t>
      </w:r>
      <w:proofErr w:type="spellStart"/>
      <w:r>
        <w:rPr>
          <w:rFonts w:ascii="Calibri" w:hAnsi="Calibri" w:cs="Calibri"/>
          <w:color w:val="221E1F"/>
          <w:sz w:val="22"/>
          <w:szCs w:val="20"/>
        </w:rPr>
        <w:t>i.e</w:t>
      </w:r>
      <w:proofErr w:type="spellEnd"/>
      <w:r>
        <w:rPr>
          <w:rFonts w:ascii="Calibri" w:hAnsi="Calibri" w:cs="Calibri"/>
          <w:color w:val="221E1F"/>
          <w:sz w:val="22"/>
          <w:szCs w:val="20"/>
        </w:rPr>
        <w:t xml:space="preserve"> differ</w:t>
      </w:r>
      <w:r w:rsidR="00931F97">
        <w:rPr>
          <w:rFonts w:ascii="Calibri" w:hAnsi="Calibri" w:cs="Calibri"/>
          <w:color w:val="221E1F"/>
          <w:sz w:val="22"/>
          <w:szCs w:val="20"/>
        </w:rPr>
        <w:t>ent groups in the experiments)</w:t>
      </w:r>
    </w:p>
    <w:p w:rsidR="007B294B" w:rsidRDefault="007B294B" w:rsidP="007B294B">
      <w:pPr>
        <w:pStyle w:val="CM21"/>
        <w:numPr>
          <w:ilvl w:val="0"/>
          <w:numId w:val="6"/>
        </w:numPr>
        <w:spacing w:after="60" w:line="236" w:lineRule="atLeast"/>
        <w:rPr>
          <w:rFonts w:ascii="Calibri" w:hAnsi="Calibri" w:cs="Calibri"/>
          <w:color w:val="221E1F"/>
          <w:sz w:val="22"/>
          <w:szCs w:val="20"/>
        </w:rPr>
      </w:pPr>
      <w:r>
        <w:rPr>
          <w:rFonts w:ascii="Calibri" w:hAnsi="Calibri" w:cs="Calibri"/>
          <w:color w:val="221E1F"/>
          <w:sz w:val="22"/>
          <w:szCs w:val="20"/>
        </w:rPr>
        <w:t xml:space="preserve">Identify the </w:t>
      </w:r>
      <w:r w:rsidRPr="007B294B">
        <w:rPr>
          <w:rFonts w:ascii="Calibri" w:hAnsi="Calibri" w:cs="Calibri"/>
          <w:b/>
          <w:color w:val="FF0000"/>
          <w:sz w:val="22"/>
          <w:szCs w:val="20"/>
        </w:rPr>
        <w:t>dependent variable</w:t>
      </w:r>
      <w:r>
        <w:rPr>
          <w:rFonts w:ascii="Calibri" w:hAnsi="Calibri" w:cs="Calibri"/>
          <w:color w:val="221E1F"/>
          <w:sz w:val="22"/>
          <w:szCs w:val="20"/>
        </w:rPr>
        <w:t xml:space="preserve">. Remember, it must be a </w:t>
      </w:r>
      <w:r w:rsidRPr="003B75F2">
        <w:rPr>
          <w:rFonts w:ascii="Calibri" w:hAnsi="Calibri" w:cs="Calibri"/>
          <w:color w:val="221E1F"/>
          <w:sz w:val="22"/>
          <w:szCs w:val="20"/>
          <w:u w:val="single"/>
        </w:rPr>
        <w:t>quantifiable measure</w:t>
      </w:r>
    </w:p>
    <w:p w:rsidR="007B294B" w:rsidRPr="00DF5C4C" w:rsidRDefault="007B294B" w:rsidP="007B294B">
      <w:pPr>
        <w:pStyle w:val="CM21"/>
        <w:numPr>
          <w:ilvl w:val="0"/>
          <w:numId w:val="6"/>
        </w:numPr>
        <w:spacing w:after="60" w:line="236" w:lineRule="atLeast"/>
        <w:rPr>
          <w:rFonts w:ascii="Calibri" w:hAnsi="Calibri" w:cs="Calibri"/>
          <w:color w:val="221E1F"/>
          <w:sz w:val="22"/>
          <w:szCs w:val="20"/>
        </w:rPr>
      </w:pPr>
      <w:r>
        <w:rPr>
          <w:rFonts w:ascii="Calibri" w:hAnsi="Calibri" w:cs="Calibri"/>
          <w:color w:val="221E1F"/>
          <w:sz w:val="22"/>
          <w:szCs w:val="20"/>
        </w:rPr>
        <w:t xml:space="preserve">Identify one variable that would be important to </w:t>
      </w:r>
      <w:r w:rsidRPr="007B294B">
        <w:rPr>
          <w:rFonts w:ascii="Calibri" w:hAnsi="Calibri" w:cs="Calibri"/>
          <w:b/>
          <w:color w:val="FF0000"/>
          <w:sz w:val="22"/>
          <w:szCs w:val="20"/>
        </w:rPr>
        <w:t>control</w:t>
      </w:r>
      <w:r>
        <w:rPr>
          <w:rFonts w:ascii="Calibri" w:hAnsi="Calibri" w:cs="Calibri"/>
          <w:color w:val="221E1F"/>
          <w:sz w:val="22"/>
          <w:szCs w:val="20"/>
        </w:rPr>
        <w:t xml:space="preserve">, and say </w:t>
      </w:r>
      <w:r w:rsidRPr="002456B4">
        <w:rPr>
          <w:rFonts w:ascii="Calibri" w:hAnsi="Calibri" w:cs="Calibri"/>
          <w:b/>
          <w:color w:val="FF0000"/>
          <w:sz w:val="22"/>
          <w:szCs w:val="20"/>
        </w:rPr>
        <w:t>why</w:t>
      </w:r>
      <w:r>
        <w:rPr>
          <w:rFonts w:ascii="Calibri" w:hAnsi="Calibri" w:cs="Calibri"/>
          <w:color w:val="221E1F"/>
          <w:sz w:val="22"/>
          <w:szCs w:val="20"/>
        </w:rPr>
        <w:t xml:space="preserve"> you chose it</w:t>
      </w:r>
    </w:p>
    <w:p w:rsidR="007B294B" w:rsidRPr="00036FA6" w:rsidRDefault="007B294B" w:rsidP="007B294B">
      <w:pPr>
        <w:pStyle w:val="Default"/>
      </w:pPr>
    </w:p>
    <w:p w:rsidR="007B294B" w:rsidRDefault="007B294B" w:rsidP="007B294B">
      <w:pPr>
        <w:pStyle w:val="Default"/>
        <w:numPr>
          <w:ilvl w:val="0"/>
          <w:numId w:val="5"/>
        </w:numPr>
        <w:spacing w:after="60"/>
        <w:ind w:left="357" w:hanging="357"/>
        <w:rPr>
          <w:rFonts w:ascii="Calibri" w:hAnsi="Calibri" w:cs="Calibri"/>
          <w:b/>
          <w:color w:val="221E1F"/>
          <w:sz w:val="22"/>
          <w:szCs w:val="20"/>
        </w:rPr>
      </w:pPr>
      <w:r w:rsidRPr="00036FA6">
        <w:rPr>
          <w:rFonts w:ascii="Calibri" w:hAnsi="Calibri" w:cs="Calibri"/>
          <w:b/>
          <w:color w:val="221E1F"/>
          <w:sz w:val="22"/>
          <w:szCs w:val="20"/>
        </w:rPr>
        <w:t xml:space="preserve">“During a laboratory game, those given a nasal squirt of </w:t>
      </w:r>
      <w:proofErr w:type="spellStart"/>
      <w:r w:rsidRPr="00036FA6">
        <w:rPr>
          <w:rFonts w:ascii="Calibri" w:hAnsi="Calibri" w:cs="Calibri"/>
          <w:b/>
          <w:color w:val="221E1F"/>
          <w:sz w:val="22"/>
          <w:szCs w:val="20"/>
        </w:rPr>
        <w:t>oxytocin</w:t>
      </w:r>
      <w:proofErr w:type="spellEnd"/>
      <w:r w:rsidRPr="00036FA6">
        <w:rPr>
          <w:rFonts w:ascii="Calibri" w:hAnsi="Calibri" w:cs="Calibri"/>
          <w:b/>
          <w:color w:val="221E1F"/>
          <w:sz w:val="22"/>
          <w:szCs w:val="20"/>
        </w:rPr>
        <w:t xml:space="preserve"> rather than a placebo were more likely to trust strangers with their money.” </w:t>
      </w:r>
    </w:p>
    <w:p w:rsidR="007B294B" w:rsidRPr="00401500" w:rsidRDefault="007B294B" w:rsidP="007B294B">
      <w:pPr>
        <w:pStyle w:val="Default"/>
        <w:spacing w:after="60"/>
        <w:rPr>
          <w:rFonts w:ascii="Calibri" w:hAnsi="Calibri" w:cs="Calibri"/>
          <w:b/>
          <w:color w:val="221E1F"/>
          <w:sz w:val="4"/>
          <w:szCs w:val="2"/>
        </w:rPr>
      </w:pPr>
    </w:p>
    <w:p w:rsidR="007B294B" w:rsidRDefault="007B294B" w:rsidP="007B294B">
      <w:pPr>
        <w:pStyle w:val="Default"/>
        <w:numPr>
          <w:ilvl w:val="0"/>
          <w:numId w:val="5"/>
        </w:numPr>
        <w:spacing w:after="60"/>
        <w:ind w:left="357" w:hanging="357"/>
        <w:rPr>
          <w:rFonts w:ascii="Calibri" w:hAnsi="Calibri" w:cs="Calibri"/>
          <w:b/>
          <w:color w:val="221E1F"/>
          <w:sz w:val="22"/>
          <w:szCs w:val="20"/>
        </w:rPr>
      </w:pPr>
      <w:r w:rsidRPr="00036FA6">
        <w:rPr>
          <w:rFonts w:ascii="Calibri" w:hAnsi="Calibri" w:cs="Calibri"/>
          <w:b/>
          <w:color w:val="221E1F"/>
          <w:sz w:val="22"/>
          <w:szCs w:val="20"/>
        </w:rPr>
        <w:t xml:space="preserve"> “Preschool children, by a 6-to-1 margin, thought </w:t>
      </w:r>
      <w:r w:rsidR="00E34369" w:rsidRPr="00036FA6">
        <w:rPr>
          <w:rFonts w:ascii="Calibri" w:hAnsi="Calibri" w:cs="Calibri"/>
          <w:b/>
          <w:color w:val="221E1F"/>
          <w:sz w:val="22"/>
          <w:szCs w:val="20"/>
        </w:rPr>
        <w:t>French</w:t>
      </w:r>
      <w:r w:rsidRPr="00036FA6">
        <w:rPr>
          <w:rFonts w:ascii="Calibri" w:hAnsi="Calibri" w:cs="Calibri"/>
          <w:b/>
          <w:color w:val="221E1F"/>
          <w:sz w:val="22"/>
          <w:szCs w:val="20"/>
        </w:rPr>
        <w:t xml:space="preserve"> fries tasted better when served in a McDonald’s bag rather than a plain white bag.” </w:t>
      </w:r>
    </w:p>
    <w:p w:rsidR="007B294B" w:rsidRPr="008D3295" w:rsidRDefault="007B294B" w:rsidP="007B294B">
      <w:pPr>
        <w:pStyle w:val="Default"/>
        <w:spacing w:after="60"/>
        <w:rPr>
          <w:rFonts w:ascii="Calibri" w:hAnsi="Calibri" w:cs="Calibri"/>
          <w:b/>
          <w:color w:val="221E1F"/>
          <w:sz w:val="4"/>
          <w:szCs w:val="2"/>
        </w:rPr>
      </w:pPr>
    </w:p>
    <w:p w:rsidR="007B294B" w:rsidRPr="00036FA6" w:rsidRDefault="007B294B" w:rsidP="007B294B">
      <w:pPr>
        <w:pStyle w:val="Default"/>
        <w:numPr>
          <w:ilvl w:val="0"/>
          <w:numId w:val="5"/>
        </w:numPr>
        <w:spacing w:after="60"/>
        <w:ind w:left="357" w:hanging="357"/>
        <w:rPr>
          <w:rFonts w:ascii="Calibri" w:hAnsi="Calibri" w:cs="Calibri"/>
          <w:b/>
          <w:color w:val="221E1F"/>
          <w:sz w:val="22"/>
          <w:szCs w:val="20"/>
        </w:rPr>
      </w:pPr>
      <w:r w:rsidRPr="00036FA6">
        <w:rPr>
          <w:rFonts w:ascii="Calibri" w:hAnsi="Calibri" w:cs="Calibri"/>
          <w:b/>
          <w:color w:val="221E1F"/>
          <w:sz w:val="22"/>
          <w:szCs w:val="20"/>
        </w:rPr>
        <w:t xml:space="preserve"> “Give people a red pen (associated with error marking) rather than a black pen and, when correcting essays, they will spot more errors and give lower grades.” </w:t>
      </w:r>
    </w:p>
    <w:p w:rsidR="002456B4" w:rsidRDefault="002456B4" w:rsidP="002456B4">
      <w:pPr>
        <w:pStyle w:val="CM21"/>
        <w:spacing w:after="60" w:line="236" w:lineRule="atLeast"/>
        <w:rPr>
          <w:rFonts w:ascii="Calibri" w:hAnsi="Calibri" w:cs="Calibri"/>
          <w:b/>
          <w:i/>
          <w:color w:val="943634" w:themeColor="accent2" w:themeShade="BF"/>
          <w:sz w:val="32"/>
          <w:szCs w:val="20"/>
        </w:rPr>
      </w:pPr>
    </w:p>
    <w:p w:rsidR="001D181D" w:rsidRPr="002456B4" w:rsidRDefault="002456B4" w:rsidP="002456B4">
      <w:pPr>
        <w:pStyle w:val="CM21"/>
        <w:spacing w:after="60" w:line="236" w:lineRule="atLeast"/>
        <w:ind w:firstLine="357"/>
        <w:rPr>
          <w:rFonts w:ascii="Calibri" w:hAnsi="Calibri" w:cs="Calibri"/>
          <w:b/>
          <w:i/>
          <w:color w:val="943634" w:themeColor="accent2" w:themeShade="BF"/>
          <w:sz w:val="32"/>
          <w:szCs w:val="20"/>
        </w:rPr>
      </w:pPr>
      <w:r w:rsidRPr="002456B4">
        <w:rPr>
          <w:rFonts w:ascii="Calibri" w:hAnsi="Calibri" w:cs="Calibri"/>
          <w:b/>
          <w:i/>
          <w:color w:val="943634" w:themeColor="accent2" w:themeShade="BF"/>
          <w:sz w:val="32"/>
          <w:szCs w:val="20"/>
        </w:rPr>
        <w:t xml:space="preserve">Team exercise – PART </w:t>
      </w:r>
      <w:r>
        <w:rPr>
          <w:rFonts w:ascii="Calibri" w:hAnsi="Calibri" w:cs="Calibri"/>
          <w:b/>
          <w:i/>
          <w:color w:val="943634" w:themeColor="accent2" w:themeShade="BF"/>
          <w:sz w:val="32"/>
          <w:szCs w:val="20"/>
        </w:rPr>
        <w:t>2</w:t>
      </w:r>
    </w:p>
    <w:p w:rsidR="002456B4" w:rsidRPr="00EE6189" w:rsidRDefault="002456B4" w:rsidP="002456B4">
      <w:pPr>
        <w:pStyle w:val="Heading3"/>
        <w:spacing w:before="0" w:after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Read the following scenario:</w:t>
      </w:r>
    </w:p>
    <w:p w:rsidR="002456B4" w:rsidRDefault="002456B4" w:rsidP="002456B4">
      <w:pPr>
        <w:rPr>
          <w:rFonts w:ascii="Calibri" w:eastAsia="Calibri" w:hAnsi="Calibri" w:cs="Calibri"/>
          <w:i/>
          <w:iCs/>
        </w:rPr>
      </w:pPr>
      <w:r w:rsidRPr="00EE6189">
        <w:rPr>
          <w:rFonts w:ascii="Calibri" w:eastAsia="Calibri" w:hAnsi="Calibri" w:cs="Calibri"/>
          <w:i/>
          <w:iCs/>
        </w:rPr>
        <w:t>Dr. Williams conducted a study to see if people who watch many basketball games are better basketball players than people who do not watch many basketball games. Dr. Williams assembled a random sample of 1,000 people. He judged each person on several different aspects of basketball ability, and gave each person a total score ranging from 1 (bad) to 100 (good) to assess their basketball ability. After the assessment of ability, each person responded to a questionnaire that asked, “How many basketball games do you wa</w:t>
      </w:r>
      <w:r w:rsidRPr="0038008E">
        <w:rPr>
          <w:rFonts w:ascii="Calibri" w:eastAsia="Calibri" w:hAnsi="Calibri" w:cs="Calibri"/>
          <w:i/>
          <w:iCs/>
        </w:rPr>
        <w:t>tch per week?” Dr. Williams found a positive correlation (r = .6) between watching basketball games and basketball ability. He concluded that watching more basketball makes you a better player.</w:t>
      </w:r>
    </w:p>
    <w:p w:rsidR="002456B4" w:rsidRPr="0038008E" w:rsidRDefault="002456B4" w:rsidP="002456B4">
      <w:pPr>
        <w:rPr>
          <w:rFonts w:ascii="Calibri" w:eastAsia="Calibri" w:hAnsi="Calibri" w:cs="Calibri"/>
          <w:b/>
          <w:sz w:val="24"/>
          <w:szCs w:val="24"/>
        </w:rPr>
      </w:pPr>
    </w:p>
    <w:p w:rsidR="00037DEB" w:rsidRPr="00E27395" w:rsidRDefault="00037DEB" w:rsidP="00037DEB">
      <w:pPr>
        <w:pStyle w:val="Bodytext"/>
        <w:rPr>
          <w:rFonts w:ascii="Calibri" w:hAnsi="Calibri" w:cs="Calibri"/>
          <w:b/>
          <w:sz w:val="24"/>
          <w:szCs w:val="22"/>
        </w:rPr>
      </w:pPr>
      <w:r>
        <w:rPr>
          <w:rFonts w:ascii="Calibri" w:hAnsi="Calibri" w:cs="Calibri"/>
          <w:b/>
          <w:sz w:val="24"/>
          <w:szCs w:val="22"/>
        </w:rPr>
        <w:lastRenderedPageBreak/>
        <w:t>Question 1:</w:t>
      </w:r>
      <w:r w:rsidRPr="00E27395">
        <w:rPr>
          <w:rFonts w:ascii="Calibri" w:hAnsi="Calibri" w:cs="Calibri"/>
          <w:sz w:val="24"/>
          <w:szCs w:val="22"/>
        </w:rPr>
        <w:t xml:space="preserve"> Do the data support Dr. Williams’ conclusions? Why or why not? </w:t>
      </w:r>
    </w:p>
    <w:p w:rsidR="00037DEB" w:rsidRPr="0038008E" w:rsidRDefault="00037DEB" w:rsidP="00037DEB">
      <w:pPr>
        <w:pStyle w:val="Bodytext"/>
        <w:rPr>
          <w:rFonts w:ascii="Calibri" w:hAnsi="Calibri" w:cs="Calibri"/>
          <w:szCs w:val="22"/>
        </w:rPr>
      </w:pPr>
    </w:p>
    <w:p w:rsidR="00037DEB" w:rsidRPr="00E27395" w:rsidRDefault="00037DEB" w:rsidP="00037DEB">
      <w:pPr>
        <w:pStyle w:val="Bodytext"/>
        <w:rPr>
          <w:rFonts w:ascii="Calibri" w:hAnsi="Calibri" w:cs="Calibri"/>
          <w:sz w:val="24"/>
          <w:szCs w:val="22"/>
        </w:rPr>
      </w:pPr>
      <w:r w:rsidRPr="00E27395">
        <w:rPr>
          <w:rFonts w:ascii="Calibri" w:hAnsi="Calibri" w:cs="Calibri"/>
          <w:b/>
          <w:sz w:val="24"/>
          <w:szCs w:val="22"/>
        </w:rPr>
        <w:t xml:space="preserve">Question 2: </w:t>
      </w:r>
      <w:r>
        <w:rPr>
          <w:rFonts w:ascii="Calibri" w:hAnsi="Calibri" w:cs="Calibri"/>
          <w:sz w:val="24"/>
          <w:szCs w:val="22"/>
        </w:rPr>
        <w:t>What is a possible alternative</w:t>
      </w:r>
      <w:r w:rsidRPr="00E27395">
        <w:rPr>
          <w:rFonts w:ascii="Calibri" w:hAnsi="Calibri" w:cs="Calibri"/>
          <w:sz w:val="24"/>
          <w:szCs w:val="22"/>
        </w:rPr>
        <w:t xml:space="preserve"> explanation for Dr. Williams’ findings? </w:t>
      </w:r>
    </w:p>
    <w:p w:rsidR="00037DEB" w:rsidRPr="0038008E" w:rsidRDefault="00037DEB" w:rsidP="00037DEB">
      <w:pPr>
        <w:pStyle w:val="Bodytext"/>
        <w:rPr>
          <w:rFonts w:ascii="Calibri" w:hAnsi="Calibri" w:cs="Calibri"/>
          <w:szCs w:val="22"/>
        </w:rPr>
      </w:pPr>
    </w:p>
    <w:p w:rsidR="00037DEB" w:rsidRPr="00E27395" w:rsidRDefault="00037DEB" w:rsidP="00037DEB">
      <w:pPr>
        <w:pStyle w:val="Bodytext"/>
        <w:rPr>
          <w:rFonts w:ascii="Calibri" w:hAnsi="Calibri" w:cs="Calibri"/>
          <w:sz w:val="24"/>
          <w:szCs w:val="22"/>
        </w:rPr>
      </w:pPr>
      <w:r w:rsidRPr="00E27395">
        <w:rPr>
          <w:rFonts w:ascii="Calibri" w:hAnsi="Calibri" w:cs="Calibri"/>
          <w:b/>
          <w:sz w:val="24"/>
          <w:szCs w:val="22"/>
        </w:rPr>
        <w:t>Question 3:</w:t>
      </w:r>
      <w:r w:rsidRPr="00E27395">
        <w:rPr>
          <w:rFonts w:ascii="Calibri" w:hAnsi="Calibri" w:cs="Calibri"/>
          <w:sz w:val="24"/>
          <w:szCs w:val="22"/>
        </w:rPr>
        <w:t xml:space="preserve"> If you wanted to demonstrate </w:t>
      </w:r>
      <w:r w:rsidRPr="00E27395">
        <w:rPr>
          <w:rFonts w:ascii="Calibri" w:hAnsi="Calibri" w:cs="Calibri"/>
          <w:i/>
          <w:sz w:val="24"/>
          <w:szCs w:val="22"/>
        </w:rPr>
        <w:t>a cause and effect relationship</w:t>
      </w:r>
      <w:r w:rsidRPr="00E27395">
        <w:rPr>
          <w:rFonts w:ascii="Calibri" w:hAnsi="Calibri" w:cs="Calibri"/>
          <w:sz w:val="24"/>
          <w:szCs w:val="22"/>
        </w:rPr>
        <w:t xml:space="preserve"> between </w:t>
      </w:r>
      <w:r w:rsidRPr="00E27395">
        <w:rPr>
          <w:rFonts w:ascii="Calibri" w:hAnsi="Calibri" w:cs="Calibri"/>
          <w:i/>
          <w:sz w:val="24"/>
          <w:szCs w:val="22"/>
        </w:rPr>
        <w:t>watching basketball</w:t>
      </w:r>
      <w:r w:rsidRPr="00E27395">
        <w:rPr>
          <w:rFonts w:ascii="Calibri" w:hAnsi="Calibri" w:cs="Calibri"/>
          <w:sz w:val="24"/>
          <w:szCs w:val="22"/>
        </w:rPr>
        <w:t xml:space="preserve"> and </w:t>
      </w:r>
      <w:r w:rsidRPr="00E27395">
        <w:rPr>
          <w:rFonts w:ascii="Calibri" w:hAnsi="Calibri" w:cs="Calibri"/>
          <w:i/>
          <w:sz w:val="24"/>
          <w:szCs w:val="22"/>
        </w:rPr>
        <w:t>playing ability</w:t>
      </w:r>
      <w:r w:rsidRPr="00E27395">
        <w:rPr>
          <w:rFonts w:ascii="Calibri" w:hAnsi="Calibri" w:cs="Calibri"/>
          <w:sz w:val="24"/>
          <w:szCs w:val="22"/>
        </w:rPr>
        <w:t>, what type of research design could you employ?</w:t>
      </w:r>
    </w:p>
    <w:p w:rsidR="00037DEB" w:rsidRPr="00E27395" w:rsidRDefault="00037DEB" w:rsidP="00037DEB">
      <w:pPr>
        <w:pStyle w:val="Bodytext"/>
        <w:rPr>
          <w:rFonts w:ascii="Calibri" w:hAnsi="Calibri" w:cs="Calibri"/>
          <w:b/>
          <w:sz w:val="4"/>
          <w:szCs w:val="4"/>
        </w:rPr>
      </w:pPr>
    </w:p>
    <w:p w:rsidR="00037DEB" w:rsidRPr="0038008E" w:rsidRDefault="00037DEB" w:rsidP="00037DEB">
      <w:pPr>
        <w:pStyle w:val="Bodytext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3a – Type of r</w:t>
      </w:r>
      <w:r w:rsidRPr="0038008E">
        <w:rPr>
          <w:rFonts w:ascii="Calibri" w:hAnsi="Calibri" w:cs="Calibri"/>
          <w:b/>
          <w:szCs w:val="22"/>
        </w:rPr>
        <w:t>esearch design:</w:t>
      </w:r>
    </w:p>
    <w:p w:rsidR="00037DEB" w:rsidRPr="00E27395" w:rsidRDefault="00037DEB" w:rsidP="00037DEB">
      <w:pPr>
        <w:pStyle w:val="Bodytext"/>
        <w:rPr>
          <w:rFonts w:ascii="Calibri" w:hAnsi="Calibri" w:cs="Calibri"/>
          <w:b/>
          <w:sz w:val="10"/>
          <w:szCs w:val="22"/>
        </w:rPr>
      </w:pPr>
    </w:p>
    <w:p w:rsidR="00037DEB" w:rsidRPr="0038008E" w:rsidRDefault="00037DEB" w:rsidP="00037DEB">
      <w:pPr>
        <w:pStyle w:val="Bodytext"/>
        <w:rPr>
          <w:rFonts w:ascii="Calibri" w:hAnsi="Calibri" w:cs="Calibri"/>
          <w:szCs w:val="22"/>
        </w:rPr>
      </w:pPr>
      <w:r w:rsidRPr="00E27395">
        <w:rPr>
          <w:rFonts w:ascii="Calibri" w:hAnsi="Calibri" w:cs="Calibri"/>
          <w:b/>
          <w:szCs w:val="22"/>
        </w:rPr>
        <w:t xml:space="preserve">3b </w:t>
      </w:r>
      <w:r>
        <w:rPr>
          <w:rFonts w:ascii="Calibri" w:hAnsi="Calibri" w:cs="Calibri"/>
          <w:szCs w:val="22"/>
        </w:rPr>
        <w:t xml:space="preserve">- </w:t>
      </w:r>
      <w:r w:rsidRPr="0038008E">
        <w:rPr>
          <w:rFonts w:ascii="Calibri" w:hAnsi="Calibri" w:cs="Calibri"/>
          <w:szCs w:val="22"/>
        </w:rPr>
        <w:t xml:space="preserve">State your </w:t>
      </w:r>
      <w:r w:rsidRPr="0038008E">
        <w:rPr>
          <w:rFonts w:ascii="Calibri" w:hAnsi="Calibri" w:cs="Calibri"/>
          <w:b/>
          <w:szCs w:val="22"/>
        </w:rPr>
        <w:t>hypothesis</w:t>
      </w:r>
      <w:r>
        <w:rPr>
          <w:rFonts w:ascii="Calibri" w:hAnsi="Calibri" w:cs="Calibri"/>
          <w:b/>
          <w:szCs w:val="22"/>
        </w:rPr>
        <w:t>:</w:t>
      </w:r>
    </w:p>
    <w:p w:rsidR="00037DEB" w:rsidRDefault="00037DEB" w:rsidP="00037DEB">
      <w:pPr>
        <w:pStyle w:val="Bodytext"/>
        <w:rPr>
          <w:rFonts w:ascii="Calibri" w:hAnsi="Calibri" w:cs="Calibri"/>
          <w:szCs w:val="22"/>
        </w:rPr>
      </w:pPr>
    </w:p>
    <w:p w:rsidR="00037DEB" w:rsidRDefault="00037DEB" w:rsidP="00037DEB">
      <w:pPr>
        <w:pStyle w:val="Bodytext"/>
        <w:rPr>
          <w:rFonts w:ascii="Calibri" w:hAnsi="Calibri" w:cs="Calibri"/>
          <w:b/>
          <w:szCs w:val="22"/>
        </w:rPr>
      </w:pPr>
      <w:r w:rsidRPr="00E27395">
        <w:rPr>
          <w:rFonts w:ascii="Calibri" w:hAnsi="Calibri" w:cs="Calibri"/>
          <w:b/>
          <w:szCs w:val="22"/>
        </w:rPr>
        <w:t>3c -</w:t>
      </w:r>
      <w:r>
        <w:rPr>
          <w:rFonts w:ascii="Calibri" w:hAnsi="Calibri" w:cs="Calibri"/>
          <w:szCs w:val="22"/>
        </w:rPr>
        <w:t xml:space="preserve"> </w:t>
      </w:r>
      <w:r w:rsidRPr="00E27395">
        <w:rPr>
          <w:rFonts w:ascii="Calibri" w:hAnsi="Calibri" w:cs="Calibri"/>
          <w:szCs w:val="22"/>
        </w:rPr>
        <w:t>Identify your</w:t>
      </w:r>
      <w:r w:rsidRPr="00E27395">
        <w:rPr>
          <w:rFonts w:ascii="Calibri" w:hAnsi="Calibri" w:cs="Calibri"/>
          <w:b/>
          <w:szCs w:val="22"/>
        </w:rPr>
        <w:t xml:space="preserve"> design:</w:t>
      </w:r>
    </w:p>
    <w:p w:rsidR="00037DEB" w:rsidRPr="00E27395" w:rsidRDefault="00037DEB" w:rsidP="00037DEB">
      <w:pPr>
        <w:pStyle w:val="Bodytext"/>
        <w:rPr>
          <w:rFonts w:ascii="Calibri" w:hAnsi="Calibri" w:cs="Calibri"/>
          <w:b/>
          <w:sz w:val="2"/>
          <w:szCs w:val="2"/>
        </w:rPr>
      </w:pPr>
    </w:p>
    <w:p w:rsidR="00037DEB" w:rsidRPr="00036FA6" w:rsidRDefault="00037DEB" w:rsidP="00037DEB">
      <w:pPr>
        <w:pStyle w:val="Default"/>
        <w:numPr>
          <w:ilvl w:val="0"/>
          <w:numId w:val="7"/>
        </w:numPr>
        <w:spacing w:after="60"/>
        <w:ind w:left="426"/>
        <w:rPr>
          <w:rFonts w:ascii="Calibri" w:hAnsi="Calibri" w:cs="Calibri"/>
          <w:i/>
          <w:color w:val="221E1F"/>
          <w:szCs w:val="20"/>
        </w:rPr>
      </w:pPr>
      <w:r w:rsidRPr="00036FA6">
        <w:rPr>
          <w:rFonts w:ascii="Calibri" w:hAnsi="Calibri" w:cs="Calibri"/>
          <w:i/>
          <w:color w:val="221E1F"/>
          <w:szCs w:val="20"/>
        </w:rPr>
        <w:t xml:space="preserve">IV: </w:t>
      </w:r>
    </w:p>
    <w:p w:rsidR="00037DEB" w:rsidRPr="00036FA6" w:rsidRDefault="00037DEB" w:rsidP="00037DEB">
      <w:pPr>
        <w:pStyle w:val="Default"/>
        <w:spacing w:after="60"/>
        <w:ind w:right="27"/>
        <w:rPr>
          <w:rFonts w:ascii="Calibri" w:hAnsi="Calibri" w:cs="Calibri"/>
          <w:i/>
          <w:color w:val="221E1F"/>
          <w:sz w:val="6"/>
          <w:szCs w:val="4"/>
        </w:rPr>
      </w:pPr>
    </w:p>
    <w:p w:rsidR="00037DEB" w:rsidRPr="00036FA6" w:rsidRDefault="00037DEB" w:rsidP="00037DEB">
      <w:pPr>
        <w:pStyle w:val="Default"/>
        <w:numPr>
          <w:ilvl w:val="1"/>
          <w:numId w:val="7"/>
        </w:numPr>
        <w:spacing w:after="60"/>
        <w:ind w:left="851"/>
        <w:rPr>
          <w:rFonts w:ascii="Calibri" w:hAnsi="Calibri" w:cs="Calibri"/>
          <w:i/>
          <w:color w:val="221E1F"/>
          <w:szCs w:val="20"/>
        </w:rPr>
      </w:pPr>
      <w:r w:rsidRPr="00036FA6">
        <w:rPr>
          <w:rFonts w:ascii="Calibri" w:hAnsi="Calibri" w:cs="Calibri"/>
          <w:i/>
          <w:color w:val="221E1F"/>
          <w:szCs w:val="20"/>
        </w:rPr>
        <w:t xml:space="preserve">Condition 1: </w:t>
      </w:r>
    </w:p>
    <w:p w:rsidR="00037DEB" w:rsidRPr="00036FA6" w:rsidRDefault="00037DEB" w:rsidP="00037DEB">
      <w:pPr>
        <w:pStyle w:val="Default"/>
        <w:spacing w:after="60"/>
        <w:ind w:left="851"/>
        <w:rPr>
          <w:rFonts w:ascii="Calibri" w:hAnsi="Calibri" w:cs="Calibri"/>
          <w:i/>
          <w:color w:val="221E1F"/>
          <w:sz w:val="10"/>
          <w:szCs w:val="4"/>
        </w:rPr>
      </w:pPr>
    </w:p>
    <w:p w:rsidR="00037DEB" w:rsidRDefault="00037DEB" w:rsidP="00037DEB">
      <w:pPr>
        <w:pStyle w:val="Default"/>
        <w:numPr>
          <w:ilvl w:val="1"/>
          <w:numId w:val="7"/>
        </w:numPr>
        <w:spacing w:after="60"/>
        <w:ind w:left="851"/>
        <w:rPr>
          <w:rFonts w:ascii="Calibri" w:hAnsi="Calibri" w:cs="Calibri"/>
          <w:i/>
          <w:color w:val="221E1F"/>
          <w:szCs w:val="20"/>
        </w:rPr>
      </w:pPr>
      <w:r w:rsidRPr="00036FA6">
        <w:rPr>
          <w:rFonts w:ascii="Calibri" w:hAnsi="Calibri" w:cs="Calibri"/>
          <w:i/>
          <w:color w:val="221E1F"/>
          <w:szCs w:val="20"/>
        </w:rPr>
        <w:t xml:space="preserve">Condition 2: </w:t>
      </w:r>
    </w:p>
    <w:p w:rsidR="00037DEB" w:rsidRPr="00036FA6" w:rsidRDefault="00037DEB" w:rsidP="00037DEB">
      <w:pPr>
        <w:pStyle w:val="Default"/>
        <w:spacing w:after="60"/>
        <w:rPr>
          <w:rFonts w:ascii="Calibri" w:hAnsi="Calibri" w:cs="Calibri"/>
          <w:i/>
          <w:color w:val="221E1F"/>
          <w:szCs w:val="20"/>
        </w:rPr>
      </w:pPr>
    </w:p>
    <w:p w:rsidR="00037DEB" w:rsidRPr="00E27395" w:rsidRDefault="00037DEB" w:rsidP="00037DEB">
      <w:pPr>
        <w:pStyle w:val="Default"/>
        <w:numPr>
          <w:ilvl w:val="0"/>
          <w:numId w:val="7"/>
        </w:numPr>
        <w:spacing w:after="60"/>
        <w:ind w:left="426"/>
        <w:rPr>
          <w:rFonts w:ascii="Calibri" w:hAnsi="Calibri" w:cs="Calibri"/>
          <w:i/>
          <w:color w:val="221E1F"/>
          <w:szCs w:val="20"/>
        </w:rPr>
      </w:pPr>
      <w:r w:rsidRPr="00036FA6">
        <w:rPr>
          <w:rFonts w:ascii="Calibri" w:hAnsi="Calibri" w:cs="Calibri"/>
          <w:i/>
          <w:color w:val="221E1F"/>
          <w:szCs w:val="20"/>
        </w:rPr>
        <w:t>DV</w:t>
      </w:r>
      <w:r>
        <w:rPr>
          <w:rFonts w:ascii="Calibri" w:hAnsi="Calibri" w:cs="Calibri"/>
          <w:i/>
          <w:color w:val="221E1F"/>
          <w:szCs w:val="20"/>
        </w:rPr>
        <w:t xml:space="preserve">: </w:t>
      </w:r>
    </w:p>
    <w:p w:rsidR="00037DEB" w:rsidRDefault="00037DEB" w:rsidP="00037DEB">
      <w:pPr>
        <w:pStyle w:val="Default"/>
        <w:spacing w:after="60"/>
        <w:ind w:left="426"/>
        <w:rPr>
          <w:rFonts w:ascii="Calibri" w:hAnsi="Calibri" w:cs="Calibri"/>
          <w:i/>
          <w:color w:val="221E1F"/>
          <w:szCs w:val="20"/>
        </w:rPr>
      </w:pPr>
    </w:p>
    <w:p w:rsidR="00037DEB" w:rsidRDefault="00037DEB" w:rsidP="00037DEB">
      <w:pPr>
        <w:pStyle w:val="Default"/>
        <w:numPr>
          <w:ilvl w:val="0"/>
          <w:numId w:val="7"/>
        </w:numPr>
        <w:spacing w:after="60" w:line="384" w:lineRule="auto"/>
        <w:ind w:left="426"/>
        <w:rPr>
          <w:rFonts w:ascii="Calibri" w:hAnsi="Calibri" w:cs="Calibri"/>
          <w:i/>
          <w:color w:val="221E1F"/>
          <w:szCs w:val="20"/>
        </w:rPr>
      </w:pPr>
      <w:r>
        <w:rPr>
          <w:rFonts w:ascii="Calibri" w:hAnsi="Calibri" w:cs="Calibri"/>
          <w:i/>
          <w:color w:val="221E1F"/>
          <w:szCs w:val="20"/>
        </w:rPr>
        <w:t xml:space="preserve">One or two variable(s) important to control for: </w:t>
      </w:r>
    </w:p>
    <w:p w:rsidR="00037DEB" w:rsidRPr="008D3295" w:rsidRDefault="00037DEB" w:rsidP="00037DEB">
      <w:pPr>
        <w:pStyle w:val="Default"/>
        <w:spacing w:after="60"/>
        <w:rPr>
          <w:rFonts w:ascii="Calibri" w:hAnsi="Calibri" w:cs="Calibri"/>
          <w:i/>
          <w:color w:val="221E1F"/>
          <w:sz w:val="10"/>
          <w:szCs w:val="20"/>
        </w:rPr>
      </w:pPr>
    </w:p>
    <w:p w:rsidR="00037DEB" w:rsidRPr="0038008E" w:rsidRDefault="00037DEB" w:rsidP="00037DEB">
      <w:pPr>
        <w:pStyle w:val="Default"/>
        <w:numPr>
          <w:ilvl w:val="0"/>
          <w:numId w:val="8"/>
        </w:numPr>
        <w:spacing w:after="60" w:line="384" w:lineRule="auto"/>
        <w:ind w:hanging="294"/>
        <w:rPr>
          <w:rFonts w:ascii="Calibri" w:hAnsi="Calibri" w:cs="Calibri"/>
          <w:szCs w:val="22"/>
        </w:rPr>
      </w:pPr>
      <w:r w:rsidRPr="008D3295">
        <w:rPr>
          <w:rFonts w:ascii="Calibri" w:hAnsi="Calibri" w:cs="Calibri"/>
          <w:i/>
          <w:color w:val="221E1F"/>
          <w:szCs w:val="20"/>
        </w:rPr>
        <w:t xml:space="preserve">Why should it be especially controlled for in </w:t>
      </w:r>
      <w:r>
        <w:rPr>
          <w:rFonts w:ascii="Calibri" w:hAnsi="Calibri" w:cs="Calibri"/>
          <w:i/>
          <w:color w:val="221E1F"/>
          <w:szCs w:val="20"/>
        </w:rPr>
        <w:t>your</w:t>
      </w:r>
      <w:r w:rsidRPr="008D3295">
        <w:rPr>
          <w:rFonts w:ascii="Calibri" w:hAnsi="Calibri" w:cs="Calibri"/>
          <w:i/>
          <w:color w:val="221E1F"/>
          <w:szCs w:val="20"/>
        </w:rPr>
        <w:t xml:space="preserve"> design?</w:t>
      </w:r>
      <w:r>
        <w:rPr>
          <w:rFonts w:ascii="Calibri" w:hAnsi="Calibri" w:cs="Calibri"/>
          <w:i/>
          <w:color w:val="221E1F"/>
          <w:szCs w:val="20"/>
        </w:rPr>
        <w:t xml:space="preserve"> </w:t>
      </w:r>
    </w:p>
    <w:p w:rsidR="00037DEB" w:rsidRDefault="00037DEB" w:rsidP="00037DEB">
      <w:pPr>
        <w:pStyle w:val="Bodytext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3d</w:t>
      </w:r>
      <w:r w:rsidRPr="00E27395">
        <w:rPr>
          <w:rFonts w:ascii="Calibri" w:hAnsi="Calibri" w:cs="Calibri"/>
          <w:b/>
          <w:szCs w:val="22"/>
        </w:rPr>
        <w:t xml:space="preserve"> -</w:t>
      </w:r>
      <w:r>
        <w:rPr>
          <w:rFonts w:ascii="Calibri" w:hAnsi="Calibri" w:cs="Calibri"/>
          <w:szCs w:val="22"/>
        </w:rPr>
        <w:t xml:space="preserve"> Predict</w:t>
      </w:r>
      <w:r w:rsidRPr="00E27395">
        <w:rPr>
          <w:rFonts w:ascii="Calibri" w:hAnsi="Calibri" w:cs="Calibri"/>
          <w:szCs w:val="22"/>
        </w:rPr>
        <w:t xml:space="preserve"> your</w:t>
      </w:r>
      <w:r w:rsidRPr="00E27395"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b/>
          <w:szCs w:val="22"/>
        </w:rPr>
        <w:t>results</w:t>
      </w:r>
      <w:r w:rsidRPr="00E27395">
        <w:rPr>
          <w:rFonts w:ascii="Calibri" w:hAnsi="Calibri" w:cs="Calibri"/>
          <w:b/>
          <w:szCs w:val="22"/>
        </w:rPr>
        <w:t>:</w:t>
      </w:r>
    </w:p>
    <w:p w:rsidR="00037DEB" w:rsidRPr="00036FA6" w:rsidRDefault="00037DEB" w:rsidP="00037DEB">
      <w:pPr>
        <w:pStyle w:val="Default"/>
        <w:spacing w:after="60" w:line="384" w:lineRule="auto"/>
        <w:rPr>
          <w:rFonts w:ascii="Calibri" w:hAnsi="Calibri" w:cs="Calibri"/>
          <w:i/>
          <w:color w:val="221E1F"/>
          <w:sz w:val="6"/>
          <w:szCs w:val="4"/>
        </w:rPr>
      </w:pPr>
      <w:r>
        <w:rPr>
          <w:rFonts w:ascii="Calibri" w:hAnsi="Calibri" w:cs="Calibri"/>
          <w:i/>
          <w:color w:val="221E1F"/>
          <w:szCs w:val="20"/>
        </w:rPr>
        <w:t xml:space="preserve">Operational hypothesis: </w:t>
      </w:r>
    </w:p>
    <w:p w:rsidR="00037DEB" w:rsidRDefault="00037DEB" w:rsidP="001D181D">
      <w:pPr>
        <w:tabs>
          <w:tab w:val="left" w:pos="5218"/>
        </w:tabs>
        <w:rPr>
          <w:rFonts w:ascii="Calibri" w:eastAsia="Times New Roman" w:hAnsi="Calibri" w:cs="Calibri"/>
          <w:b/>
          <w:bCs/>
          <w:i/>
          <w:iCs/>
          <w:color w:val="4F81BD"/>
        </w:rPr>
      </w:pPr>
    </w:p>
    <w:p w:rsidR="00D33015" w:rsidRDefault="00D33015" w:rsidP="001D181D">
      <w:pPr>
        <w:tabs>
          <w:tab w:val="left" w:pos="5218"/>
        </w:tabs>
        <w:rPr>
          <w:sz w:val="24"/>
        </w:rPr>
      </w:pPr>
    </w:p>
    <w:p w:rsidR="002F6197" w:rsidRDefault="003A7406" w:rsidP="001D181D">
      <w:pPr>
        <w:tabs>
          <w:tab w:val="left" w:pos="5218"/>
        </w:tabs>
        <w:rPr>
          <w:b/>
          <w:sz w:val="24"/>
        </w:rPr>
      </w:pPr>
      <w:r>
        <w:rPr>
          <w:b/>
          <w:sz w:val="24"/>
        </w:rPr>
        <w:t>CHAPTER SYNTHESIS:</w:t>
      </w:r>
    </w:p>
    <w:p w:rsidR="00682471" w:rsidRPr="00682471" w:rsidRDefault="00682471" w:rsidP="001D181D">
      <w:pPr>
        <w:tabs>
          <w:tab w:val="left" w:pos="5218"/>
        </w:tabs>
        <w:rPr>
          <w:sz w:val="8"/>
        </w:rPr>
      </w:pPr>
    </w:p>
    <w:p w:rsidR="001D181D" w:rsidRDefault="001D181D" w:rsidP="00963CCD">
      <w:pPr>
        <w:pStyle w:val="ListParagraph"/>
        <w:numPr>
          <w:ilvl w:val="0"/>
          <w:numId w:val="1"/>
        </w:numPr>
        <w:tabs>
          <w:tab w:val="left" w:pos="5218"/>
        </w:tabs>
        <w:rPr>
          <w:sz w:val="24"/>
        </w:rPr>
      </w:pPr>
      <w:r>
        <w:rPr>
          <w:sz w:val="24"/>
        </w:rPr>
        <w:t xml:space="preserve">Regardless of the upcoming </w:t>
      </w:r>
      <w:proofErr w:type="spellStart"/>
      <w:r>
        <w:rPr>
          <w:sz w:val="24"/>
        </w:rPr>
        <w:t>miderm</w:t>
      </w:r>
      <w:proofErr w:type="spellEnd"/>
      <w:r>
        <w:rPr>
          <w:sz w:val="24"/>
        </w:rPr>
        <w:t xml:space="preserve">, write down ONE </w:t>
      </w:r>
      <w:proofErr w:type="spellStart"/>
      <w:r w:rsidR="00467725">
        <w:rPr>
          <w:sz w:val="24"/>
        </w:rPr>
        <w:t>neuromyth</w:t>
      </w:r>
      <w:proofErr w:type="spellEnd"/>
      <w:r w:rsidR="00467725">
        <w:rPr>
          <w:sz w:val="24"/>
        </w:rPr>
        <w:t xml:space="preserve"> and ONE cognitive bias</w:t>
      </w:r>
      <w:r>
        <w:rPr>
          <w:sz w:val="24"/>
        </w:rPr>
        <w:t xml:space="preserve"> you would like to remember from this chapter</w:t>
      </w:r>
    </w:p>
    <w:p w:rsidR="00467725" w:rsidRPr="00467725" w:rsidRDefault="00467725" w:rsidP="00467725">
      <w:pPr>
        <w:tabs>
          <w:tab w:val="left" w:pos="5218"/>
        </w:tabs>
        <w:rPr>
          <w:sz w:val="24"/>
        </w:rPr>
      </w:pPr>
    </w:p>
    <w:p w:rsidR="00467725" w:rsidRDefault="00467725" w:rsidP="00467725">
      <w:pPr>
        <w:pStyle w:val="ListParagraph"/>
        <w:numPr>
          <w:ilvl w:val="0"/>
          <w:numId w:val="1"/>
        </w:numPr>
        <w:tabs>
          <w:tab w:val="left" w:pos="5218"/>
        </w:tabs>
        <w:rPr>
          <w:sz w:val="24"/>
        </w:rPr>
      </w:pPr>
      <w:r>
        <w:rPr>
          <w:sz w:val="24"/>
        </w:rPr>
        <w:t xml:space="preserve">Regardless of the upcoming </w:t>
      </w:r>
      <w:proofErr w:type="spellStart"/>
      <w:r>
        <w:rPr>
          <w:sz w:val="24"/>
        </w:rPr>
        <w:t>miderm</w:t>
      </w:r>
      <w:proofErr w:type="spellEnd"/>
      <w:r>
        <w:rPr>
          <w:sz w:val="24"/>
        </w:rPr>
        <w:t xml:space="preserve">, write down ONE </w:t>
      </w:r>
      <w:r w:rsidR="00037DEB">
        <w:rPr>
          <w:sz w:val="24"/>
        </w:rPr>
        <w:t>thing you</w:t>
      </w:r>
      <w:r>
        <w:rPr>
          <w:sz w:val="24"/>
        </w:rPr>
        <w:t xml:space="preserve"> w</w:t>
      </w:r>
      <w:r w:rsidR="00037DEB">
        <w:rPr>
          <w:sz w:val="24"/>
        </w:rPr>
        <w:t>ould like to remember from the second part of the chapter (scientific method)</w:t>
      </w:r>
    </w:p>
    <w:p w:rsidR="002F6197" w:rsidRDefault="002F6197" w:rsidP="002F6197">
      <w:pPr>
        <w:tabs>
          <w:tab w:val="left" w:pos="5218"/>
        </w:tabs>
        <w:rPr>
          <w:sz w:val="24"/>
        </w:rPr>
      </w:pPr>
    </w:p>
    <w:p w:rsidR="002F6197" w:rsidRDefault="002F6197" w:rsidP="002F6197">
      <w:pPr>
        <w:tabs>
          <w:tab w:val="left" w:pos="5218"/>
        </w:tabs>
        <w:rPr>
          <w:sz w:val="24"/>
        </w:rPr>
      </w:pPr>
    </w:p>
    <w:p w:rsidR="002F6197" w:rsidRPr="00EF397B" w:rsidRDefault="00EF397B" w:rsidP="002F6197">
      <w:pPr>
        <w:tabs>
          <w:tab w:val="left" w:pos="5218"/>
        </w:tabs>
        <w:rPr>
          <w:i/>
          <w:sz w:val="24"/>
        </w:rPr>
      </w:pPr>
      <w:r>
        <w:rPr>
          <w:i/>
          <w:sz w:val="24"/>
        </w:rPr>
        <w:t>You can also w</w:t>
      </w:r>
      <w:r w:rsidR="002F6197" w:rsidRPr="00EF397B">
        <w:rPr>
          <w:i/>
          <w:sz w:val="24"/>
        </w:rPr>
        <w:t>rite down any QUESTIONS or REFECT</w:t>
      </w:r>
      <w:r>
        <w:rPr>
          <w:i/>
          <w:sz w:val="24"/>
        </w:rPr>
        <w:t>IONS you have about the chapte</w:t>
      </w:r>
      <w:r w:rsidR="00682471">
        <w:rPr>
          <w:i/>
          <w:sz w:val="24"/>
        </w:rPr>
        <w:t>r</w:t>
      </w:r>
    </w:p>
    <w:p w:rsidR="002F6197" w:rsidRPr="002F6197" w:rsidRDefault="002F6197" w:rsidP="002F6197">
      <w:pPr>
        <w:tabs>
          <w:tab w:val="left" w:pos="5218"/>
        </w:tabs>
        <w:rPr>
          <w:sz w:val="24"/>
        </w:rPr>
      </w:pPr>
    </w:p>
    <w:sectPr w:rsidR="002F6197" w:rsidRPr="002F6197" w:rsidSect="0068247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6F01168"/>
    <w:multiLevelType w:val="hybridMultilevel"/>
    <w:tmpl w:val="B72E951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2C11A9"/>
    <w:multiLevelType w:val="hybridMultilevel"/>
    <w:tmpl w:val="A8427D10"/>
    <w:lvl w:ilvl="0" w:tplc="968AA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C76B4"/>
    <w:multiLevelType w:val="hybridMultilevel"/>
    <w:tmpl w:val="1CAAEBC0"/>
    <w:lvl w:ilvl="0" w:tplc="9C70F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62BDD"/>
    <w:multiLevelType w:val="hybridMultilevel"/>
    <w:tmpl w:val="CFC0A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8160B"/>
    <w:multiLevelType w:val="hybridMultilevel"/>
    <w:tmpl w:val="F1DC2876"/>
    <w:lvl w:ilvl="0" w:tplc="968AA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41BE4"/>
    <w:multiLevelType w:val="hybridMultilevel"/>
    <w:tmpl w:val="7E1678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07CAF"/>
    <w:multiLevelType w:val="hybridMultilevel"/>
    <w:tmpl w:val="3A623080"/>
    <w:lvl w:ilvl="0" w:tplc="F38A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A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E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6A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ED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42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C1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29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9D5523"/>
    <w:multiLevelType w:val="hybridMultilevel"/>
    <w:tmpl w:val="D3865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33AAC"/>
    <w:rsid w:val="00037DEB"/>
    <w:rsid w:val="00152601"/>
    <w:rsid w:val="001D181D"/>
    <w:rsid w:val="002456B4"/>
    <w:rsid w:val="002F6197"/>
    <w:rsid w:val="00376B97"/>
    <w:rsid w:val="003A7406"/>
    <w:rsid w:val="003E1EF6"/>
    <w:rsid w:val="00431AA0"/>
    <w:rsid w:val="00467725"/>
    <w:rsid w:val="0047012F"/>
    <w:rsid w:val="0056657B"/>
    <w:rsid w:val="005A7BAE"/>
    <w:rsid w:val="00682471"/>
    <w:rsid w:val="006A7C9C"/>
    <w:rsid w:val="007B294B"/>
    <w:rsid w:val="007D11E1"/>
    <w:rsid w:val="00931F97"/>
    <w:rsid w:val="00963CCD"/>
    <w:rsid w:val="00B63586"/>
    <w:rsid w:val="00B65E08"/>
    <w:rsid w:val="00C33AAC"/>
    <w:rsid w:val="00D33015"/>
    <w:rsid w:val="00E34369"/>
    <w:rsid w:val="00EF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F6"/>
  </w:style>
  <w:style w:type="paragraph" w:styleId="Heading1">
    <w:name w:val="heading 1"/>
    <w:basedOn w:val="Normal"/>
    <w:next w:val="Normal"/>
    <w:link w:val="Heading1Char"/>
    <w:uiPriority w:val="9"/>
    <w:qFormat/>
    <w:rsid w:val="00245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2456B4"/>
    <w:pPr>
      <w:keepLines w:val="0"/>
      <w:spacing w:before="240" w:after="60" w:line="240" w:lineRule="auto"/>
      <w:outlineLvl w:val="2"/>
    </w:pPr>
    <w:rPr>
      <w:rFonts w:ascii="Arial Narrow" w:eastAsia="Times New Roman" w:hAnsi="Arial Narrow" w:cs="Times New Roman"/>
      <w:bCs w:val="0"/>
      <w:noProof/>
      <w:color w:val="auto"/>
      <w:kern w:val="28"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AC"/>
    <w:pPr>
      <w:ind w:left="720"/>
      <w:contextualSpacing/>
    </w:pPr>
  </w:style>
  <w:style w:type="paragraph" w:customStyle="1" w:styleId="Default">
    <w:name w:val="Default"/>
    <w:rsid w:val="007B294B"/>
    <w:pPr>
      <w:autoSpaceDE w:val="0"/>
      <w:autoSpaceDN w:val="0"/>
      <w:adjustRightInd w:val="0"/>
      <w:spacing w:line="240" w:lineRule="auto"/>
    </w:pPr>
    <w:rPr>
      <w:rFonts w:ascii="Gotham" w:eastAsia="SimSun" w:hAnsi="Gotham" w:cs="Gotham"/>
      <w:color w:val="000000"/>
      <w:sz w:val="24"/>
      <w:szCs w:val="24"/>
    </w:rPr>
  </w:style>
  <w:style w:type="paragraph" w:customStyle="1" w:styleId="CM21">
    <w:name w:val="CM21"/>
    <w:basedOn w:val="Default"/>
    <w:next w:val="Default"/>
    <w:uiPriority w:val="99"/>
    <w:rsid w:val="007B294B"/>
    <w:rPr>
      <w:rFonts w:cs="Times New Roman"/>
      <w:color w:val="auto"/>
    </w:rPr>
  </w:style>
  <w:style w:type="character" w:customStyle="1" w:styleId="Heading3Char">
    <w:name w:val="Heading 3 Char"/>
    <w:basedOn w:val="DefaultParagraphFont"/>
    <w:link w:val="Heading3"/>
    <w:rsid w:val="002456B4"/>
    <w:rPr>
      <w:rFonts w:ascii="Arial Narrow" w:eastAsia="Times New Roman" w:hAnsi="Arial Narrow" w:cs="Times New Roman"/>
      <w:b/>
      <w:noProof/>
      <w:kern w:val="28"/>
      <w:sz w:val="2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dytext">
    <w:name w:val="Body text"/>
    <w:rsid w:val="00037DEB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Helene</cp:lastModifiedBy>
  <cp:revision>18</cp:revision>
  <dcterms:created xsi:type="dcterms:W3CDTF">2021-06-14T18:48:00Z</dcterms:created>
  <dcterms:modified xsi:type="dcterms:W3CDTF">2021-06-21T21:12:00Z</dcterms:modified>
</cp:coreProperties>
</file>