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0468" w14:textId="77777777" w:rsidR="005B5611" w:rsidRDefault="00000000">
      <w:r>
        <w:rPr>
          <w:b/>
          <w:color w:val="2E5AAC"/>
          <w:sz w:val="36"/>
        </w:rPr>
        <w:t>Programming Assignment 1: Train, Sweep &amp; Study Training Cost from Scratch</w:t>
      </w:r>
    </w:p>
    <w:p w14:paraId="4688C7BF" w14:textId="77777777" w:rsidR="005B5611" w:rsidRPr="0020168C" w:rsidRDefault="00000000">
      <w:pPr>
        <w:rPr>
          <w:sz w:val="28"/>
          <w:szCs w:val="28"/>
        </w:rPr>
      </w:pPr>
      <w:r w:rsidRPr="0020168C">
        <w:rPr>
          <w:color w:val="666666"/>
          <w:sz w:val="24"/>
          <w:szCs w:val="28"/>
        </w:rPr>
        <w:t>CS 3891-02/5891-02: Systems for AI — Fall 2026</w:t>
      </w:r>
    </w:p>
    <w:p w14:paraId="0863CC8C" w14:textId="3DE09CF9" w:rsidR="005B5611" w:rsidRPr="0020168C" w:rsidRDefault="00000000">
      <w:pPr>
        <w:rPr>
          <w:sz w:val="28"/>
          <w:szCs w:val="28"/>
        </w:rPr>
      </w:pPr>
      <w:r w:rsidRPr="0020168C">
        <w:rPr>
          <w:i/>
          <w:color w:val="666666"/>
          <w:sz w:val="24"/>
          <w:szCs w:val="28"/>
        </w:rPr>
        <w:t xml:space="preserve">Out: Week 3 (Fri 9/11) · Due: Week 6 (Fri 10/2)   ·   NumPy only (no deep-learning frameworks)   ·   Team of 3 </w:t>
      </w:r>
    </w:p>
    <w:p w14:paraId="77AAC862" w14:textId="77777777" w:rsidR="005B5611" w:rsidRDefault="005B5611"/>
    <w:p w14:paraId="6DD65A46" w14:textId="77777777" w:rsidR="005B5611" w:rsidRDefault="00000000">
      <w:pPr>
        <w:pBdr>
          <w:bottom w:val="single" w:sz="6" w:space="2" w:color="2E5AAC"/>
        </w:pBdr>
      </w:pPr>
      <w:r>
        <w:rPr>
          <w:b/>
          <w:color w:val="2E5AAC"/>
          <w:sz w:val="30"/>
        </w:rPr>
        <w:t>Overview</w:t>
      </w:r>
    </w:p>
    <w:p w14:paraId="5352273D" w14:textId="77777777" w:rsidR="005B5611" w:rsidRDefault="00000000">
      <w:r>
        <w:t>This is the capstone of the from-scratch arc. Using only NumPy — the same explicit matrix-multiply approach from the perceptron and neural-network notebooks — your team will build a classifier, then treat training itself as a WORKLOAD and measure what it costs. You will explore two knobs: the network's ARCHITECTURE (depth and width) and its LOSS FUNCTION, and see how each affects not just accuracy but the compute needed to reach it.</w:t>
      </w:r>
    </w:p>
    <w:p w14:paraId="11B83A16" w14:textId="77777777" w:rsidR="005B5611" w:rsidRDefault="00000000">
      <w:r>
        <w:rPr>
          <w:i/>
          <w:color w:val="666666"/>
          <w:sz w:val="20"/>
        </w:rPr>
        <w:t>No PyTorch or other frameworks — the point is to see every operation. (PyTorch enters at PA2/PA3.) The model and architecture you settle on here carry forward: in PA2 you will profile a model of this same shape on the GPU and place it on the roofline.</w:t>
      </w:r>
    </w:p>
    <w:p w14:paraId="6399192F" w14:textId="77777777" w:rsidR="005B5611" w:rsidRDefault="00000000">
      <w:pPr>
        <w:pBdr>
          <w:bottom w:val="single" w:sz="6" w:space="2" w:color="2E5AAC"/>
        </w:pBdr>
      </w:pPr>
      <w:r>
        <w:rPr>
          <w:b/>
          <w:color w:val="2E5AAC"/>
          <w:sz w:val="30"/>
        </w:rPr>
        <w:t>Learning Objectives</w:t>
      </w:r>
    </w:p>
    <w:p w14:paraId="03680CF3" w14:textId="77777777" w:rsidR="005B5611" w:rsidRDefault="00000000">
      <w:pPr>
        <w:pStyle w:val="ListBullet"/>
      </w:pPr>
      <w:r>
        <w:t>Train a multi-class classifier from scratch (forward pass, softmax, backprop) on real data.</w:t>
      </w:r>
    </w:p>
    <w:p w14:paraId="49C576D5" w14:textId="77777777" w:rsidR="005B5611" w:rsidRDefault="00000000">
      <w:pPr>
        <w:pStyle w:val="ListBullet"/>
      </w:pPr>
      <w:r>
        <w:t>Measure how network depth and width trade accuracy against compute and memory cost.</w:t>
      </w:r>
    </w:p>
    <w:p w14:paraId="376C97D4" w14:textId="77777777" w:rsidR="005B5611" w:rsidRDefault="00000000">
      <w:pPr>
        <w:pStyle w:val="ListBullet"/>
      </w:pPr>
      <w:r>
        <w:t>Measure how the choice of LOSS FUNCTION affects convergence — and therefore the training resources needed to reach a target accuracy.</w:t>
      </w:r>
    </w:p>
    <w:p w14:paraId="5C0980AC" w14:textId="77777777" w:rsidR="005B5611" w:rsidRDefault="00000000">
      <w:pPr>
        <w:pStyle w:val="ListBullet"/>
      </w:pPr>
      <w:r>
        <w:t>Reason about training as a resource-consuming workload, not just an accuracy exercise.</w:t>
      </w:r>
    </w:p>
    <w:p w14:paraId="739A2C75" w14:textId="77777777" w:rsidR="005B5611" w:rsidRDefault="00000000">
      <w:pPr>
        <w:pBdr>
          <w:bottom w:val="single" w:sz="6" w:space="2" w:color="2E5AAC"/>
        </w:pBdr>
      </w:pPr>
      <w:r>
        <w:rPr>
          <w:b/>
          <w:color w:val="2E5AAC"/>
          <w:sz w:val="30"/>
        </w:rPr>
        <w:t>Dataset</w:t>
      </w:r>
    </w:p>
    <w:p w14:paraId="7CA88CDF" w14:textId="696A87E6" w:rsidR="005B5611" w:rsidRDefault="00000000">
      <w:r>
        <w:t>The full MNIST handwritten-digit dataset (28x28 grayscale, 10 classes, 60,000 train / 10,000 test). Load it as NumPy arrays — a loader is provided (dataset_loader_utility.ipynb)</w:t>
      </w:r>
      <w:r w:rsidR="0020168C">
        <w:t xml:space="preserve"> under the Jupyter Notebooks folder on Box</w:t>
      </w:r>
      <w:r>
        <w:t>. Normalize pixels to [0,1].</w:t>
      </w:r>
    </w:p>
    <w:p w14:paraId="69313754" w14:textId="77777777" w:rsidR="005B5611" w:rsidRDefault="00000000">
      <w:pPr>
        <w:pBdr>
          <w:bottom w:val="single" w:sz="6" w:space="2" w:color="2E5AAC"/>
        </w:pBdr>
      </w:pPr>
      <w:r>
        <w:rPr>
          <w:b/>
          <w:color w:val="2E5AAC"/>
          <w:sz w:val="30"/>
        </w:rPr>
        <w:t>The Task</w:t>
      </w:r>
    </w:p>
    <w:p w14:paraId="20247626" w14:textId="77777777" w:rsidR="005B5611" w:rsidRDefault="00000000">
      <w:r>
        <w:rPr>
          <w:b/>
          <w:sz w:val="24"/>
        </w:rPr>
        <w:t>Part A — Train and sweep architectures (core; everyone)</w:t>
      </w:r>
    </w:p>
    <w:p w14:paraId="31D5411C" w14:textId="77777777" w:rsidR="005B5611" w:rsidRDefault="00000000">
      <w:r>
        <w:t>Implement a fully-connected network in NumPy with a softmax output, trained by backprop. Then sweep:</w:t>
      </w:r>
    </w:p>
    <w:p w14:paraId="5D2F9694" w14:textId="77777777" w:rsidR="005B5611" w:rsidRDefault="00000000">
      <w:pPr>
        <w:pStyle w:val="ListBullet"/>
      </w:pPr>
      <w:r>
        <w:lastRenderedPageBreak/>
        <w:t>Depth: 0, 1, 2, and 3 hidden layers. (Depth 0 = no hidden layer — input connects straight to the softmax output, i.e. plain linear/logistic regression. It is the baseline: it shows what a purely linear boundary achieves, so the jump to 1+ hidden layers makes the value of hidden layers concrete.)</w:t>
      </w:r>
    </w:p>
    <w:p w14:paraId="05B08994" w14:textId="77777777" w:rsidR="005B5611" w:rsidRDefault="00000000">
      <w:pPr>
        <w:pStyle w:val="ListBullet"/>
      </w:pPr>
      <w:r>
        <w:t>Width: e.g. 32, 128, 512 neurons per hidden layer.</w:t>
      </w:r>
    </w:p>
    <w:p w14:paraId="609AB620" w14:textId="77777777" w:rsidR="005B5611" w:rsidRDefault="00000000">
      <w:pPr>
        <w:pStyle w:val="ListBullet"/>
      </w:pPr>
      <w:r>
        <w:t>For each configuration record: test accuracy, training time (wall-clock and/or epochs to reach a target accuracy), and model size (parameter count and bytes).</w:t>
      </w:r>
    </w:p>
    <w:p w14:paraId="2A49CEC8" w14:textId="77777777" w:rsidR="005B5611" w:rsidRDefault="00000000">
      <w:r>
        <w:t>Produce an accuracy-vs-cost frontier. Which architecture gives the best accuracy PER training-second and PER parameter? This is the systems question: capability is not free — bigger costs more.</w:t>
      </w:r>
    </w:p>
    <w:p w14:paraId="6C8E8A5F" w14:textId="77777777" w:rsidR="005B5611" w:rsidRDefault="00000000">
      <w:r>
        <w:rPr>
          <w:b/>
          <w:sz w:val="24"/>
        </w:rPr>
        <w:t>Part B — Compare loss functions and their TRAINING COST (core; everyone)</w:t>
      </w:r>
    </w:p>
    <w:p w14:paraId="335F55CC" w14:textId="0A77893E" w:rsidR="005B5611" w:rsidRDefault="00000000">
      <w:r>
        <w:t xml:space="preserve">Hold one good architecture from Part A fixed, and compare how different loss functions affect training. At </w:t>
      </w:r>
      <w:r w:rsidR="00DB144B">
        <w:t xml:space="preserve">a </w:t>
      </w:r>
      <w:r>
        <w:t>minimum</w:t>
      </w:r>
      <w:r w:rsidR="00DB144B">
        <w:t>,</w:t>
      </w:r>
      <w:r>
        <w:t xml:space="preserve"> compare cross-entropy against mean-squared-error (MSE) on the same classification task; optionally add a third (e.g. hinge-style or a smoothed variant).</w:t>
      </w:r>
    </w:p>
    <w:p w14:paraId="6B6B538A" w14:textId="77777777" w:rsidR="005B5611" w:rsidRDefault="00000000">
      <w:pPr>
        <w:pStyle w:val="ListBullet"/>
      </w:pPr>
      <w:r>
        <w:t>For each loss, train the SAME network and record the learning curve (accuracy/loss vs. epoch).</w:t>
      </w:r>
    </w:p>
    <w:p w14:paraId="0F70CC92" w14:textId="77777777" w:rsidR="005B5611" w:rsidRDefault="00000000">
      <w:pPr>
        <w:pStyle w:val="ListBullet"/>
      </w:pPr>
      <w:r>
        <w:rPr>
          <w:b/>
        </w:rPr>
        <w:t xml:space="preserve">The systems angle: </w:t>
      </w:r>
      <w:r>
        <w:t>Measure the SYSTEMS consequence: how many epochs (and how much wall-clock time) does each loss need to reach a fixed target accuracy — say 90%? Which loss is cheapest to train to that bar, and which is slowest or fails to get there?</w:t>
      </w:r>
    </w:p>
    <w:p w14:paraId="7564C531" w14:textId="77777777" w:rsidR="005B5611" w:rsidRDefault="00000000">
      <w:pPr>
        <w:pStyle w:val="ListBullet"/>
      </w:pPr>
      <w:r>
        <w:t>Explain WHY: a loss that gives stronger, better-shaped gradients converges in fewer steps — fewer steps means less compute, time, and energy. This is the core insight: the loss function is not just an accuracy choice, it is a TRAINING-COST choice.</w:t>
      </w:r>
    </w:p>
    <w:p w14:paraId="35EDE5EF" w14:textId="77777777" w:rsidR="005B5611" w:rsidRPr="00DB144B" w:rsidRDefault="00000000">
      <w:pPr>
        <w:rPr>
          <w:b/>
          <w:bCs/>
        </w:rPr>
      </w:pPr>
      <w:r w:rsidRPr="00DB144B">
        <w:rPr>
          <w:b/>
          <w:bCs/>
          <w:i/>
          <w:color w:val="666666"/>
          <w:sz w:val="20"/>
        </w:rPr>
        <w:t>This is the heart of PA1's systems lesson: two models can reach the same accuracy, but one may take several times the compute to get there depending on its loss. You are measuring the cost of convergence, not just the destination.</w:t>
      </w:r>
    </w:p>
    <w:p w14:paraId="029AC27E" w14:textId="0C1BA479" w:rsidR="005B5611" w:rsidRDefault="00000000">
      <w:r>
        <w:rPr>
          <w:b/>
          <w:sz w:val="24"/>
        </w:rPr>
        <w:t>Suggested 3-way split</w:t>
      </w:r>
      <w:r w:rsidR="00DB144B">
        <w:rPr>
          <w:b/>
          <w:sz w:val="24"/>
        </w:rPr>
        <w:t xml:space="preserve"> (just a guideline; teams can decide what </w:t>
      </w:r>
      <w:r w:rsidR="007873A7">
        <w:rPr>
          <w:b/>
          <w:sz w:val="24"/>
        </w:rPr>
        <w:t xml:space="preserve">split </w:t>
      </w:r>
      <w:r w:rsidR="00DB144B">
        <w:rPr>
          <w:b/>
          <w:sz w:val="24"/>
        </w:rPr>
        <w:t>is best for them)</w:t>
      </w:r>
    </w:p>
    <w:p w14:paraId="062405E3" w14:textId="77777777" w:rsidR="005B5611" w:rsidRDefault="00000000">
      <w:pPr>
        <w:pStyle w:val="ListBullet"/>
      </w:pPr>
      <w:r>
        <w:t>Member A: the architecture sweep (Part A) — depth and width, the accuracy/cost frontier.</w:t>
      </w:r>
    </w:p>
    <w:p w14:paraId="2F028C17" w14:textId="77777777" w:rsidR="005B5611" w:rsidRDefault="00000000">
      <w:pPr>
        <w:pStyle w:val="ListBullet"/>
      </w:pPr>
      <w:r>
        <w:t>Member B: the loss-function comparison (Part B) — learning curves and epochs-to-target across losses.</w:t>
      </w:r>
    </w:p>
    <w:p w14:paraId="0FC528CA" w14:textId="77777777" w:rsidR="005B5611" w:rsidRDefault="00000000">
      <w:pPr>
        <w:pStyle w:val="ListBullet"/>
      </w:pPr>
      <w:r>
        <w:t>Member C: the cross-cutting analysis — combine A and B into the training-cost story, and prepare the model/architecture spec that carries into PA2.</w:t>
      </w:r>
    </w:p>
    <w:p w14:paraId="19BA7AD4" w14:textId="77777777" w:rsidR="005B5611" w:rsidRDefault="00000000">
      <w:pPr>
        <w:pBdr>
          <w:bottom w:val="single" w:sz="6" w:space="2" w:color="2E5AAC"/>
        </w:pBdr>
      </w:pPr>
      <w:r>
        <w:rPr>
          <w:b/>
          <w:color w:val="2E5AAC"/>
          <w:sz w:val="30"/>
        </w:rPr>
        <w:t>What to Measure and Report</w:t>
      </w:r>
    </w:p>
    <w:p w14:paraId="2206E402" w14:textId="77777777" w:rsidR="005B5611" w:rsidRDefault="00000000">
      <w:pPr>
        <w:pStyle w:val="ListBullet"/>
      </w:pPr>
      <w:r>
        <w:t>Accuracy, training time, and model size (params and bytes) for every architecture in the sweep.</w:t>
      </w:r>
    </w:p>
    <w:p w14:paraId="7D65D968" w14:textId="77777777" w:rsidR="005B5611" w:rsidRDefault="00000000">
      <w:pPr>
        <w:pStyle w:val="ListBullet"/>
      </w:pPr>
      <w:r>
        <w:lastRenderedPageBreak/>
        <w:t>Learning curves for each loss function, and a table of epochs / wall-clock time to reach the target accuracy.</w:t>
      </w:r>
    </w:p>
    <w:p w14:paraId="47526793" w14:textId="77777777" w:rsidR="005B5611" w:rsidRDefault="00000000">
      <w:pPr>
        <w:pStyle w:val="ListBullet"/>
      </w:pPr>
      <w:r>
        <w:t>Derived systems metrics: accuracy per parameter, accuracy per training-second, and compute-to-converge (epochs to target) per loss.</w:t>
      </w:r>
    </w:p>
    <w:p w14:paraId="3F5C4D24" w14:textId="77777777" w:rsidR="005B5611" w:rsidRDefault="00000000">
      <w:pPr>
        <w:pStyle w:val="ListBullet"/>
      </w:pPr>
      <w:r>
        <w:t>A short reasoned recommendation: for a given accuracy target and training budget, which architecture + loss would you choose, and why?</w:t>
      </w:r>
    </w:p>
    <w:p w14:paraId="530836A4" w14:textId="77777777" w:rsidR="005B5611" w:rsidRDefault="00000000">
      <w:pPr>
        <w:pBdr>
          <w:bottom w:val="single" w:sz="6" w:space="2" w:color="2E5AAC"/>
        </w:pBdr>
      </w:pPr>
      <w:r>
        <w:rPr>
          <w:b/>
          <w:color w:val="2E5AAC"/>
          <w:sz w:val="30"/>
        </w:rPr>
        <w:t>Deliverables</w:t>
      </w:r>
    </w:p>
    <w:p w14:paraId="7D25263D" w14:textId="77777777" w:rsidR="005B5611" w:rsidRDefault="00000000">
      <w:pPr>
        <w:pStyle w:val="ListBullet"/>
      </w:pPr>
      <w:r>
        <w:t>A resource report (PDF): tables and plots of accuracy, size, training time, and convergence across all configurations and losses — with reasoning about the tradeoffs, not just numbers.</w:t>
      </w:r>
    </w:p>
    <w:p w14:paraId="1538EB3F" w14:textId="77777777" w:rsidR="005B5611" w:rsidRDefault="00000000">
      <w:pPr>
        <w:pStyle w:val="ListBullet"/>
      </w:pPr>
      <w:r>
        <w:t>Your NumPy code (training, sweep, and loss-function comparison), runnable and documented.</w:t>
      </w:r>
    </w:p>
    <w:p w14:paraId="43A597BE" w14:textId="77777777" w:rsidR="005B5611" w:rsidRDefault="00000000">
      <w:pPr>
        <w:pStyle w:val="ListBullet"/>
      </w:pPr>
      <w:r>
        <w:t>A one-paragraph 'model spec for PA2': the architecture (layer sizes) your team recommends carrying forward to the roofline study.</w:t>
      </w:r>
    </w:p>
    <w:p w14:paraId="42BB3548" w14:textId="77777777" w:rsidR="005B5611" w:rsidRDefault="00000000">
      <w:pPr>
        <w:pStyle w:val="ListBullet"/>
      </w:pPr>
      <w:r>
        <w:t>A confidential peer-contribution survey (one per team member).</w:t>
      </w:r>
    </w:p>
    <w:p w14:paraId="22F7DC28" w14:textId="77777777" w:rsidR="005B5611" w:rsidRPr="007873A7" w:rsidRDefault="00000000">
      <w:pPr>
        <w:rPr>
          <w:b/>
          <w:bCs/>
        </w:rPr>
      </w:pPr>
      <w:r w:rsidRPr="007873A7">
        <w:rPr>
          <w:b/>
          <w:bCs/>
          <w:i/>
          <w:color w:val="666666"/>
          <w:sz w:val="20"/>
        </w:rPr>
        <w:t>We grade the measurement methodology and the reasoning about training cost — not raw accuracy. The point is the SHAPE of the tradeoffs, which will differ across teams and hardware.</w:t>
      </w:r>
    </w:p>
    <w:p w14:paraId="19C5AB92" w14:textId="77777777" w:rsidR="005B5611" w:rsidRDefault="00000000">
      <w:pPr>
        <w:pBdr>
          <w:bottom w:val="single" w:sz="6" w:space="2" w:color="2E5AAC"/>
        </w:pBdr>
      </w:pPr>
      <w:r>
        <w:rPr>
          <w:b/>
          <w:color w:val="2E5AAC"/>
          <w:sz w:val="30"/>
        </w:rPr>
        <w:t>Logistics</w:t>
      </w:r>
    </w:p>
    <w:p w14:paraId="4F53CCFD" w14:textId="77777777" w:rsidR="005B5611" w:rsidRDefault="00000000">
      <w:pPr>
        <w:pStyle w:val="ListBullet"/>
      </w:pPr>
      <w:r>
        <w:t>Teams of 3. One submission per team. Role rotation: each member is primary author on at least one PA across the semester.</w:t>
      </w:r>
    </w:p>
    <w:p w14:paraId="5CEBF4A7" w14:textId="77777777" w:rsidR="005B5611" w:rsidRDefault="00000000">
      <w:pPr>
        <w:pStyle w:val="ListBullet"/>
      </w:pPr>
      <w:r>
        <w:t>NumPy only — no PyTorch. Runs on the cloud environment or locally on CPU; no GPU required.</w:t>
      </w:r>
    </w:p>
    <w:p w14:paraId="63159657" w14:textId="77777777" w:rsidR="005B5611" w:rsidRDefault="00000000">
      <w:pPr>
        <w:pStyle w:val="ListBullet"/>
      </w:pPr>
      <w:r>
        <w:t>Plan your sweep: full MNIST training runs take ~1–2 minutes each, so a wide sweep is many minutes of compute. Script it; don't run configs by hand.</w:t>
      </w:r>
    </w:p>
    <w:p w14:paraId="4E35621E" w14:textId="77777777" w:rsidR="005B5611" w:rsidRDefault="00000000">
      <w:pPr>
        <w:pBdr>
          <w:bottom w:val="single" w:sz="6" w:space="2" w:color="2E5AAC"/>
        </w:pBdr>
      </w:pPr>
      <w:r>
        <w:rPr>
          <w:b/>
          <w:color w:val="2E5AAC"/>
          <w:sz w:val="30"/>
        </w:rPr>
        <w:t>Grading Rubric</w:t>
      </w:r>
    </w:p>
    <w:tbl>
      <w:tblPr>
        <w:tblW w:w="0" w:type="auto"/>
        <w:tblLook w:val="04A0" w:firstRow="1" w:lastRow="0" w:firstColumn="1" w:lastColumn="0" w:noHBand="0" w:noVBand="1"/>
      </w:tblPr>
      <w:tblGrid>
        <w:gridCol w:w="2880"/>
        <w:gridCol w:w="2880"/>
        <w:gridCol w:w="2880"/>
      </w:tblGrid>
      <w:tr w:rsidR="005B5611" w14:paraId="470B0CE8" w14:textId="77777777">
        <w:tc>
          <w:tcPr>
            <w:tcW w:w="2880" w:type="dxa"/>
            <w:tcBorders>
              <w:top w:val="single" w:sz="4" w:space="0" w:color="CCCCCC"/>
              <w:left w:val="single" w:sz="4" w:space="0" w:color="CCCCCC"/>
              <w:bottom w:val="single" w:sz="4" w:space="0" w:color="CCCCCC"/>
              <w:right w:val="single" w:sz="4" w:space="0" w:color="CCCCCC"/>
            </w:tcBorders>
            <w:shd w:val="clear" w:color="auto" w:fill="2E5AAC"/>
          </w:tcPr>
          <w:p w14:paraId="710202EB" w14:textId="77777777" w:rsidR="005B5611" w:rsidRDefault="00000000">
            <w:r>
              <w:rPr>
                <w:b/>
                <w:color w:val="FFFFFF"/>
                <w:sz w:val="20"/>
              </w:rPr>
              <w:t>Criterion</w:t>
            </w:r>
          </w:p>
        </w:tc>
        <w:tc>
          <w:tcPr>
            <w:tcW w:w="2880" w:type="dxa"/>
            <w:tcBorders>
              <w:top w:val="single" w:sz="4" w:space="0" w:color="CCCCCC"/>
              <w:left w:val="single" w:sz="4" w:space="0" w:color="CCCCCC"/>
              <w:bottom w:val="single" w:sz="4" w:space="0" w:color="CCCCCC"/>
              <w:right w:val="single" w:sz="4" w:space="0" w:color="CCCCCC"/>
            </w:tcBorders>
            <w:shd w:val="clear" w:color="auto" w:fill="2E5AAC"/>
          </w:tcPr>
          <w:p w14:paraId="7536F265" w14:textId="77777777" w:rsidR="005B5611" w:rsidRDefault="00000000">
            <w:r>
              <w:rPr>
                <w:b/>
                <w:color w:val="FFFFFF"/>
                <w:sz w:val="20"/>
              </w:rPr>
              <w:t>Pts</w:t>
            </w:r>
          </w:p>
        </w:tc>
        <w:tc>
          <w:tcPr>
            <w:tcW w:w="2880" w:type="dxa"/>
            <w:tcBorders>
              <w:top w:val="single" w:sz="4" w:space="0" w:color="CCCCCC"/>
              <w:left w:val="single" w:sz="4" w:space="0" w:color="CCCCCC"/>
              <w:bottom w:val="single" w:sz="4" w:space="0" w:color="CCCCCC"/>
              <w:right w:val="single" w:sz="4" w:space="0" w:color="CCCCCC"/>
            </w:tcBorders>
            <w:shd w:val="clear" w:color="auto" w:fill="2E5AAC"/>
          </w:tcPr>
          <w:p w14:paraId="57FE04CD" w14:textId="77777777" w:rsidR="005B5611" w:rsidRDefault="00000000">
            <w:r>
              <w:rPr>
                <w:b/>
                <w:color w:val="FFFFFF"/>
                <w:sz w:val="20"/>
              </w:rPr>
              <w:t>What earns the points</w:t>
            </w:r>
          </w:p>
        </w:tc>
      </w:tr>
      <w:tr w:rsidR="005B5611" w14:paraId="4928AE7B" w14:textId="77777777">
        <w:tc>
          <w:tcPr>
            <w:tcW w:w="2880" w:type="dxa"/>
            <w:tcBorders>
              <w:top w:val="single" w:sz="4" w:space="0" w:color="CCCCCC"/>
              <w:left w:val="single" w:sz="4" w:space="0" w:color="CCCCCC"/>
              <w:bottom w:val="single" w:sz="4" w:space="0" w:color="CCCCCC"/>
              <w:right w:val="single" w:sz="4" w:space="0" w:color="CCCCCC"/>
            </w:tcBorders>
          </w:tcPr>
          <w:p w14:paraId="0DFAF15B" w14:textId="77777777" w:rsidR="005B5611" w:rsidRDefault="00000000">
            <w:r>
              <w:rPr>
                <w:sz w:val="20"/>
              </w:rPr>
              <w:t>Part A — training + architecture sweep</w:t>
            </w:r>
          </w:p>
        </w:tc>
        <w:tc>
          <w:tcPr>
            <w:tcW w:w="2880" w:type="dxa"/>
            <w:tcBorders>
              <w:top w:val="single" w:sz="4" w:space="0" w:color="CCCCCC"/>
              <w:left w:val="single" w:sz="4" w:space="0" w:color="CCCCCC"/>
              <w:bottom w:val="single" w:sz="4" w:space="0" w:color="CCCCCC"/>
              <w:right w:val="single" w:sz="4" w:space="0" w:color="CCCCCC"/>
            </w:tcBorders>
          </w:tcPr>
          <w:p w14:paraId="6F09F810" w14:textId="77777777" w:rsidR="005B5611" w:rsidRDefault="00000000">
            <w:r>
              <w:rPr>
                <w:sz w:val="20"/>
              </w:rPr>
              <w:t>35</w:t>
            </w:r>
          </w:p>
        </w:tc>
        <w:tc>
          <w:tcPr>
            <w:tcW w:w="2880" w:type="dxa"/>
            <w:tcBorders>
              <w:top w:val="single" w:sz="4" w:space="0" w:color="CCCCCC"/>
              <w:left w:val="single" w:sz="4" w:space="0" w:color="CCCCCC"/>
              <w:bottom w:val="single" w:sz="4" w:space="0" w:color="CCCCCC"/>
              <w:right w:val="single" w:sz="4" w:space="0" w:color="CCCCCC"/>
            </w:tcBorders>
          </w:tcPr>
          <w:p w14:paraId="6C7E6D01" w14:textId="77777777" w:rsidR="005B5611" w:rsidRDefault="00000000">
            <w:r>
              <w:rPr>
                <w:sz w:val="20"/>
              </w:rPr>
              <w:t>Correct from-scratch training; systematic depth/width sweep; accuracy AND cost measured; frontier constructed.</w:t>
            </w:r>
          </w:p>
        </w:tc>
      </w:tr>
      <w:tr w:rsidR="005B5611" w14:paraId="2E588B26"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38BA8CE9" w14:textId="77777777" w:rsidR="005B5611" w:rsidRDefault="00000000">
            <w:r>
              <w:rPr>
                <w:sz w:val="20"/>
              </w:rPr>
              <w:t>Part B — loss functions + training cost</w:t>
            </w:r>
          </w:p>
        </w:tc>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67BC9385" w14:textId="77777777" w:rsidR="005B5611" w:rsidRDefault="00000000">
            <w:r>
              <w:rPr>
                <w:sz w:val="20"/>
              </w:rPr>
              <w:t>35</w:t>
            </w:r>
          </w:p>
        </w:tc>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48743D18" w14:textId="77777777" w:rsidR="005B5611" w:rsidRDefault="00000000">
            <w:r>
              <w:rPr>
                <w:sz w:val="20"/>
              </w:rPr>
              <w:t>At least two losses compared on the same net; learning curves and epochs/time-to-target measured; convergence-cost reasoning correct.</w:t>
            </w:r>
          </w:p>
        </w:tc>
      </w:tr>
      <w:tr w:rsidR="005B5611" w14:paraId="130999A3" w14:textId="77777777">
        <w:tc>
          <w:tcPr>
            <w:tcW w:w="2880" w:type="dxa"/>
            <w:tcBorders>
              <w:top w:val="single" w:sz="4" w:space="0" w:color="CCCCCC"/>
              <w:left w:val="single" w:sz="4" w:space="0" w:color="CCCCCC"/>
              <w:bottom w:val="single" w:sz="4" w:space="0" w:color="CCCCCC"/>
              <w:right w:val="single" w:sz="4" w:space="0" w:color="CCCCCC"/>
            </w:tcBorders>
          </w:tcPr>
          <w:p w14:paraId="15DF0AF2" w14:textId="77777777" w:rsidR="005B5611" w:rsidRDefault="00000000">
            <w:r>
              <w:rPr>
                <w:sz w:val="20"/>
              </w:rPr>
              <w:lastRenderedPageBreak/>
              <w:t>Combined analysis + PA2 model spec</w:t>
            </w:r>
          </w:p>
        </w:tc>
        <w:tc>
          <w:tcPr>
            <w:tcW w:w="2880" w:type="dxa"/>
            <w:tcBorders>
              <w:top w:val="single" w:sz="4" w:space="0" w:color="CCCCCC"/>
              <w:left w:val="single" w:sz="4" w:space="0" w:color="CCCCCC"/>
              <w:bottom w:val="single" w:sz="4" w:space="0" w:color="CCCCCC"/>
              <w:right w:val="single" w:sz="4" w:space="0" w:color="CCCCCC"/>
            </w:tcBorders>
          </w:tcPr>
          <w:p w14:paraId="28B3AD19" w14:textId="0F630AD8" w:rsidR="005B5611" w:rsidRDefault="007873A7">
            <w:r>
              <w:t>20</w:t>
            </w:r>
          </w:p>
        </w:tc>
        <w:tc>
          <w:tcPr>
            <w:tcW w:w="2880" w:type="dxa"/>
            <w:tcBorders>
              <w:top w:val="single" w:sz="4" w:space="0" w:color="CCCCCC"/>
              <w:left w:val="single" w:sz="4" w:space="0" w:color="CCCCCC"/>
              <w:bottom w:val="single" w:sz="4" w:space="0" w:color="CCCCCC"/>
              <w:right w:val="single" w:sz="4" w:space="0" w:color="CCCCCC"/>
            </w:tcBorders>
          </w:tcPr>
          <w:p w14:paraId="100460FE" w14:textId="77777777" w:rsidR="005B5611" w:rsidRDefault="00000000">
            <w:r>
              <w:rPr>
                <w:sz w:val="20"/>
              </w:rPr>
              <w:t>Architecture and loss results synthesized into a training-cost story; sensible recommendation; clear model spec for PA2.</w:t>
            </w:r>
          </w:p>
        </w:tc>
      </w:tr>
      <w:tr w:rsidR="005B5611" w14:paraId="65496B5F"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7257BFE1" w14:textId="77777777" w:rsidR="005B5611" w:rsidRDefault="00000000">
            <w:r>
              <w:rPr>
                <w:sz w:val="20"/>
              </w:rPr>
              <w:t>Report quality &amp; teamwork</w:t>
            </w:r>
          </w:p>
        </w:tc>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2B690763" w14:textId="56ECFD8C" w:rsidR="005B5611" w:rsidRDefault="00000000">
            <w:r>
              <w:rPr>
                <w:sz w:val="20"/>
              </w:rPr>
              <w:t>1</w:t>
            </w:r>
            <w:r w:rsidR="007873A7">
              <w:rPr>
                <w:sz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F2F5FB"/>
          </w:tcPr>
          <w:p w14:paraId="774D2320" w14:textId="77777777" w:rsidR="005B5611" w:rsidRDefault="00000000">
            <w:r>
              <w:rPr>
                <w:sz w:val="20"/>
              </w:rPr>
              <w:t>Clear tables/plots; resource report complete; peer survey submitted.</w:t>
            </w:r>
          </w:p>
        </w:tc>
      </w:tr>
    </w:tbl>
    <w:p w14:paraId="4CA91951" w14:textId="77777777" w:rsidR="005B5611" w:rsidRDefault="00000000">
      <w:r>
        <w:rPr>
          <w:color w:val="666666"/>
          <w:sz w:val="20"/>
        </w:rPr>
        <w:t>Total: 100 points.</w:t>
      </w:r>
    </w:p>
    <w:sectPr w:rsidR="005B56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367418">
    <w:abstractNumId w:val="8"/>
  </w:num>
  <w:num w:numId="2" w16cid:durableId="1201209769">
    <w:abstractNumId w:val="6"/>
  </w:num>
  <w:num w:numId="3" w16cid:durableId="1190140230">
    <w:abstractNumId w:val="5"/>
  </w:num>
  <w:num w:numId="4" w16cid:durableId="1025208614">
    <w:abstractNumId w:val="4"/>
  </w:num>
  <w:num w:numId="5" w16cid:durableId="117839964">
    <w:abstractNumId w:val="7"/>
  </w:num>
  <w:num w:numId="6" w16cid:durableId="1505782491">
    <w:abstractNumId w:val="3"/>
  </w:num>
  <w:num w:numId="7" w16cid:durableId="1546017429">
    <w:abstractNumId w:val="2"/>
  </w:num>
  <w:num w:numId="8" w16cid:durableId="1853841440">
    <w:abstractNumId w:val="1"/>
  </w:num>
  <w:num w:numId="9" w16cid:durableId="211860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68C"/>
    <w:rsid w:val="0029639D"/>
    <w:rsid w:val="00326F90"/>
    <w:rsid w:val="005B5611"/>
    <w:rsid w:val="007873A7"/>
    <w:rsid w:val="00987F9C"/>
    <w:rsid w:val="00AA1D8D"/>
    <w:rsid w:val="00B47730"/>
    <w:rsid w:val="00CB0664"/>
    <w:rsid w:val="00DB1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9480B"/>
  <w14:defaultImageDpi w14:val="300"/>
  <w15:docId w15:val="{28E3DE0D-7D97-4759-ABFF-F408BAA1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Gokhale, Aniruddha S</cp:lastModifiedBy>
  <cp:revision>4</cp:revision>
  <dcterms:created xsi:type="dcterms:W3CDTF">2013-12-23T23:15:00Z</dcterms:created>
  <dcterms:modified xsi:type="dcterms:W3CDTF">2026-09-15T14:47:00Z</dcterms:modified>
  <cp:category/>
</cp:coreProperties>
</file>