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rPr>
      </w:pPr>
      <w:r w:rsidDel="00000000" w:rsidR="00000000" w:rsidRPr="00000000">
        <w:rPr>
          <w:b w:val="1"/>
          <w:rtl w:val="0"/>
        </w:rPr>
        <w:t xml:space="preserve">Description of Data and Sources</w:t>
      </w:r>
    </w:p>
    <w:p w:rsidR="00000000" w:rsidDel="00000000" w:rsidP="00000000" w:rsidRDefault="00000000" w:rsidRPr="00000000" w14:paraId="00000002">
      <w:pPr>
        <w:numPr>
          <w:ilvl w:val="0"/>
          <w:numId w:val="1"/>
        </w:numPr>
        <w:ind w:left="360" w:hanging="360"/>
        <w:rPr>
          <w:u w:val="none"/>
        </w:rPr>
      </w:pPr>
      <w:r w:rsidDel="00000000" w:rsidR="00000000" w:rsidRPr="00000000">
        <w:rPr>
          <w:rtl w:val="0"/>
        </w:rPr>
        <w:t xml:space="preserve">Student Loans in the US: The dataset provided by Kaggle is a comprehensive collection of structured data on US student loans, spanning multiple years from 1958 to 2014. It contains essential facts ranging from loan amounts, interest rates, borrower demographics, etc. In order to support the analysis of the first dataset, the second dataset obtained through the Federal Reserve Bank of New York presents information on student debt from the year 2004 to 2022.</w:t>
      </w:r>
    </w:p>
    <w:p w:rsidR="00000000" w:rsidDel="00000000" w:rsidP="00000000" w:rsidRDefault="00000000" w:rsidRPr="00000000" w14:paraId="00000003">
      <w:pPr>
        <w:numPr>
          <w:ilvl w:val="1"/>
          <w:numId w:val="1"/>
        </w:numPr>
        <w:ind w:left="1080" w:hanging="360"/>
      </w:pPr>
      <w:hyperlink r:id="rId6">
        <w:r w:rsidDel="00000000" w:rsidR="00000000" w:rsidRPr="00000000">
          <w:rPr>
            <w:color w:val="1155cc"/>
            <w:u w:val="single"/>
            <w:rtl w:val="0"/>
          </w:rPr>
          <w:t xml:space="preserve">https://www.kaggle.com/datasets/omarsobhy14/student-loans</w:t>
        </w:r>
      </w:hyperlink>
      <w:r w:rsidDel="00000000" w:rsidR="00000000" w:rsidRPr="00000000">
        <w:rPr>
          <w:rtl w:val="0"/>
        </w:rPr>
      </w:r>
    </w:p>
    <w:p w:rsidR="00000000" w:rsidDel="00000000" w:rsidP="00000000" w:rsidRDefault="00000000" w:rsidRPr="00000000" w14:paraId="00000004">
      <w:pPr>
        <w:numPr>
          <w:ilvl w:val="1"/>
          <w:numId w:val="1"/>
        </w:numPr>
        <w:ind w:left="1080" w:hanging="360"/>
      </w:pPr>
      <w:hyperlink r:id="rId7">
        <w:r w:rsidDel="00000000" w:rsidR="00000000" w:rsidRPr="00000000">
          <w:rPr>
            <w:color w:val="1155cc"/>
            <w:u w:val="single"/>
            <w:rtl w:val="0"/>
          </w:rPr>
          <w:t xml:space="preserve">https://www.newyorkfed.org/microeconomics/databank.html</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360" w:hanging="360"/>
      </w:pPr>
      <w:r w:rsidDel="00000000" w:rsidR="00000000" w:rsidRPr="00000000">
        <w:rPr>
          <w:rtl w:val="0"/>
        </w:rPr>
        <w:t xml:space="preserve">College costs: NACE’s dataset presents information on the average tuition, fees, room, and board rates assessed for full-time students in degree-granting postsecondary institutions. The data is organized by the level of education (e.g., undergraduate) and the control of the institution (e.g., public or private). The dataset covers selected academic years, ranging from 1963-64 through 2021-22.</w:t>
      </w:r>
    </w:p>
    <w:p w:rsidR="00000000" w:rsidDel="00000000" w:rsidP="00000000" w:rsidRDefault="00000000" w:rsidRPr="00000000" w14:paraId="00000006">
      <w:pPr>
        <w:numPr>
          <w:ilvl w:val="1"/>
          <w:numId w:val="1"/>
        </w:numPr>
        <w:ind w:left="1080" w:hanging="360"/>
      </w:pPr>
      <w:hyperlink r:id="rId8">
        <w:r w:rsidDel="00000000" w:rsidR="00000000" w:rsidRPr="00000000">
          <w:rPr>
            <w:color w:val="1155cc"/>
            <w:u w:val="single"/>
            <w:rtl w:val="0"/>
          </w:rPr>
          <w:t xml:space="preserve">https://nces.ed.gov/programs/digest/d22/tables/dt22_330.10.asp</w:t>
        </w:r>
      </w:hyperlink>
      <w:r w:rsidDel="00000000" w:rsidR="00000000" w:rsidRPr="00000000">
        <w:rPr>
          <w:rtl w:val="0"/>
        </w:rPr>
      </w:r>
    </w:p>
    <w:p w:rsidR="00000000" w:rsidDel="00000000" w:rsidP="00000000" w:rsidRDefault="00000000" w:rsidRPr="00000000" w14:paraId="00000007">
      <w:pPr>
        <w:numPr>
          <w:ilvl w:val="0"/>
          <w:numId w:val="1"/>
        </w:numPr>
        <w:ind w:left="360" w:hanging="360"/>
      </w:pPr>
      <w:r w:rsidDel="00000000" w:rsidR="00000000" w:rsidRPr="00000000">
        <w:rPr>
          <w:rtl w:val="0"/>
        </w:rPr>
        <w:t xml:space="preserve">Average starting salary for college graduates: NACE's salary survey is a historical dataset on new college graduate salaries, covering majors such as business, engineering, humanities, and mathematics. This comprehensive data allows us to track salary trends over time since 1960.</w:t>
      </w:r>
    </w:p>
    <w:p w:rsidR="00000000" w:rsidDel="00000000" w:rsidP="00000000" w:rsidRDefault="00000000" w:rsidRPr="00000000" w14:paraId="00000008">
      <w:pPr>
        <w:numPr>
          <w:ilvl w:val="1"/>
          <w:numId w:val="1"/>
        </w:numPr>
        <w:ind w:left="1080" w:hanging="360"/>
      </w:pPr>
      <w:hyperlink r:id="rId9">
        <w:r w:rsidDel="00000000" w:rsidR="00000000" w:rsidRPr="00000000">
          <w:rPr>
            <w:color w:val="1155cc"/>
            <w:u w:val="single"/>
            <w:rtl w:val="0"/>
          </w:rPr>
          <w:t xml:space="preserve">https://www.naceweb.org/job-market/compensation/salary-trends-through-salary-survey-a-historical-perspective-on-starting-salaries-for-new-college-graduates/</w:t>
        </w:r>
      </w:hyperlink>
      <w:r w:rsidDel="00000000" w:rsidR="00000000" w:rsidRPr="00000000">
        <w:rPr>
          <w:rtl w:val="0"/>
        </w:rPr>
      </w:r>
    </w:p>
    <w:p w:rsidR="00000000" w:rsidDel="00000000" w:rsidP="00000000" w:rsidRDefault="00000000" w:rsidRPr="00000000" w14:paraId="00000009">
      <w:pPr>
        <w:numPr>
          <w:ilvl w:val="0"/>
          <w:numId w:val="1"/>
        </w:numPr>
        <w:ind w:left="360" w:hanging="360"/>
      </w:pPr>
      <w:r w:rsidDel="00000000" w:rsidR="00000000" w:rsidRPr="00000000">
        <w:rPr>
          <w:rtl w:val="0"/>
        </w:rPr>
        <w:t xml:space="preserve">Inflation Data: This dataset is the indicator for the inflation rate since 1960 in the US.</w:t>
      </w:r>
    </w:p>
    <w:p w:rsidR="00000000" w:rsidDel="00000000" w:rsidP="00000000" w:rsidRDefault="00000000" w:rsidRPr="00000000" w14:paraId="0000000A">
      <w:pPr>
        <w:numPr>
          <w:ilvl w:val="1"/>
          <w:numId w:val="1"/>
        </w:numPr>
        <w:spacing w:after="200" w:lineRule="auto"/>
        <w:ind w:left="1080" w:hanging="360"/>
      </w:pPr>
      <w:hyperlink r:id="rId10">
        <w:r w:rsidDel="00000000" w:rsidR="00000000" w:rsidRPr="00000000">
          <w:rPr>
            <w:color w:val="1155cc"/>
            <w:u w:val="single"/>
            <w:rtl w:val="0"/>
          </w:rPr>
          <w:t xml:space="preserve">https://data.worldbank.org/indicator/FP.CPI.TOTL.ZG?locations=US</w:t>
        </w:r>
      </w:hyperlink>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How has student loan debt changed from the period between the 1960s and the 2020s?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 what ways college costs have evolved over the decades from the 1960s to the 2020s?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What trends can be observed in the student debt-to-income ratio over the same time period between the 1960s and the 2020s?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How do the outcomes identified in questions II and III relate to the student loan debt’s overall changes?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How does the collective information from the above questions connect with the impact of changes in inflation?</w:t>
      </w:r>
    </w:p>
    <w:p w:rsidR="00000000" w:rsidDel="00000000" w:rsidP="00000000" w:rsidRDefault="00000000" w:rsidRPr="00000000" w14:paraId="00000011">
      <w:pPr>
        <w:numPr>
          <w:ilvl w:val="0"/>
          <w:numId w:val="2"/>
        </w:numPr>
        <w:spacing w:after="200" w:lineRule="auto"/>
        <w:ind w:left="720" w:hanging="360"/>
        <w:rPr>
          <w:u w:val="none"/>
        </w:rPr>
      </w:pPr>
      <w:r w:rsidDel="00000000" w:rsidR="00000000" w:rsidRPr="00000000">
        <w:rPr>
          <w:rtl w:val="0"/>
        </w:rPr>
        <w:t xml:space="preserve">Have there been any significant changes in economic policies that could affect both factors?</w:t>
      </w:r>
    </w:p>
    <w:p w:rsidR="00000000" w:rsidDel="00000000" w:rsidP="00000000" w:rsidRDefault="00000000" w:rsidRPr="00000000" w14:paraId="00000012">
      <w:pPr>
        <w:spacing w:after="200" w:lineRule="auto"/>
        <w:rPr/>
      </w:pPr>
      <w:r w:rsidDel="00000000" w:rsidR="00000000" w:rsidRPr="00000000">
        <w:rPr>
          <w:b w:val="1"/>
          <w:rtl w:val="0"/>
        </w:rPr>
        <w:t xml:space="preserve">List of Initial Tasks by Team Members</w:t>
      </w:r>
      <w:r w:rsidDel="00000000" w:rsidR="00000000" w:rsidRPr="00000000">
        <w:rPr>
          <w:rtl w:val="0"/>
        </w:rPr>
      </w:r>
    </w:p>
    <w:p w:rsidR="00000000" w:rsidDel="00000000" w:rsidP="00000000" w:rsidRDefault="00000000" w:rsidRPr="00000000" w14:paraId="00000013">
      <w:pPr>
        <w:spacing w:after="0" w:before="0" w:lineRule="auto"/>
        <w:rPr/>
      </w:pPr>
      <w:r w:rsidDel="00000000" w:rsidR="00000000" w:rsidRPr="00000000">
        <w:rPr>
          <w:b w:val="1"/>
          <w:rtl w:val="0"/>
        </w:rPr>
        <w:t xml:space="preserve">Moe Kyaw Thu:</w:t>
      </w:r>
      <w:r w:rsidDel="00000000" w:rsidR="00000000" w:rsidRPr="00000000">
        <w:rPr>
          <w:rtl w:val="0"/>
        </w:rPr>
        <w:t xml:space="preserve"> Explore and analyze the dataset for the change in student loans since the 1960s.</w:t>
      </w:r>
    </w:p>
    <w:p w:rsidR="00000000" w:rsidDel="00000000" w:rsidP="00000000" w:rsidRDefault="00000000" w:rsidRPr="00000000" w14:paraId="00000014">
      <w:pPr>
        <w:spacing w:after="0" w:before="0" w:lineRule="auto"/>
        <w:rPr/>
      </w:pPr>
      <w:r w:rsidDel="00000000" w:rsidR="00000000" w:rsidRPr="00000000">
        <w:rPr>
          <w:b w:val="1"/>
          <w:rtl w:val="0"/>
        </w:rPr>
        <w:t xml:space="preserve">James Peavy:</w:t>
      </w:r>
      <w:r w:rsidDel="00000000" w:rsidR="00000000" w:rsidRPr="00000000">
        <w:rPr>
          <w:rtl w:val="0"/>
        </w:rPr>
        <w:t xml:space="preserve"> Calculate debt-to-income over the years to prepare for analysis. Analyze debt-to-income ratio. Relate debt-to-income with overall student loan debt changes.</w:t>
      </w:r>
    </w:p>
    <w:p w:rsidR="00000000" w:rsidDel="00000000" w:rsidP="00000000" w:rsidRDefault="00000000" w:rsidRPr="00000000" w14:paraId="00000015">
      <w:pPr>
        <w:spacing w:after="0" w:before="0" w:lineRule="auto"/>
        <w:rPr/>
      </w:pPr>
      <w:r w:rsidDel="00000000" w:rsidR="00000000" w:rsidRPr="00000000">
        <w:rPr>
          <w:b w:val="1"/>
          <w:rtl w:val="0"/>
        </w:rPr>
        <w:t xml:space="preserve">Avery Girsky:</w:t>
      </w:r>
      <w:r w:rsidDel="00000000" w:rsidR="00000000" w:rsidRPr="00000000">
        <w:rPr>
          <w:rtl w:val="0"/>
        </w:rPr>
        <w:t xml:space="preserve"> Explore and analyze the dataset for the change in college costs (tuition and room and board) since the 1960s.</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b w:val="1"/>
        <w:rtl w:val="0"/>
      </w:rPr>
      <w:t xml:space="preserve">Group Members</w:t>
    </w:r>
    <w:r w:rsidDel="00000000" w:rsidR="00000000" w:rsidRPr="00000000">
      <w:rPr>
        <w:rtl w:val="0"/>
      </w:rPr>
      <w:t xml:space="preserve">: Moe Kyaw Thu, James Peavy &amp; Avery Girsky</w:t>
    </w:r>
  </w:p>
  <w:p w:rsidR="00000000" w:rsidDel="00000000" w:rsidP="00000000" w:rsidRDefault="00000000" w:rsidRPr="00000000" w14:paraId="00000017">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nces.ed.gov/programs/digest/d22/tables/dt22_330.10.asp"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newyorkfed.org/microeconomics/databank.html"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hyperlink" Target="https://www.kaggle.com/datasets/omarsobhy14/student-loans" TargetMode="External"/><Relationship Id="rId5" Type="http://schemas.openxmlformats.org/officeDocument/2006/relationships/styles" Target="styles.xml"/><Relationship Id="rId10" Type="http://schemas.openxmlformats.org/officeDocument/2006/relationships/hyperlink" Target="https://data.worldbank.org/indicator/FP.CPI.TOTL.ZG?locations=US" TargetMode="External"/><Relationship Id="rId4" Type="http://schemas.openxmlformats.org/officeDocument/2006/relationships/numbering" Target="numbering.xml"/><Relationship Id="rId9" Type="http://schemas.openxmlformats.org/officeDocument/2006/relationships/hyperlink" Target="https://www.naceweb.org/job-market/compensation/salary-trends-through-salary-survey-a-historical-perspective-on-starting-salaries-for-new-college-graduat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FEDB8B6EE670428E05AEDBD6A35C3F" ma:contentTypeVersion="3" ma:contentTypeDescription="Create a new document." ma:contentTypeScope="" ma:versionID="916fc5f1bf731b4134ca4460373c4ab5">
  <xsd:schema xmlns:xsd="http://www.w3.org/2001/XMLSchema" xmlns:xs="http://www.w3.org/2001/XMLSchema" xmlns:p="http://schemas.microsoft.com/office/2006/metadata/properties" xmlns:ns2="4e776022-bfc6-4499-8505-4efb6bce38f1" targetNamespace="http://schemas.microsoft.com/office/2006/metadata/properties" ma:root="true" ma:fieldsID="7e71645ba2eddf08f7503e6f99dc4697" ns2:_="">
    <xsd:import namespace="4e776022-bfc6-4499-8505-4efb6bce3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76022-bfc6-4499-8505-4efb6bce3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D3AA1C-C949-483B-991D-3D8B50D5884D}"/>
</file>

<file path=customXml/itemProps2.xml><?xml version="1.0" encoding="utf-8"?>
<ds:datastoreItem xmlns:ds="http://schemas.openxmlformats.org/officeDocument/2006/customXml" ds:itemID="{2D68AA04-6D06-473A-9186-2836CDE7FCFB}"/>
</file>

<file path=customXml/itemProps3.xml><?xml version="1.0" encoding="utf-8"?>
<ds:datastoreItem xmlns:ds="http://schemas.openxmlformats.org/officeDocument/2006/customXml" ds:itemID="{1CD20C42-173A-4CEA-B880-C4D5BDE2467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0x010100F3FEDB8B6EE670428E05AEDBD6A35C3F</vt:lpwstr>
  </property>
</Properties>
</file>