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7E7A" w14:textId="2C7024B1" w:rsidR="00066807" w:rsidRDefault="00066807" w:rsidP="00066807">
      <w:pPr>
        <w:pStyle w:val="Ttulo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E82D487" w14:textId="77777777" w:rsidR="00066807" w:rsidRDefault="00066807" w:rsidP="00066807">
      <w:pPr>
        <w:pStyle w:val="Ttulo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C202073" w14:textId="77777777" w:rsidR="00066807" w:rsidRDefault="00066807" w:rsidP="00066807">
      <w:pPr>
        <w:pStyle w:val="Ttulo"/>
        <w:spacing w:before="200"/>
        <w:jc w:val="center"/>
        <w:rPr>
          <w:color w:val="17375E"/>
          <w:sz w:val="96"/>
          <w:szCs w:val="96"/>
          <w:lang w:bidi="en-US"/>
        </w:rPr>
      </w:pPr>
    </w:p>
    <w:p w14:paraId="5789BAB6" w14:textId="77777777" w:rsidR="00066807" w:rsidRPr="002A4E4E" w:rsidRDefault="00066807" w:rsidP="00066807">
      <w:pPr>
        <w:pStyle w:val="Ttulo"/>
        <w:spacing w:before="200"/>
        <w:jc w:val="center"/>
        <w:rPr>
          <w:color w:val="17375E"/>
          <w:sz w:val="96"/>
          <w:szCs w:val="96"/>
          <w:lang w:val="es-ES" w:bidi="en-US"/>
        </w:rPr>
      </w:pPr>
      <w:r>
        <w:rPr>
          <w:color w:val="17375E"/>
          <w:sz w:val="96"/>
          <w:szCs w:val="96"/>
          <w:lang w:val="es"/>
        </w:rPr>
        <w:t>Seguridad ofensiva</w:t>
      </w:r>
    </w:p>
    <w:p w14:paraId="59CCB746" w14:textId="6D1CAA1C" w:rsidR="00066807" w:rsidRPr="002A4E4E" w:rsidRDefault="00066807" w:rsidP="00066807">
      <w:pPr>
        <w:pStyle w:val="Ttulo"/>
        <w:spacing w:before="200"/>
        <w:jc w:val="center"/>
        <w:rPr>
          <w:rFonts w:ascii="Calibri" w:hAnsi="Calibri" w:cs="Calibri"/>
          <w:color w:val="17375E"/>
          <w:sz w:val="56"/>
          <w:szCs w:val="56"/>
          <w:lang w:val="es-ES"/>
        </w:rPr>
      </w:pPr>
      <w:r>
        <w:rPr>
          <w:color w:val="17375E"/>
          <w:sz w:val="72"/>
          <w:szCs w:val="72"/>
          <w:lang w:val="es"/>
        </w:rPr>
        <w:t xml:space="preserve">Informe de prueba de penetración para </w:t>
      </w:r>
      <w:r w:rsidR="00FC1398">
        <w:rPr>
          <w:color w:val="17375E"/>
          <w:sz w:val="72"/>
          <w:szCs w:val="72"/>
          <w:lang w:val="es"/>
        </w:rPr>
        <w:t>el examen</w:t>
      </w:r>
    </w:p>
    <w:p w14:paraId="1D9FEC7F" w14:textId="77777777" w:rsidR="00066807" w:rsidRPr="002A4E4E" w:rsidRDefault="00066807" w:rsidP="00066807">
      <w:pPr>
        <w:spacing w:before="200" w:after="0" w:line="240" w:lineRule="auto"/>
        <w:jc w:val="center"/>
        <w:rPr>
          <w:rFonts w:ascii="Cambria" w:eastAsia="Times New Roman" w:hAnsi="Cambria"/>
          <w:sz w:val="24"/>
          <w:lang w:val="es-ES" w:bidi="en-US"/>
        </w:rPr>
      </w:pPr>
    </w:p>
    <w:p w14:paraId="1B40857A" w14:textId="20B4DAB7" w:rsidR="00066807" w:rsidRPr="00F84BE8" w:rsidRDefault="004D3493" w:rsidP="00066807">
      <w:pPr>
        <w:spacing w:line="360" w:lineRule="auto"/>
        <w:jc w:val="center"/>
        <w:rPr>
          <w:sz w:val="32"/>
          <w:szCs w:val="32"/>
          <w:lang w:val="es-ES"/>
        </w:rPr>
      </w:pPr>
      <w:r w:rsidRPr="00F84BE8">
        <w:rPr>
          <w:sz w:val="32"/>
          <w:szCs w:val="32"/>
          <w:lang w:val="es"/>
        </w:rPr>
        <w:t>email@address.com</w:t>
      </w:r>
    </w:p>
    <w:p w14:paraId="154D5BC9" w14:textId="071F0BE1" w:rsidR="00066807" w:rsidRPr="00F84BE8" w:rsidRDefault="00066807" w:rsidP="00066807">
      <w:pPr>
        <w:spacing w:before="200" w:after="0" w:line="240" w:lineRule="auto"/>
        <w:jc w:val="center"/>
        <w:rPr>
          <w:rFonts w:ascii="Cambria" w:eastAsia="Times New Roman" w:hAnsi="Cambria"/>
          <w:sz w:val="40"/>
          <w:szCs w:val="40"/>
          <w:lang w:val="es-ES" w:bidi="en-US"/>
        </w:rPr>
      </w:pPr>
      <w:r w:rsidRPr="00F84BE8">
        <w:rPr>
          <w:sz w:val="40"/>
          <w:szCs w:val="40"/>
          <w:lang w:val="es"/>
        </w:rPr>
        <w:t>OSID: OS-</w:t>
      </w:r>
    </w:p>
    <w:p w14:paraId="53C6E5EA" w14:textId="77777777" w:rsidR="00066807" w:rsidRPr="00F84BE8" w:rsidRDefault="00066807">
      <w:pPr>
        <w:spacing w:after="160" w:line="259" w:lineRule="auto"/>
        <w:rPr>
          <w:lang w:val="es-ES"/>
        </w:rPr>
      </w:pPr>
      <w:r w:rsidRPr="00F84BE8">
        <w:rPr>
          <w:lang w:val="es-ES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2537047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106F2F2E" w14:textId="77777777" w:rsidR="006125DF" w:rsidRDefault="006125DF">
          <w:pPr>
            <w:pStyle w:val="TtuloTDC"/>
          </w:pPr>
          <w:r>
            <w:rPr>
              <w:lang w:val="es"/>
            </w:rPr>
            <w:t>Tabla de contenidos</w:t>
          </w:r>
        </w:p>
        <w:p w14:paraId="1B0D29EF" w14:textId="497AD8F4" w:rsidR="001E677A" w:rsidRDefault="006125DF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40695114" w:history="1">
            <w:r w:rsidR="001E677A" w:rsidRPr="00641396">
              <w:rPr>
                <w:rStyle w:val="Hipervnculo"/>
                <w:noProof/>
                <w:lang w:val="es"/>
              </w:rPr>
              <w:t>1.0 - Resumen de alto nivel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_Toc40695114 \h </w:instrText>
            </w:r>
            <w:r w:rsidR="001E677A">
              <w:rPr>
                <w:noProof/>
                <w:webHidden/>
                <w:lang w:val="es"/>
              </w:rPr>
            </w:r>
            <w:r w:rsidR="00000000"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14" w:history="1">
            <w:r w:rsidR="001E677A" w:rsidRPr="00641396">
              <w:rPr>
                <w:rStyle w:val="Hipervnculo"/>
                <w:noProof/>
                <w:lang w:val="es"/>
              </w:rPr>
              <w:t>3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_Toc40695114 \h </w:instrText>
            </w:r>
            <w:r w:rsidR="001E677A">
              <w:rPr>
                <w:noProof/>
                <w:webHidden/>
                <w:lang w:val="es"/>
              </w:rPr>
            </w:r>
            <w:r w:rsidR="00000000"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630E7A02" w14:textId="15E613D5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5" w:history="1">
            <w:r w:rsidR="001E677A" w:rsidRPr="00641396">
              <w:rPr>
                <w:rStyle w:val="Hipervnculo"/>
                <w:noProof/>
                <w:lang w:val="es"/>
              </w:rPr>
              <w:t>1.1 – Recomendaciones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_Toc40695115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15" w:history="1">
            <w:r w:rsidR="001E677A" w:rsidRPr="00641396">
              <w:rPr>
                <w:rStyle w:val="Hipervnculo"/>
                <w:noProof/>
                <w:lang w:val="es"/>
              </w:rPr>
              <w:t>3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_Toc40695115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3D6B83CE" w14:textId="56A2498E" w:rsidR="001E677A" w:rsidRDefault="00000000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6" w:history="1">
            <w:r w:rsidR="001E677A" w:rsidRPr="00641396">
              <w:rPr>
                <w:rStyle w:val="Hipervnculo"/>
                <w:noProof/>
                <w:lang w:val="es"/>
              </w:rPr>
              <w:t>2.0 – Metodologías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_Toc40695116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16" w:history="1">
            <w:r w:rsidR="001E677A" w:rsidRPr="00641396">
              <w:rPr>
                <w:rStyle w:val="Hipervnculo"/>
                <w:noProof/>
                <w:lang w:val="es"/>
              </w:rPr>
              <w:t>4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_Toc40695116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60AC50F2" w14:textId="199C6A0F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7" w:history="1">
            <w:r w:rsidR="001E677A" w:rsidRPr="00641396">
              <w:rPr>
                <w:rStyle w:val="Hipervnculo"/>
                <w:noProof/>
                <w:lang w:val="es"/>
              </w:rPr>
              <w:t>OS-XXXXX utilizó un enfoque ampliamente adoptado para realizar pruebas de penetración que es efectivo en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_Toc40695117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17" w:history="1">
            <w:r w:rsidR="001E677A" w:rsidRPr="00641396">
              <w:rPr>
                <w:rStyle w:val="Hipervnculo"/>
                <w:noProof/>
                <w:lang w:val="es"/>
              </w:rPr>
              <w:t>4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_Toc40695117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4DAA4F52" w14:textId="07BF88A2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8" w:history="1">
            <w:r w:rsidR="001E677A" w:rsidRPr="00641396">
              <w:rPr>
                <w:rStyle w:val="Hipervnculo"/>
                <w:noProof/>
                <w:lang w:val="es"/>
              </w:rPr>
              <w:t>probar qué tan seguros son los laboratorios de seguridad ofensiva y los entornos de examen. A continuación se muestra un resumen de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_Toc40695118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18" w:history="1">
            <w:r w:rsidR="001E677A" w:rsidRPr="00641396">
              <w:rPr>
                <w:rStyle w:val="Hipervnculo"/>
                <w:noProof/>
                <w:lang w:val="es"/>
              </w:rPr>
              <w:t>4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_Toc40695118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19B1DCDA" w14:textId="28DACF5A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19" w:history="1">
            <w:r w:rsidR="001E677A" w:rsidRPr="00641396">
              <w:rPr>
                <w:rStyle w:val="Hipervnculo"/>
                <w:noProof/>
                <w:lang w:val="es"/>
              </w:rPr>
              <w:t xml:space="preserve">cómo OS-XXXXX fue capaz de identificar y explotar una serie de sistemas. 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_Toc40695119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19" w:history="1">
            <w:r w:rsidR="001E677A" w:rsidRPr="00641396">
              <w:rPr>
                <w:rStyle w:val="Hipervnculo"/>
                <w:noProof/>
                <w:lang w:val="es"/>
              </w:rPr>
              <w:t>4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_Toc40695119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5772456D" w14:textId="638428F0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0" w:history="1">
            <w:r w:rsidR="001E677A" w:rsidRPr="00641396">
              <w:rPr>
                <w:rStyle w:val="Hipervnculo"/>
                <w:noProof/>
                <w:lang w:val="es"/>
              </w:rPr>
              <w:t>2.1 - Recopilación de información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_Toc40695120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20" w:history="1">
            <w:r w:rsidR="001E677A" w:rsidRPr="00641396">
              <w:rPr>
                <w:rStyle w:val="Hipervnculo"/>
                <w:noProof/>
                <w:lang w:val="es"/>
              </w:rPr>
              <w:t>4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_Toc40695120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55DE4335" w14:textId="2B83752D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1" w:history="1">
            <w:r w:rsidR="001E677A" w:rsidRPr="00641396">
              <w:rPr>
                <w:rStyle w:val="Hipervnculo"/>
                <w:noProof/>
                <w:lang w:val="es"/>
              </w:rPr>
              <w:t>2.2 - Enumeración de servicios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_Toc40695121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21" w:history="1">
            <w:r w:rsidR="001E677A" w:rsidRPr="00641396">
              <w:rPr>
                <w:rStyle w:val="Hipervnculo"/>
                <w:noProof/>
                <w:lang w:val="es"/>
              </w:rPr>
              <w:t>4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_Toc40695121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4AC53593" w14:textId="4C685201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2" w:history="1">
            <w:r w:rsidR="001E677A" w:rsidRPr="00641396">
              <w:rPr>
                <w:rStyle w:val="Hipervnculo"/>
                <w:noProof/>
                <w:lang w:val="es"/>
              </w:rPr>
              <w:t>2.3 – Penetración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_Toc40695122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22" w:history="1">
            <w:r w:rsidR="001E677A" w:rsidRPr="00641396">
              <w:rPr>
                <w:rStyle w:val="Hipervnculo"/>
                <w:noProof/>
                <w:lang w:val="es"/>
              </w:rPr>
              <w:t>4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_Toc40695122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0AA522C5" w14:textId="17433A9E" w:rsidR="001E677A" w:rsidRDefault="00000000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3" w:history="1">
            <w:r w:rsidR="001E677A" w:rsidRPr="00641396">
              <w:rPr>
                <w:rStyle w:val="Hipervnculo"/>
                <w:b/>
                <w:bCs/>
                <w:noProof/>
                <w:lang w:val="es"/>
              </w:rPr>
              <w:t>Vulnerabilidad del sistema: 0.0.0.0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_Toc40695123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23" w:history="1">
            <w:r w:rsidR="001E677A" w:rsidRPr="00641396">
              <w:rPr>
                <w:rStyle w:val="Hipervnculo"/>
                <w:b/>
                <w:bCs/>
                <w:noProof/>
                <w:lang w:val="es"/>
              </w:rPr>
              <w:t xml:space="preserve"> (&lt;nombre de host&gt;)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_Toc40695123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23" w:history="1">
            <w:r w:rsidR="001E677A" w:rsidRPr="00641396">
              <w:rPr>
                <w:rStyle w:val="Hipervnculo"/>
                <w:b/>
                <w:bCs/>
                <w:noProof/>
                <w:lang w:val="es"/>
              </w:rPr>
              <w:t>6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_Toc40695123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7C339549" w14:textId="4B896131" w:rsidR="001E677A" w:rsidRDefault="00000000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95124" w:history="1">
            <w:r w:rsidR="001E677A" w:rsidRPr="00641396">
              <w:rPr>
                <w:rStyle w:val="Hipervnculo"/>
                <w:noProof/>
                <w:lang w:val="es"/>
              </w:rPr>
              <w:t>2.4 – Informe – Limpieza de la casa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_Toc40695124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  <w:hyperlink w:anchor="_Toc40695124" w:history="1">
            <w:r w:rsidR="001E677A" w:rsidRPr="00641396">
              <w:rPr>
                <w:rStyle w:val="Hipervnculo"/>
                <w:noProof/>
                <w:lang w:val="es"/>
              </w:rPr>
              <w:t>7</w:t>
            </w:r>
            <w:r w:rsidR="001E677A">
              <w:rPr>
                <w:noProof/>
                <w:webHidden/>
                <w:lang w:val="es"/>
              </w:rPr>
              <w:tab/>
            </w:r>
            <w:r w:rsidR="001E677A">
              <w:rPr>
                <w:noProof/>
                <w:webHidden/>
                <w:lang w:val="es"/>
              </w:rPr>
              <w:fldChar w:fldCharType="begin"/>
            </w:r>
            <w:r w:rsidR="001E677A">
              <w:rPr>
                <w:noProof/>
                <w:webHidden/>
                <w:lang w:val="es"/>
              </w:rPr>
              <w:instrText xml:space="preserve"> PAGEREF _Toc40695124 \h </w:instrText>
            </w:r>
            <w:r w:rsidR="001E677A">
              <w:rPr>
                <w:noProof/>
                <w:webHidden/>
                <w:lang w:val="es"/>
              </w:rPr>
            </w:r>
            <w:r>
              <w:rPr>
                <w:noProof/>
                <w:webHidden/>
                <w:lang w:val="es"/>
              </w:rPr>
              <w:fldChar w:fldCharType="separate"/>
            </w:r>
            <w:r w:rsidR="001E677A">
              <w:rPr>
                <w:noProof/>
                <w:webHidden/>
                <w:lang w:val="es"/>
              </w:rPr>
              <w:fldChar w:fldCharType="end"/>
            </w:r>
          </w:hyperlink>
        </w:p>
        <w:p w14:paraId="15473E71" w14:textId="61F31AC9" w:rsidR="006125DF" w:rsidRDefault="006125DF">
          <w:r>
            <w:rPr>
              <w:b/>
              <w:bCs/>
              <w:noProof/>
            </w:rPr>
            <w:fldChar w:fldCharType="end"/>
          </w:r>
        </w:p>
      </w:sdtContent>
    </w:sdt>
    <w:p w14:paraId="693338B5" w14:textId="1232DA38" w:rsidR="00066807" w:rsidRDefault="00066807">
      <w:pPr>
        <w:spacing w:after="160" w:line="259" w:lineRule="auto"/>
      </w:pPr>
      <w:r>
        <w:br w:type="page"/>
      </w:r>
    </w:p>
    <w:p w14:paraId="08205092" w14:textId="03C25334" w:rsidR="00066807" w:rsidRPr="002A4E4E" w:rsidRDefault="00066807" w:rsidP="00066807">
      <w:pPr>
        <w:pStyle w:val="Ttulo1"/>
        <w:rPr>
          <w:lang w:val="es-ES"/>
        </w:rPr>
      </w:pPr>
      <w:bookmarkStart w:id="0" w:name="_Toc40695114"/>
      <w:r>
        <w:rPr>
          <w:lang w:val="es"/>
        </w:rPr>
        <w:lastRenderedPageBreak/>
        <w:t xml:space="preserve">1.0 </w:t>
      </w:r>
      <w:r w:rsidR="006125DF">
        <w:rPr>
          <w:lang w:val="es"/>
        </w:rPr>
        <w:t xml:space="preserve">- </w:t>
      </w:r>
      <w:r>
        <w:rPr>
          <w:lang w:val="es"/>
        </w:rPr>
        <w:t>Resumen de alto nivel</w:t>
      </w:r>
      <w:bookmarkEnd w:id="0"/>
    </w:p>
    <w:p w14:paraId="1B6A7589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OS-XXXXX se encargó de realizar una prueba de penetración interna en los Laboratorios de Seguridad Ofensiva y</w:t>
      </w:r>
    </w:p>
    <w:p w14:paraId="5E2BD38C" w14:textId="67711FA3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Red de exámenes. Una prueba de penetración interna es un ataque simulado contra sistemas conectados internamente.</w:t>
      </w:r>
    </w:p>
    <w:p w14:paraId="79D799A3" w14:textId="77777777" w:rsidR="00344E65" w:rsidRPr="002A4E4E" w:rsidRDefault="00344E65" w:rsidP="00344E65">
      <w:pPr>
        <w:pStyle w:val="Sinespaciado"/>
        <w:rPr>
          <w:lang w:val="es-ES"/>
        </w:rPr>
      </w:pPr>
    </w:p>
    <w:p w14:paraId="525F8656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El objetivo de esta prueba es realizar ataques, similares a los de una entidad maliciosa, e intentar</w:t>
      </w:r>
    </w:p>
    <w:p w14:paraId="35B18156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 xml:space="preserve">infiltrarse en los sistemas de laboratorio internos de Offensive Security: el dominio </w:t>
      </w:r>
      <w:proofErr w:type="spellStart"/>
      <w:r>
        <w:rPr>
          <w:lang w:val="es"/>
        </w:rPr>
        <w:t>THINC.local</w:t>
      </w:r>
      <w:proofErr w:type="spellEnd"/>
      <w:r>
        <w:rPr>
          <w:lang w:val="es"/>
        </w:rPr>
        <w:t xml:space="preserve"> y la red de exámenes. OSXXXX</w:t>
      </w:r>
    </w:p>
    <w:p w14:paraId="75BB8FE3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El objetivo general era evaluar la red, identificar sistemas y explotar fallas mientras</w:t>
      </w:r>
    </w:p>
    <w:p w14:paraId="378BFAE4" w14:textId="5F2DF1DB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reportando los hallazgos a Seguridad Ofensiva.</w:t>
      </w:r>
    </w:p>
    <w:p w14:paraId="00A45147" w14:textId="77777777" w:rsidR="00344E65" w:rsidRPr="002A4E4E" w:rsidRDefault="00344E65" w:rsidP="00344E65">
      <w:pPr>
        <w:pStyle w:val="Sinespaciado"/>
        <w:rPr>
          <w:lang w:val="es-ES"/>
        </w:rPr>
      </w:pPr>
    </w:p>
    <w:p w14:paraId="1024C763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Al realizar la prueba de penetración interna, hubo varias vulnerabilidades alarmantes que fueron</w:t>
      </w:r>
    </w:p>
    <w:p w14:paraId="6E01CA2C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identificados dentro de la red de Offensive Security. Por ejemplo, OS-XXXXX pudo obtener acceso a</w:t>
      </w:r>
    </w:p>
    <w:p w14:paraId="55B5F670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Múltiples máquinas, principalmente debido a parches obsoletos y configuraciones de seguridad deficientes. Durante las pruebas,</w:t>
      </w:r>
    </w:p>
    <w:p w14:paraId="40BC1BA7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OS-XXXXX tenía acceso de nivel administrativo a múltiples sistemas. Todos los sistemas fueron explotados con éxito</w:t>
      </w:r>
    </w:p>
    <w:p w14:paraId="0B7D9DE7" w14:textId="7777777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y acceso concedido. Estos sistemas, así como una breve descripción sobre cómo se obtuvo el acceso se enumeran</w:t>
      </w:r>
    </w:p>
    <w:p w14:paraId="2D23FAD9" w14:textId="6D1F5E4A" w:rsidR="00216E5C" w:rsidRPr="00216E5C" w:rsidRDefault="00344E65" w:rsidP="00344E65">
      <w:pPr>
        <w:pStyle w:val="Sinespaciado"/>
      </w:pPr>
      <w:r>
        <w:rPr>
          <w:lang w:val="es"/>
        </w:rPr>
        <w:t>abajo:</w:t>
      </w:r>
      <w:r w:rsidR="00216E5C">
        <w:rPr>
          <w:lang w:val="es"/>
        </w:rPr>
        <w:br/>
      </w:r>
    </w:p>
    <w:tbl>
      <w:tblPr>
        <w:tblStyle w:val="Tablaconcuadrcula4-nfasis1"/>
        <w:tblW w:w="9355" w:type="dxa"/>
        <w:tblLook w:val="04A0" w:firstRow="1" w:lastRow="0" w:firstColumn="1" w:lastColumn="0" w:noHBand="0" w:noVBand="1"/>
      </w:tblPr>
      <w:tblGrid>
        <w:gridCol w:w="1165"/>
        <w:gridCol w:w="8190"/>
      </w:tblGrid>
      <w:tr w:rsidR="00216E5C" w14:paraId="34E30511" w14:textId="6C22741F" w:rsidTr="00216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C653F25" w14:textId="2DDC0698" w:rsidR="00216E5C" w:rsidRDefault="00216E5C" w:rsidP="00216E5C">
            <w:pPr>
              <w:spacing w:after="0" w:line="240" w:lineRule="auto"/>
              <w:jc w:val="center"/>
            </w:pPr>
            <w:r>
              <w:rPr>
                <w:lang w:val="es"/>
              </w:rPr>
              <w:t>Blanco</w:t>
            </w:r>
          </w:p>
        </w:tc>
        <w:tc>
          <w:tcPr>
            <w:tcW w:w="8190" w:type="dxa"/>
            <w:vAlign w:val="center"/>
          </w:tcPr>
          <w:p w14:paraId="00CDB829" w14:textId="2C828B2A" w:rsidR="00216E5C" w:rsidRDefault="00216E5C" w:rsidP="00216E5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Descripción del acceso</w:t>
            </w:r>
          </w:p>
        </w:tc>
      </w:tr>
      <w:tr w:rsidR="00216E5C" w14:paraId="6AE67D89" w14:textId="6F1EA9C6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4462795" w14:textId="6BF9149B" w:rsidR="00216E5C" w:rsidRDefault="00216E5C" w:rsidP="00216E5C">
            <w:pPr>
              <w:spacing w:after="0" w:line="240" w:lineRule="auto"/>
              <w:jc w:val="center"/>
            </w:pPr>
            <w:r>
              <w:rPr>
                <w:lang w:val="es"/>
              </w:rPr>
              <w:t>1</w:t>
            </w:r>
          </w:p>
        </w:tc>
        <w:tc>
          <w:tcPr>
            <w:tcW w:w="8190" w:type="dxa"/>
          </w:tcPr>
          <w:p w14:paraId="06640992" w14:textId="133C18F0" w:rsidR="00216E5C" w:rsidRDefault="00216E5C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E5C" w14:paraId="0937BCBA" w14:textId="46CFCFA0" w:rsidTr="00216E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76AE4E9" w14:textId="4D985F44" w:rsidR="00216E5C" w:rsidRDefault="00216E5C" w:rsidP="00216E5C">
            <w:pPr>
              <w:spacing w:after="0" w:line="240" w:lineRule="auto"/>
              <w:jc w:val="center"/>
            </w:pPr>
            <w:r>
              <w:rPr>
                <w:lang w:val="es"/>
              </w:rPr>
              <w:t>2</w:t>
            </w:r>
          </w:p>
        </w:tc>
        <w:tc>
          <w:tcPr>
            <w:tcW w:w="8190" w:type="dxa"/>
          </w:tcPr>
          <w:p w14:paraId="2D5CFFB3" w14:textId="039557E1" w:rsidR="00216E5C" w:rsidRDefault="00216E5C" w:rsidP="00216E5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E5C" w14:paraId="6B838253" w14:textId="63CA2FF2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4FDB9A" w14:textId="698B8F57" w:rsidR="00216E5C" w:rsidRDefault="00216E5C" w:rsidP="00216E5C">
            <w:pPr>
              <w:spacing w:after="0" w:line="240" w:lineRule="auto"/>
              <w:jc w:val="center"/>
            </w:pPr>
            <w:r>
              <w:rPr>
                <w:lang w:val="es"/>
              </w:rPr>
              <w:t>3</w:t>
            </w:r>
          </w:p>
        </w:tc>
        <w:tc>
          <w:tcPr>
            <w:tcW w:w="8190" w:type="dxa"/>
          </w:tcPr>
          <w:p w14:paraId="5E9E4069" w14:textId="1358F80E" w:rsidR="00216E5C" w:rsidRDefault="00216E5C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E5C" w14:paraId="24E7FD29" w14:textId="7819F2C1" w:rsidTr="00216E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2B8D82" w14:textId="2A06DC11" w:rsidR="00216E5C" w:rsidRDefault="00216E5C" w:rsidP="00216E5C">
            <w:pPr>
              <w:spacing w:after="0" w:line="240" w:lineRule="auto"/>
              <w:jc w:val="center"/>
            </w:pPr>
            <w:r>
              <w:rPr>
                <w:lang w:val="es"/>
              </w:rPr>
              <w:t>4</w:t>
            </w:r>
          </w:p>
        </w:tc>
        <w:tc>
          <w:tcPr>
            <w:tcW w:w="8190" w:type="dxa"/>
          </w:tcPr>
          <w:p w14:paraId="1682C48F" w14:textId="5730F618" w:rsidR="00216E5C" w:rsidRDefault="00216E5C" w:rsidP="00216E5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5996" w14:paraId="206432F3" w14:textId="77777777" w:rsidTr="00216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CD0B2A9" w14:textId="672B8EF0" w:rsidR="00115996" w:rsidRDefault="00115996" w:rsidP="00216E5C">
            <w:pPr>
              <w:spacing w:after="0" w:line="240" w:lineRule="auto"/>
              <w:jc w:val="center"/>
            </w:pPr>
            <w:r>
              <w:rPr>
                <w:lang w:val="es"/>
              </w:rPr>
              <w:t>5</w:t>
            </w:r>
          </w:p>
        </w:tc>
        <w:tc>
          <w:tcPr>
            <w:tcW w:w="8190" w:type="dxa"/>
          </w:tcPr>
          <w:p w14:paraId="0D62BFC9" w14:textId="0C5DDBBA" w:rsidR="00115996" w:rsidRDefault="00115996" w:rsidP="00216E5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CB9CC0" w14:textId="77777777" w:rsidR="002D4761" w:rsidRPr="002D4761" w:rsidRDefault="002D4761" w:rsidP="002D4761"/>
    <w:p w14:paraId="05141FC5" w14:textId="7B5F6A42" w:rsidR="00066807" w:rsidRDefault="00066807" w:rsidP="00804528">
      <w:pPr>
        <w:pStyle w:val="Ttulo2"/>
      </w:pPr>
      <w:bookmarkStart w:id="1" w:name="_Toc40695115"/>
      <w:r>
        <w:rPr>
          <w:lang w:val="es"/>
        </w:rPr>
        <w:t>1.1 – Recomendaciones</w:t>
      </w:r>
      <w:bookmarkEnd w:id="1"/>
    </w:p>
    <w:p w14:paraId="38A12B9D" w14:textId="275E1A71" w:rsidR="00066807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OS-XXXXX recomienda parchear las vulnerabilidades identificadas durante la prueba de penetración para garantizar que</w:t>
      </w:r>
      <w:r w:rsidR="002A4E4E">
        <w:rPr>
          <w:lang w:val="es"/>
        </w:rPr>
        <w:t xml:space="preserve"> u</w:t>
      </w:r>
      <w:r>
        <w:rPr>
          <w:lang w:val="es"/>
        </w:rPr>
        <w:t>n atacante no puede aprovechar estos sistemas en el futuro. Una cosa para recordar es que estos sistemas</w:t>
      </w:r>
      <w:r w:rsidR="002A4E4E">
        <w:rPr>
          <w:lang w:val="es"/>
        </w:rPr>
        <w:t xml:space="preserve"> r</w:t>
      </w:r>
      <w:r>
        <w:rPr>
          <w:lang w:val="es"/>
        </w:rPr>
        <w:t>equieren parches frecuentes y, una vez parcheados, deben permanecer en un programa de parches regular para</w:t>
      </w:r>
      <w:r w:rsidR="002A4E4E">
        <w:rPr>
          <w:lang w:val="es"/>
        </w:rPr>
        <w:t xml:space="preserve"> m</w:t>
      </w:r>
      <w:r>
        <w:rPr>
          <w:lang w:val="es"/>
        </w:rPr>
        <w:t>itigar vulnerabilidades adicionales que puedan descubrirse en una fecha posterior.</w:t>
      </w:r>
      <w:r w:rsidR="00066807">
        <w:rPr>
          <w:lang w:val="es"/>
        </w:rPr>
        <w:br w:type="page"/>
      </w:r>
    </w:p>
    <w:p w14:paraId="1A13002D" w14:textId="71173439" w:rsidR="00066807" w:rsidRPr="002A4E4E" w:rsidRDefault="00066807" w:rsidP="00066807">
      <w:pPr>
        <w:pStyle w:val="Ttulo1"/>
        <w:rPr>
          <w:lang w:val="es-ES"/>
        </w:rPr>
      </w:pPr>
      <w:bookmarkStart w:id="2" w:name="_Toc40695116"/>
      <w:r>
        <w:rPr>
          <w:lang w:val="es"/>
        </w:rPr>
        <w:lastRenderedPageBreak/>
        <w:t>2.0</w:t>
      </w:r>
      <w:r w:rsidR="00284CE7">
        <w:rPr>
          <w:lang w:val="es"/>
        </w:rPr>
        <w:t xml:space="preserve"> –</w:t>
      </w:r>
      <w:r>
        <w:rPr>
          <w:lang w:val="es"/>
        </w:rPr>
        <w:t xml:space="preserve"> Metodologías</w:t>
      </w:r>
      <w:bookmarkEnd w:id="2"/>
    </w:p>
    <w:p w14:paraId="3C58AA53" w14:textId="5ACE1906" w:rsidR="00344E65" w:rsidRPr="002A4E4E" w:rsidRDefault="00344E65" w:rsidP="00344E65">
      <w:pPr>
        <w:pStyle w:val="Ttulo2"/>
        <w:rPr>
          <w:rFonts w:ascii="Calibri" w:eastAsiaTheme="minorHAnsi" w:hAnsi="Calibri" w:cs="Times New Roman"/>
          <w:color w:val="auto"/>
          <w:sz w:val="22"/>
          <w:szCs w:val="22"/>
          <w:lang w:val="es-ES"/>
        </w:rPr>
      </w:pPr>
      <w:bookmarkStart w:id="3" w:name="_Toc40695117"/>
      <w:r w:rsidRPr="00344E65">
        <w:rPr>
          <w:color w:val="auto"/>
          <w:sz w:val="22"/>
          <w:szCs w:val="22"/>
          <w:lang w:val="es"/>
        </w:rPr>
        <w:t xml:space="preserve">OS-XXXXX utilizó un enfoque ampliamente adoptado para realizar pruebas de penetración que es efectivo </w:t>
      </w:r>
      <w:bookmarkEnd w:id="3"/>
      <w:r w:rsidR="002A4E4E">
        <w:rPr>
          <w:color w:val="auto"/>
          <w:sz w:val="22"/>
          <w:szCs w:val="22"/>
          <w:lang w:val="es"/>
        </w:rPr>
        <w:t xml:space="preserve">para </w:t>
      </w:r>
      <w:bookmarkStart w:id="4" w:name="_Toc40695118"/>
      <w:r w:rsidRPr="00344E65">
        <w:rPr>
          <w:color w:val="auto"/>
          <w:sz w:val="22"/>
          <w:szCs w:val="22"/>
          <w:lang w:val="es"/>
        </w:rPr>
        <w:t xml:space="preserve">probar qué tan seguros son los laboratorios de seguridad ofensiva y los entornos de examen. A </w:t>
      </w:r>
      <w:proofErr w:type="gramStart"/>
      <w:r w:rsidRPr="00344E65">
        <w:rPr>
          <w:color w:val="auto"/>
          <w:sz w:val="22"/>
          <w:szCs w:val="22"/>
          <w:lang w:val="es"/>
        </w:rPr>
        <w:t>continuación</w:t>
      </w:r>
      <w:proofErr w:type="gramEnd"/>
      <w:r w:rsidRPr="00344E65">
        <w:rPr>
          <w:color w:val="auto"/>
          <w:sz w:val="22"/>
          <w:szCs w:val="22"/>
          <w:lang w:val="es"/>
        </w:rPr>
        <w:t xml:space="preserve"> se muestra un resumen de</w:t>
      </w:r>
      <w:bookmarkEnd w:id="4"/>
      <w:r w:rsidR="002A4E4E">
        <w:rPr>
          <w:color w:val="auto"/>
          <w:sz w:val="22"/>
          <w:szCs w:val="22"/>
          <w:lang w:val="es"/>
        </w:rPr>
        <w:t xml:space="preserve"> </w:t>
      </w:r>
      <w:bookmarkStart w:id="5" w:name="_Toc40695119"/>
      <w:r w:rsidRPr="00344E65">
        <w:rPr>
          <w:color w:val="auto"/>
          <w:sz w:val="22"/>
          <w:szCs w:val="22"/>
          <w:lang w:val="es"/>
        </w:rPr>
        <w:t>cómo OS-XXXXX fue capaz de identificar y explotar una serie de sistemas.</w:t>
      </w:r>
      <w:bookmarkEnd w:id="5"/>
    </w:p>
    <w:p w14:paraId="5F4F985A" w14:textId="77777777" w:rsidR="00344E65" w:rsidRPr="002A4E4E" w:rsidRDefault="00344E65" w:rsidP="00344E65">
      <w:pPr>
        <w:pStyle w:val="Ttulo2"/>
        <w:rPr>
          <w:rFonts w:ascii="Calibri" w:eastAsiaTheme="minorHAnsi" w:hAnsi="Calibri" w:cs="Times New Roman"/>
          <w:color w:val="auto"/>
          <w:sz w:val="22"/>
          <w:szCs w:val="22"/>
          <w:lang w:val="es-ES"/>
        </w:rPr>
      </w:pPr>
    </w:p>
    <w:p w14:paraId="65FA8587" w14:textId="308AFE6E" w:rsidR="00066807" w:rsidRPr="002A4E4E" w:rsidRDefault="00066807" w:rsidP="00344E65">
      <w:pPr>
        <w:pStyle w:val="Ttulo2"/>
        <w:rPr>
          <w:lang w:val="es-ES"/>
        </w:rPr>
      </w:pPr>
      <w:bookmarkStart w:id="6" w:name="_Toc40695120"/>
      <w:r>
        <w:rPr>
          <w:lang w:val="es"/>
        </w:rPr>
        <w:t xml:space="preserve">2.1 </w:t>
      </w:r>
      <w:r w:rsidR="006125DF">
        <w:rPr>
          <w:lang w:val="es"/>
        </w:rPr>
        <w:t xml:space="preserve">- </w:t>
      </w:r>
      <w:r>
        <w:rPr>
          <w:lang w:val="es"/>
        </w:rPr>
        <w:t>Recopilación de información</w:t>
      </w:r>
      <w:bookmarkEnd w:id="6"/>
    </w:p>
    <w:p w14:paraId="5CB26530" w14:textId="0A70E847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La parte de recopilación de información de una prueba de penetración se centra en identificar el alcance de la</w:t>
      </w:r>
      <w:r w:rsidR="002A4E4E">
        <w:rPr>
          <w:lang w:val="es"/>
        </w:rPr>
        <w:t xml:space="preserve"> p</w:t>
      </w:r>
      <w:r>
        <w:rPr>
          <w:lang w:val="es"/>
        </w:rPr>
        <w:t>rueba de penetración. Durante esta prueba de penetración, OS-XXXXX se encargó de explotar el laboratorio y el examen.</w:t>
      </w:r>
    </w:p>
    <w:p w14:paraId="6F6C5E29" w14:textId="2B653F09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red. Las direcciones IP específicas fueron:</w:t>
      </w:r>
    </w:p>
    <w:p w14:paraId="663004B9" w14:textId="77777777" w:rsidR="00344E65" w:rsidRPr="002A4E4E" w:rsidRDefault="00344E65" w:rsidP="00344E65">
      <w:pPr>
        <w:pStyle w:val="Sinespaciado"/>
        <w:rPr>
          <w:lang w:val="es-ES"/>
        </w:rPr>
      </w:pPr>
    </w:p>
    <w:p w14:paraId="4B4BFDC6" w14:textId="461359E4" w:rsidR="006D62DC" w:rsidRPr="002A4E4E" w:rsidRDefault="006D62DC" w:rsidP="00344E65">
      <w:pPr>
        <w:rPr>
          <w:b/>
          <w:bCs/>
          <w:lang w:val="es-ES"/>
        </w:rPr>
      </w:pPr>
      <w:r w:rsidRPr="00F846D5">
        <w:rPr>
          <w:b/>
          <w:bCs/>
          <w:lang w:val="es"/>
        </w:rPr>
        <w:t xml:space="preserve"> Red</w:t>
      </w:r>
      <w:r w:rsidR="00272B36">
        <w:rPr>
          <w:lang w:val="es"/>
        </w:rPr>
        <w:t xml:space="preserve"> de exámenes</w:t>
      </w:r>
    </w:p>
    <w:p w14:paraId="17B47BBC" w14:textId="77777777" w:rsidR="00F846D5" w:rsidRPr="002A4E4E" w:rsidRDefault="00F846D5" w:rsidP="00F846D5">
      <w:pPr>
        <w:spacing w:after="0" w:line="240" w:lineRule="auto"/>
        <w:contextualSpacing/>
        <w:rPr>
          <w:b/>
          <w:bCs/>
          <w:lang w:val="es-ES"/>
        </w:rPr>
        <w:sectPr w:rsidR="00F846D5" w:rsidRPr="002A4E4E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0852AE" w14:textId="39CF505F" w:rsidR="00272B36" w:rsidRPr="002A4E4E" w:rsidRDefault="00344E65" w:rsidP="00F846D5">
      <w:pPr>
        <w:spacing w:after="0" w:line="240" w:lineRule="auto"/>
        <w:contextualSpacing/>
        <w:rPr>
          <w:lang w:val="es-ES"/>
        </w:rPr>
      </w:pPr>
      <w:r>
        <w:rPr>
          <w:lang w:val="es"/>
        </w:rPr>
        <w:t>0.0.0.0</w:t>
      </w:r>
    </w:p>
    <w:p w14:paraId="6182B1B3" w14:textId="5FF5B370" w:rsidR="00344E65" w:rsidRPr="002A4E4E" w:rsidRDefault="00344E65" w:rsidP="00F846D5">
      <w:pPr>
        <w:spacing w:after="0" w:line="240" w:lineRule="auto"/>
        <w:contextualSpacing/>
        <w:rPr>
          <w:lang w:val="es-ES"/>
        </w:rPr>
      </w:pPr>
      <w:r>
        <w:rPr>
          <w:lang w:val="es"/>
        </w:rPr>
        <w:t>0.0.0.0</w:t>
      </w:r>
    </w:p>
    <w:p w14:paraId="6FF1AED8" w14:textId="41D7C621" w:rsidR="00344E65" w:rsidRPr="002A4E4E" w:rsidRDefault="00344E65" w:rsidP="00F846D5">
      <w:pPr>
        <w:spacing w:after="0" w:line="240" w:lineRule="auto"/>
        <w:contextualSpacing/>
        <w:rPr>
          <w:lang w:val="es-ES"/>
        </w:rPr>
      </w:pPr>
      <w:r>
        <w:rPr>
          <w:lang w:val="es"/>
        </w:rPr>
        <w:t>0.0.0.0</w:t>
      </w:r>
    </w:p>
    <w:p w14:paraId="0DD8A646" w14:textId="70203984" w:rsidR="00344E65" w:rsidRPr="002A4E4E" w:rsidRDefault="00344E65" w:rsidP="00F846D5">
      <w:pPr>
        <w:spacing w:after="0" w:line="240" w:lineRule="auto"/>
        <w:contextualSpacing/>
        <w:rPr>
          <w:lang w:val="es-ES"/>
        </w:rPr>
      </w:pPr>
      <w:r>
        <w:rPr>
          <w:lang w:val="es"/>
        </w:rPr>
        <w:t>0.0.0.0</w:t>
      </w:r>
    </w:p>
    <w:p w14:paraId="1F4B791D" w14:textId="507D6E6C" w:rsidR="00344E65" w:rsidRPr="002A4E4E" w:rsidRDefault="00344E65" w:rsidP="00F846D5">
      <w:pPr>
        <w:spacing w:after="0" w:line="240" w:lineRule="auto"/>
        <w:contextualSpacing/>
        <w:rPr>
          <w:lang w:val="es-ES"/>
        </w:rPr>
      </w:pPr>
      <w:r>
        <w:rPr>
          <w:lang w:val="es"/>
        </w:rPr>
        <w:t>0.0.0.0</w:t>
      </w:r>
    </w:p>
    <w:p w14:paraId="7701F554" w14:textId="77777777" w:rsidR="00344E65" w:rsidRPr="002A4E4E" w:rsidRDefault="00344E65" w:rsidP="00F846D5">
      <w:pPr>
        <w:spacing w:after="0" w:line="240" w:lineRule="auto"/>
        <w:contextualSpacing/>
        <w:rPr>
          <w:lang w:val="es-ES"/>
        </w:rPr>
      </w:pPr>
    </w:p>
    <w:p w14:paraId="23447BCA" w14:textId="2F4C18C8" w:rsidR="00066807" w:rsidRPr="002A4E4E" w:rsidRDefault="00066807" w:rsidP="00066807">
      <w:pPr>
        <w:pStyle w:val="Ttulo2"/>
        <w:rPr>
          <w:lang w:val="es-ES"/>
        </w:rPr>
      </w:pPr>
      <w:bookmarkStart w:id="7" w:name="_Toc40695121"/>
      <w:r>
        <w:rPr>
          <w:lang w:val="es"/>
        </w:rPr>
        <w:t xml:space="preserve">2.2 </w:t>
      </w:r>
      <w:r w:rsidR="006125DF">
        <w:rPr>
          <w:lang w:val="es"/>
        </w:rPr>
        <w:t xml:space="preserve">- </w:t>
      </w:r>
      <w:r>
        <w:rPr>
          <w:lang w:val="es"/>
        </w:rPr>
        <w:t>Enumeración de servicios</w:t>
      </w:r>
      <w:bookmarkEnd w:id="7"/>
    </w:p>
    <w:p w14:paraId="2C86C3BC" w14:textId="5BFED462" w:rsidR="00164988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La parte de enumeración de servicios de una prueba de penetración se centra en recopilar información sobre qué</w:t>
      </w:r>
      <w:r w:rsidR="002A4E4E">
        <w:rPr>
          <w:lang w:val="es"/>
        </w:rPr>
        <w:t xml:space="preserve"> l</w:t>
      </w:r>
      <w:r>
        <w:rPr>
          <w:lang w:val="es"/>
        </w:rPr>
        <w:t>os servicios están vivos en un sistema o sistemas. Esto es valioso para un atacante, ya que proporciona</w:t>
      </w:r>
      <w:r w:rsidR="002A4E4E">
        <w:rPr>
          <w:lang w:val="es"/>
        </w:rPr>
        <w:t xml:space="preserve"> i</w:t>
      </w:r>
      <w:r>
        <w:rPr>
          <w:lang w:val="es"/>
        </w:rPr>
        <w:t>nformación sobre posibles vectores de ataque en un sistema. Descripción de las aplicaciones que se ejecutan en</w:t>
      </w:r>
      <w:r w:rsidR="002A4E4E">
        <w:rPr>
          <w:lang w:val="es"/>
        </w:rPr>
        <w:t xml:space="preserve"> e</w:t>
      </w:r>
      <w:r>
        <w:rPr>
          <w:lang w:val="es"/>
        </w:rPr>
        <w:t>l sistema proporciona al atacante información vital antes de realizar la prueba de penetración real. En algunos casos, es posible que algunos puertos no aparezcan en la lista.</w:t>
      </w:r>
    </w:p>
    <w:p w14:paraId="569A3784" w14:textId="77777777" w:rsidR="00344E65" w:rsidRPr="002A4E4E" w:rsidRDefault="00344E65" w:rsidP="00344E65">
      <w:pPr>
        <w:pStyle w:val="Sinespaciado"/>
        <w:rPr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55"/>
        <w:gridCol w:w="7020"/>
      </w:tblGrid>
      <w:tr w:rsidR="004978DC" w14:paraId="56B3FE79" w14:textId="77777777" w:rsidTr="0010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0B46301" w14:textId="77777777" w:rsidR="004978DC" w:rsidRPr="00CA5601" w:rsidRDefault="004978DC" w:rsidP="00CA56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A5601">
              <w:rPr>
                <w:sz w:val="20"/>
                <w:szCs w:val="20"/>
                <w:lang w:val="es"/>
              </w:rPr>
              <w:t>Dirección IP del servidor</w:t>
            </w:r>
          </w:p>
        </w:tc>
        <w:tc>
          <w:tcPr>
            <w:tcW w:w="7020" w:type="dxa"/>
            <w:vAlign w:val="center"/>
          </w:tcPr>
          <w:p w14:paraId="034705BE" w14:textId="6359D106" w:rsidR="004978DC" w:rsidRPr="00CA5601" w:rsidRDefault="004978DC" w:rsidP="00CA560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A5601">
              <w:rPr>
                <w:sz w:val="20"/>
                <w:szCs w:val="20"/>
                <w:lang w:val="es"/>
              </w:rPr>
              <w:t>Puertos abiertos</w:t>
            </w:r>
            <w:r w:rsidR="00906701">
              <w:rPr>
                <w:sz w:val="20"/>
                <w:szCs w:val="20"/>
                <w:lang w:val="es"/>
              </w:rPr>
              <w:t xml:space="preserve"> - Servicio</w:t>
            </w:r>
          </w:p>
        </w:tc>
      </w:tr>
      <w:tr w:rsidR="004978DC" w14:paraId="4B3B4CB7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5236477E" w14:textId="23864394" w:rsidR="004978DC" w:rsidRDefault="00344E65" w:rsidP="00CA5601">
            <w:pPr>
              <w:spacing w:after="0"/>
              <w:jc w:val="center"/>
            </w:pPr>
            <w:r>
              <w:rPr>
                <w:lang w:val="es"/>
              </w:rPr>
              <w:t>0.0.0.0</w:t>
            </w:r>
          </w:p>
        </w:tc>
        <w:tc>
          <w:tcPr>
            <w:tcW w:w="7020" w:type="dxa"/>
            <w:vAlign w:val="center"/>
          </w:tcPr>
          <w:p w14:paraId="3A6191FE" w14:textId="77777777" w:rsidR="00C0304E" w:rsidRDefault="00344E65" w:rsidP="004978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lang w:val="es"/>
              </w:rPr>
              <w:t>TCP:</w:t>
            </w:r>
          </w:p>
          <w:p w14:paraId="645C7D2E" w14:textId="0BE0CA9B" w:rsidR="00344E65" w:rsidRPr="00344E65" w:rsidRDefault="00344E65" w:rsidP="004978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"/>
              </w:rPr>
              <w:t>80</w:t>
            </w:r>
          </w:p>
        </w:tc>
      </w:tr>
      <w:tr w:rsidR="00CD3E9D" w14:paraId="204A9AD6" w14:textId="77777777" w:rsidTr="0010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CFADDC0" w14:textId="07C87D0B" w:rsidR="00CD3E9D" w:rsidRDefault="00CD3E9D" w:rsidP="00106EF3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1E4D8DEE" w14:textId="462EADA5" w:rsidR="001D36FA" w:rsidRDefault="001D36FA" w:rsidP="00C030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6FA" w14:paraId="219DEB63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7F2BF94B" w14:textId="3171CA44" w:rsidR="001D36FA" w:rsidRPr="00C0304E" w:rsidRDefault="001D36FA" w:rsidP="00106EF3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5507A6FC" w14:textId="4E4A589E" w:rsidR="001D36FA" w:rsidRPr="001D36FA" w:rsidRDefault="001D36FA" w:rsidP="004054D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E9D" w14:paraId="2E9FD7D3" w14:textId="77777777" w:rsidTr="0010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922C022" w14:textId="669B9781" w:rsidR="00CD3E9D" w:rsidRDefault="00CD3E9D" w:rsidP="00CA5601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10DDF8D6" w14:textId="7569602D" w:rsidR="00CD3E9D" w:rsidRDefault="00CD3E9D" w:rsidP="00106EF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E9D" w14:paraId="2243C3C4" w14:textId="77777777" w:rsidTr="0010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FF0EFFE" w14:textId="586D20BA" w:rsidR="00CD3E9D" w:rsidRDefault="00CD3E9D" w:rsidP="00CA5601">
            <w:pPr>
              <w:spacing w:after="0"/>
              <w:jc w:val="center"/>
            </w:pPr>
          </w:p>
        </w:tc>
        <w:tc>
          <w:tcPr>
            <w:tcW w:w="7020" w:type="dxa"/>
            <w:vAlign w:val="center"/>
          </w:tcPr>
          <w:p w14:paraId="0933C61C" w14:textId="7A10251F" w:rsidR="00CD3E9D" w:rsidRPr="00FE37B7" w:rsidRDefault="00CD3E9D" w:rsidP="00591E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8F888" w14:textId="77777777" w:rsidR="006125DF" w:rsidRDefault="006125DF" w:rsidP="006125DF"/>
    <w:p w14:paraId="79938332" w14:textId="0934EB25" w:rsidR="006125DF" w:rsidRDefault="006125DF" w:rsidP="006125DF">
      <w:pPr>
        <w:pStyle w:val="Ttulo2"/>
      </w:pPr>
      <w:bookmarkStart w:id="8" w:name="_Toc40695122"/>
      <w:r>
        <w:rPr>
          <w:lang w:val="es"/>
        </w:rPr>
        <w:t>2.3 – Penetración</w:t>
      </w:r>
      <w:bookmarkEnd w:id="8"/>
    </w:p>
    <w:p w14:paraId="250C9564" w14:textId="4C2B9261" w:rsidR="00344E65" w:rsidRPr="002A4E4E" w:rsidRDefault="00344E65" w:rsidP="00344E65">
      <w:pPr>
        <w:pStyle w:val="Sinespaciado"/>
        <w:rPr>
          <w:lang w:val="es-ES"/>
        </w:rPr>
      </w:pPr>
      <w:r>
        <w:rPr>
          <w:lang w:val="es"/>
        </w:rPr>
        <w:t>La parte de pruebas de penetración de la evaluación se centra en gran medida en obtener acceso a una variedad de</w:t>
      </w:r>
      <w:r w:rsidR="002A4E4E">
        <w:rPr>
          <w:lang w:val="es"/>
        </w:rPr>
        <w:t xml:space="preserve"> s</w:t>
      </w:r>
      <w:r>
        <w:rPr>
          <w:lang w:val="es"/>
        </w:rPr>
        <w:t>istemas. Durante esta prueba de penetración, OS-XXXXX pudo obtener acceso con éxito a 10 de los 50</w:t>
      </w:r>
      <w:r w:rsidR="002A4E4E">
        <w:rPr>
          <w:lang w:val="es"/>
        </w:rPr>
        <w:t xml:space="preserve"> s</w:t>
      </w:r>
      <w:r>
        <w:rPr>
          <w:lang w:val="es"/>
        </w:rPr>
        <w:t>istemas.</w:t>
      </w:r>
    </w:p>
    <w:p w14:paraId="1D46F2CD" w14:textId="77777777" w:rsidR="00344E65" w:rsidRPr="002A4E4E" w:rsidRDefault="00344E65" w:rsidP="00344E65">
      <w:pPr>
        <w:pStyle w:val="Sinespaciado"/>
        <w:rPr>
          <w:lang w:val="es-ES"/>
        </w:rPr>
      </w:pPr>
    </w:p>
    <w:p w14:paraId="4F957A27" w14:textId="77777777" w:rsidR="00344E65" w:rsidRPr="002A4E4E" w:rsidRDefault="00344E65" w:rsidP="00344E65">
      <w:pPr>
        <w:rPr>
          <w:lang w:val="es-ES"/>
        </w:rPr>
      </w:pPr>
    </w:p>
    <w:p w14:paraId="15FA43A8" w14:textId="77777777" w:rsidR="00344E65" w:rsidRPr="002A4E4E" w:rsidRDefault="00344E65" w:rsidP="00344E65">
      <w:pPr>
        <w:rPr>
          <w:lang w:val="es-ES"/>
        </w:rPr>
      </w:pPr>
    </w:p>
    <w:p w14:paraId="1D5C96C2" w14:textId="77777777" w:rsidR="00344E65" w:rsidRPr="002A4E4E" w:rsidRDefault="00344E65" w:rsidP="00344E65">
      <w:pPr>
        <w:rPr>
          <w:lang w:val="es-ES"/>
        </w:rPr>
      </w:pPr>
    </w:p>
    <w:p w14:paraId="56534174" w14:textId="2D5420CE" w:rsidR="00103ECF" w:rsidRPr="002A4E4E" w:rsidRDefault="00103ECF" w:rsidP="00344E65">
      <w:pPr>
        <w:rPr>
          <w:lang w:val="es-ES"/>
        </w:rPr>
      </w:pPr>
      <w:r>
        <w:rPr>
          <w:lang w:val="es"/>
        </w:rPr>
        <w:t>Leyenda del color del texto de la consola:</w:t>
      </w:r>
    </w:p>
    <w:p w14:paraId="30FCF354" w14:textId="77777777" w:rsidR="00103ECF" w:rsidRPr="002A4E4E" w:rsidRDefault="00103ECF" w:rsidP="00103ECF">
      <w:pPr>
        <w:pStyle w:val="TerminalOutput"/>
        <w:rPr>
          <w:lang w:val="es-ES"/>
        </w:rPr>
      </w:pPr>
    </w:p>
    <w:p w14:paraId="3BA3DF1F" w14:textId="6F48EAC2" w:rsidR="00103ECF" w:rsidRPr="002A4E4E" w:rsidRDefault="00103ECF" w:rsidP="00103ECF">
      <w:pPr>
        <w:pStyle w:val="TerminalOutput"/>
        <w:rPr>
          <w:lang w:val="es-ES"/>
        </w:rPr>
      </w:pPr>
      <w:r>
        <w:rPr>
          <w:lang w:val="es"/>
        </w:rPr>
        <w:t>Texto estándar de la consola</w:t>
      </w:r>
    </w:p>
    <w:p w14:paraId="3845801F" w14:textId="77777777" w:rsidR="00103ECF" w:rsidRPr="002A4E4E" w:rsidRDefault="00103ECF" w:rsidP="00103ECF">
      <w:pPr>
        <w:pStyle w:val="TerminalOutput"/>
        <w:rPr>
          <w:lang w:val="es-ES"/>
        </w:rPr>
      </w:pPr>
    </w:p>
    <w:p w14:paraId="042CBE97" w14:textId="110C7C7C" w:rsidR="00103ECF" w:rsidRPr="002A4E4E" w:rsidRDefault="00103ECF" w:rsidP="00103ECF">
      <w:pPr>
        <w:pStyle w:val="TerminalOutput-Command"/>
        <w:rPr>
          <w:b w:val="0"/>
          <w:bCs/>
          <w:lang w:val="es-ES"/>
        </w:rPr>
      </w:pPr>
      <w:r w:rsidRPr="008F3A57">
        <w:rPr>
          <w:b w:val="0"/>
          <w:bCs/>
          <w:lang w:val="es"/>
        </w:rPr>
        <w:t>Comandos introducidos por el probador de penetración</w:t>
      </w:r>
    </w:p>
    <w:p w14:paraId="27104D7B" w14:textId="37793682" w:rsidR="008F3A57" w:rsidRPr="002A4E4E" w:rsidRDefault="008F3A57" w:rsidP="00103ECF">
      <w:pPr>
        <w:pStyle w:val="TerminalOutput-Command"/>
        <w:rPr>
          <w:b w:val="0"/>
          <w:bCs/>
          <w:lang w:val="es-ES"/>
        </w:rPr>
      </w:pPr>
    </w:p>
    <w:p w14:paraId="402CF65D" w14:textId="556B2101" w:rsidR="008F3A57" w:rsidRPr="002A4E4E" w:rsidRDefault="008F3A57" w:rsidP="008F3A57">
      <w:pPr>
        <w:pStyle w:val="TerminalOutput-Interest"/>
        <w:rPr>
          <w:b w:val="0"/>
          <w:bCs/>
          <w:lang w:val="es-ES"/>
        </w:rPr>
      </w:pPr>
      <w:r>
        <w:rPr>
          <w:b w:val="0"/>
          <w:bCs/>
          <w:lang w:val="es"/>
        </w:rPr>
        <w:t>Salida que deseamos destacar</w:t>
      </w:r>
    </w:p>
    <w:p w14:paraId="486C2DED" w14:textId="77777777" w:rsidR="00103ECF" w:rsidRPr="002A4E4E" w:rsidRDefault="00103ECF" w:rsidP="00103ECF">
      <w:pPr>
        <w:pStyle w:val="TerminalOutput"/>
        <w:rPr>
          <w:lang w:val="es-ES"/>
        </w:rPr>
      </w:pPr>
    </w:p>
    <w:p w14:paraId="79B58475" w14:textId="2A659A18" w:rsidR="00103ECF" w:rsidRPr="002A4E4E" w:rsidRDefault="008F3A57" w:rsidP="008F3A57">
      <w:pPr>
        <w:pStyle w:val="TerminalOutput-Abbreviated"/>
        <w:rPr>
          <w:lang w:val="es-ES"/>
        </w:rPr>
      </w:pPr>
      <w:r w:rsidRPr="008F3A57">
        <w:rPr>
          <w:lang w:val="es"/>
        </w:rPr>
        <w:t>{...} Salida abreviada para la brevedad</w:t>
      </w:r>
    </w:p>
    <w:p w14:paraId="2B1D16DE" w14:textId="59068D2F" w:rsidR="006125DF" w:rsidRPr="002A4E4E" w:rsidRDefault="00065D87" w:rsidP="00103ECF">
      <w:pPr>
        <w:pStyle w:val="TerminalOutput"/>
        <w:rPr>
          <w:lang w:val="es-ES"/>
        </w:rPr>
      </w:pPr>
      <w:r w:rsidRPr="002A4E4E">
        <w:rPr>
          <w:lang w:val="es-ES"/>
        </w:rPr>
        <w:t xml:space="preserve"> </w:t>
      </w:r>
    </w:p>
    <w:p w14:paraId="6B633105" w14:textId="476064BF" w:rsidR="00761715" w:rsidRPr="002A4E4E" w:rsidRDefault="00761715" w:rsidP="00761715">
      <w:pPr>
        <w:pStyle w:val="Sinespaciado"/>
        <w:rPr>
          <w:lang w:val="es-ES"/>
        </w:rPr>
      </w:pPr>
    </w:p>
    <w:p w14:paraId="5805D1B8" w14:textId="3E1D4E27" w:rsidR="00761715" w:rsidRPr="002A4E4E" w:rsidRDefault="00C86048" w:rsidP="00761715">
      <w:pPr>
        <w:pStyle w:val="Sinespaciado"/>
        <w:rPr>
          <w:lang w:val="es-ES"/>
        </w:rPr>
      </w:pPr>
      <w:r>
        <w:rPr>
          <w:lang w:val="es"/>
        </w:rPr>
        <w:t>Nota: Los eventos en esta prueba de penetración no ocurrieron necesariamente en el orden descrito en este informe.  Además, parte de la salida mostrada en el formato de consola anterior se</w:t>
      </w:r>
      <w:r w:rsidR="00F00936">
        <w:rPr>
          <w:lang w:val="es"/>
        </w:rPr>
        <w:t xml:space="preserve"> reconstruyó o modificó (</w:t>
      </w:r>
      <w:r w:rsidR="00761715">
        <w:rPr>
          <w:lang w:val="es"/>
        </w:rPr>
        <w:t xml:space="preserve">por </w:t>
      </w:r>
      <w:r w:rsidR="00F00936">
        <w:rPr>
          <w:lang w:val="es"/>
        </w:rPr>
        <w:t>ejemplo, se reemplazaron los alias).  Ambos cambios</w:t>
      </w:r>
      <w:r w:rsidR="00A654A2">
        <w:rPr>
          <w:lang w:val="es"/>
        </w:rPr>
        <w:t xml:space="preserve"> se han realizado para aumentar la legibilidad de este informe.</w:t>
      </w:r>
    </w:p>
    <w:tbl>
      <w:tblPr>
        <w:tblStyle w:val="Tablaconcuadrcula"/>
        <w:tblpPr w:leftFromText="180" w:rightFromText="180" w:horzAnchor="margin" w:tblpXSpec="center" w:tblpY="-749"/>
        <w:tblW w:w="5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5601" w14:paraId="4EF6910A" w14:textId="77777777" w:rsidTr="00CE623C">
        <w:trPr>
          <w:trHeight w:val="14390"/>
        </w:trPr>
        <w:tc>
          <w:tcPr>
            <w:tcW w:w="5000" w:type="pct"/>
          </w:tcPr>
          <w:p w14:paraId="3D02B125" w14:textId="15674A95" w:rsidR="0054071A" w:rsidRPr="002A4E4E" w:rsidRDefault="0054071A" w:rsidP="00815C1B">
            <w:pPr>
              <w:pStyle w:val="Ttulo3"/>
              <w:spacing w:before="0"/>
              <w:outlineLvl w:val="2"/>
              <w:rPr>
                <w:lang w:val="es-ES"/>
              </w:rPr>
            </w:pPr>
            <w:bookmarkStart w:id="9" w:name="_Toc40695123"/>
            <w:r w:rsidRPr="00C567CE">
              <w:rPr>
                <w:rStyle w:val="Textoennegrita"/>
                <w:lang w:val="es"/>
              </w:rPr>
              <w:lastRenderedPageBreak/>
              <w:t xml:space="preserve">Sistema vulnerable: </w:t>
            </w:r>
            <w:proofErr w:type="gramStart"/>
            <w:r w:rsidRPr="00C567CE">
              <w:rPr>
                <w:rStyle w:val="Textoennegrita"/>
                <w:lang w:val="es"/>
              </w:rPr>
              <w:t>0.0.0.0</w:t>
            </w:r>
            <w:r w:rsidR="00A167F9">
              <w:rPr>
                <w:lang w:val="es"/>
              </w:rPr>
              <w:t xml:space="preserve"> </w:t>
            </w:r>
            <w:r w:rsidR="00815C1B">
              <w:rPr>
                <w:lang w:val="es"/>
              </w:rPr>
              <w:t xml:space="preserve"> (</w:t>
            </w:r>
            <w:proofErr w:type="gramEnd"/>
            <w:r w:rsidR="00A167F9">
              <w:rPr>
                <w:lang w:val="es"/>
              </w:rPr>
              <w:t>&lt;nombre de host&gt;</w:t>
            </w:r>
            <w:r w:rsidR="00815C1B">
              <w:rPr>
                <w:lang w:val="es"/>
              </w:rPr>
              <w:t>)</w:t>
            </w:r>
            <w:bookmarkEnd w:id="9"/>
          </w:p>
          <w:p w14:paraId="0197C6C6" w14:textId="77777777" w:rsidR="00D90651" w:rsidRPr="002A4E4E" w:rsidRDefault="00D90651" w:rsidP="00815C1B">
            <w:pPr>
              <w:pStyle w:val="Sinespaciado"/>
              <w:rPr>
                <w:rStyle w:val="Textoennegrita"/>
                <w:lang w:val="es-ES"/>
              </w:rPr>
            </w:pPr>
          </w:p>
          <w:p w14:paraId="102F4FA0" w14:textId="3D6A8FCB" w:rsidR="005441B5" w:rsidRPr="002A4E4E" w:rsidRDefault="00CA5601" w:rsidP="00815C1B">
            <w:pPr>
              <w:pStyle w:val="Sinespaciado"/>
              <w:rPr>
                <w:lang w:val="es-ES"/>
              </w:rPr>
            </w:pPr>
            <w:r w:rsidRPr="00C567CE">
              <w:rPr>
                <w:rStyle w:val="Textoennegrita"/>
                <w:lang w:val="es"/>
              </w:rPr>
              <w:t>Vulnerabilidades explotadas:</w:t>
            </w:r>
          </w:p>
          <w:p w14:paraId="1B9D1E79" w14:textId="77777777" w:rsidR="005140D1" w:rsidRPr="002A4E4E" w:rsidRDefault="005140D1" w:rsidP="00815C1B">
            <w:pPr>
              <w:pStyle w:val="Sinespaciado"/>
              <w:rPr>
                <w:lang w:val="es-ES"/>
              </w:rPr>
            </w:pPr>
          </w:p>
          <w:p w14:paraId="46020DC3" w14:textId="2E64AAB0" w:rsidR="008C209D" w:rsidRPr="002A4E4E" w:rsidRDefault="00CA5601" w:rsidP="00A167F9">
            <w:pPr>
              <w:rPr>
                <w:lang w:val="es-ES"/>
              </w:rPr>
            </w:pPr>
            <w:r w:rsidRPr="00C567CE">
              <w:rPr>
                <w:rStyle w:val="Textoennegrita"/>
                <w:lang w:val="es"/>
              </w:rPr>
              <w:t>Explicación de la vulnerabilidad:</w:t>
            </w:r>
          </w:p>
          <w:p w14:paraId="53297112" w14:textId="66F4F52E" w:rsidR="008C209D" w:rsidRPr="002A4E4E" w:rsidRDefault="00CA5601" w:rsidP="00A167F9">
            <w:pPr>
              <w:rPr>
                <w:lang w:val="es-ES"/>
              </w:rPr>
            </w:pPr>
            <w:r w:rsidRPr="00C567CE">
              <w:rPr>
                <w:rStyle w:val="Textoennegrita"/>
                <w:lang w:val="es"/>
              </w:rPr>
              <w:t>Corrección de vulnerabilidad:</w:t>
            </w:r>
          </w:p>
          <w:p w14:paraId="357BD687" w14:textId="1DF0B7BC" w:rsidR="00CA5601" w:rsidRPr="002A4E4E" w:rsidRDefault="00CA5601" w:rsidP="00CE623C">
            <w:pPr>
              <w:rPr>
                <w:b/>
                <w:bCs/>
                <w:color w:val="FF0000"/>
                <w:lang w:val="es-ES"/>
              </w:rPr>
            </w:pPr>
            <w:r w:rsidRPr="00C567CE">
              <w:rPr>
                <w:rStyle w:val="Textoennegrita"/>
                <w:lang w:val="es"/>
              </w:rPr>
              <w:t>Gravedad:</w:t>
            </w:r>
            <w:r w:rsidRPr="002D16D5">
              <w:rPr>
                <w:b/>
                <w:bCs/>
                <w:color w:val="FF0000"/>
                <w:lang w:val="es"/>
              </w:rPr>
              <w:t xml:space="preserve"> Crítica</w:t>
            </w:r>
          </w:p>
          <w:p w14:paraId="3DFFF010" w14:textId="77777777" w:rsidR="00A95C19" w:rsidRPr="002A4E4E" w:rsidRDefault="00A95C19" w:rsidP="00CE623C">
            <w:pPr>
              <w:spacing w:after="0" w:line="240" w:lineRule="auto"/>
              <w:rPr>
                <w:rStyle w:val="Textoennegrita"/>
                <w:lang w:val="es-ES"/>
              </w:rPr>
            </w:pPr>
          </w:p>
          <w:p w14:paraId="5480D32B" w14:textId="6EA7FF74" w:rsidR="00157169" w:rsidRPr="002A4E4E" w:rsidRDefault="00EC687B" w:rsidP="00CE623C">
            <w:pPr>
              <w:spacing w:after="0" w:line="240" w:lineRule="auto"/>
              <w:rPr>
                <w:rStyle w:val="Textoennegrita"/>
                <w:lang w:val="es-ES"/>
              </w:rPr>
            </w:pPr>
            <w:r>
              <w:rPr>
                <w:rStyle w:val="Textoennegrita"/>
                <w:lang w:val="es"/>
              </w:rPr>
              <w:t>Prueba de concepto</w:t>
            </w:r>
            <w:r w:rsidR="004C28C5">
              <w:rPr>
                <w:rStyle w:val="Textoennegrita"/>
                <w:lang w:val="es"/>
              </w:rPr>
              <w:t>:</w:t>
            </w:r>
          </w:p>
          <w:p w14:paraId="307C87CC" w14:textId="6EEE2193" w:rsidR="00157169" w:rsidRPr="002A4E4E" w:rsidRDefault="00157169" w:rsidP="00CE623C">
            <w:pPr>
              <w:rPr>
                <w:lang w:val="es-ES"/>
              </w:rPr>
            </w:pPr>
          </w:p>
          <w:p w14:paraId="408AF399" w14:textId="485FBA76" w:rsidR="00A167F9" w:rsidRPr="002A4E4E" w:rsidRDefault="00A167F9" w:rsidP="00CE623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"/>
              </w:rPr>
              <w:t>Local.txt:</w:t>
            </w:r>
          </w:p>
          <w:p w14:paraId="0A8A7984" w14:textId="77777777" w:rsidR="00A167F9" w:rsidRPr="002A4E4E" w:rsidRDefault="00A167F9" w:rsidP="00CE623C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"/>
              </w:rPr>
              <w:t>Escalada de privilegios:</w:t>
            </w:r>
          </w:p>
          <w:p w14:paraId="7B92EF63" w14:textId="789A6E0B" w:rsidR="00A167F9" w:rsidRPr="00A167F9" w:rsidRDefault="00A167F9" w:rsidP="00CE623C">
            <w:pPr>
              <w:rPr>
                <w:b/>
                <w:bCs/>
              </w:rPr>
            </w:pPr>
            <w:r>
              <w:rPr>
                <w:b/>
                <w:bCs/>
                <w:lang w:val="es"/>
              </w:rPr>
              <w:t>Prueba.txt</w:t>
            </w:r>
          </w:p>
        </w:tc>
      </w:tr>
    </w:tbl>
    <w:p w14:paraId="0E21E04F" w14:textId="77777777" w:rsidR="00D372B9" w:rsidRDefault="00D372B9" w:rsidP="006125DF">
      <w:pPr>
        <w:pStyle w:val="Ttulo2"/>
      </w:pPr>
    </w:p>
    <w:p w14:paraId="30B016F6" w14:textId="373BD9DE" w:rsidR="006125DF" w:rsidRDefault="006125DF" w:rsidP="006125DF">
      <w:pPr>
        <w:pStyle w:val="Ttulo2"/>
      </w:pPr>
      <w:bookmarkStart w:id="10" w:name="_Toc40695124"/>
      <w:r>
        <w:rPr>
          <w:lang w:val="es"/>
        </w:rPr>
        <w:t xml:space="preserve">2.4 – </w:t>
      </w:r>
      <w:r w:rsidR="00B17DE1">
        <w:rPr>
          <w:lang w:val="es"/>
        </w:rPr>
        <w:t>Informe – Limpieza de la casa</w:t>
      </w:r>
      <w:bookmarkEnd w:id="10"/>
    </w:p>
    <w:p w14:paraId="46CD6A29" w14:textId="3014E3B3" w:rsidR="006125DF" w:rsidRPr="002A4E4E" w:rsidRDefault="002011BD" w:rsidP="00F07736">
      <w:pPr>
        <w:rPr>
          <w:lang w:val="es-ES"/>
        </w:rPr>
      </w:pPr>
      <w:r>
        <w:rPr>
          <w:lang w:val="es"/>
        </w:rPr>
        <w:t>La limpieza se llevó a cabo después de la evaluación de cada objetivo para eliminar cualquier artefacto de la prueba de penetración. Las eliminaciones incluyeron cualquier cuenta de usuario creada</w:t>
      </w:r>
      <w:r w:rsidR="00B8618B">
        <w:rPr>
          <w:lang w:val="es"/>
        </w:rPr>
        <w:t xml:space="preserve"> y</w:t>
      </w:r>
      <w:r>
        <w:rPr>
          <w:lang w:val="es"/>
        </w:rPr>
        <w:t xml:space="preserve"> cualquier archivo cargado</w:t>
      </w:r>
      <w:r w:rsidR="00B8618B">
        <w:rPr>
          <w:lang w:val="es"/>
        </w:rPr>
        <w:t xml:space="preserve"> en los objetivos. Además, cualquier cambio de configuración realizado se revirtió a su estado original. </w:t>
      </w:r>
    </w:p>
    <w:sectPr w:rsidR="006125DF" w:rsidRPr="002A4E4E" w:rsidSect="00F846D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4D83" w14:textId="77777777" w:rsidR="004B2E23" w:rsidRDefault="004B2E23" w:rsidP="00066807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19DFC19A" w14:textId="77777777" w:rsidR="004B2E23" w:rsidRDefault="004B2E23" w:rsidP="00066807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MS Mincho"/>
    <w:charset w:val="00"/>
    <w:family w:val="roman"/>
    <w:pitch w:val="variable"/>
    <w:sig w:usb0="00000001" w:usb1="5200F9FB" w:usb2="00040020" w:usb3="00000000" w:csb0="0000009F" w:csb1="00000000"/>
  </w:font>
  <w:font w:name="DejaVu Sans">
    <w:altName w:val="Times New Roman"/>
    <w:charset w:val="00"/>
    <w:family w:val="auto"/>
    <w:pitch w:val="variable"/>
  </w:font>
  <w:font w:name="Lucidasans">
    <w:altName w:val="Times New Roman"/>
    <w:charset w:val="B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5818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91A567" w14:textId="77777777" w:rsidR="00344E65" w:rsidRDefault="00344E65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rPr>
            <w:lang w:val="es"/>
          </w:rPr>
          <w:fldChar w:fldCharType="begin"/>
        </w:r>
        <w:r>
          <w:rPr>
            <w:lang w:val="es"/>
          </w:rPr>
          <w:instrText xml:space="preserve"> PAGE   \* MERGEFORMAT </w:instrText>
        </w:r>
        <w:r>
          <w:rPr>
            <w:lang w:val="es"/>
          </w:rPr>
          <w:fldChar w:fldCharType="separate"/>
        </w:r>
        <w:r>
          <w:rPr>
            <w:noProof/>
            <w:lang w:val="es"/>
          </w:rPr>
          <w:t>2</w:t>
        </w:r>
        <w:r>
          <w:rPr>
            <w:noProof/>
            <w:lang w:val="es"/>
          </w:rPr>
          <w:fldChar w:fldCharType="end"/>
        </w:r>
        <w:r>
          <w:rPr>
            <w:lang w:val="es"/>
          </w:rPr>
          <w:t xml:space="preserve"> | </w:t>
        </w:r>
        <w:r>
          <w:rPr>
            <w:color w:val="7F7F7F" w:themeColor="background1" w:themeShade="7F"/>
            <w:spacing w:val="60"/>
            <w:lang w:val="es"/>
          </w:rPr>
          <w:t>Página</w:t>
        </w:r>
      </w:p>
    </w:sdtContent>
  </w:sdt>
  <w:p w14:paraId="3F83207B" w14:textId="77777777" w:rsidR="00344E65" w:rsidRDefault="00344E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B1A4" w14:textId="77777777" w:rsidR="004B2E23" w:rsidRDefault="004B2E23" w:rsidP="00066807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66638771" w14:textId="77777777" w:rsidR="004B2E23" w:rsidRDefault="004B2E23" w:rsidP="00066807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07"/>
    <w:rsid w:val="00002F0E"/>
    <w:rsid w:val="000031F7"/>
    <w:rsid w:val="00004D5F"/>
    <w:rsid w:val="00005A03"/>
    <w:rsid w:val="00011203"/>
    <w:rsid w:val="000235FC"/>
    <w:rsid w:val="0002513F"/>
    <w:rsid w:val="000278DC"/>
    <w:rsid w:val="000303FA"/>
    <w:rsid w:val="000330A5"/>
    <w:rsid w:val="000429E0"/>
    <w:rsid w:val="000473A3"/>
    <w:rsid w:val="0005433B"/>
    <w:rsid w:val="00054ABB"/>
    <w:rsid w:val="00057558"/>
    <w:rsid w:val="00057988"/>
    <w:rsid w:val="00060A19"/>
    <w:rsid w:val="00065D87"/>
    <w:rsid w:val="00066807"/>
    <w:rsid w:val="000727DA"/>
    <w:rsid w:val="00073A15"/>
    <w:rsid w:val="00074B94"/>
    <w:rsid w:val="000755D6"/>
    <w:rsid w:val="00077C71"/>
    <w:rsid w:val="0008084B"/>
    <w:rsid w:val="00081E0E"/>
    <w:rsid w:val="000849BE"/>
    <w:rsid w:val="0008524F"/>
    <w:rsid w:val="000942E4"/>
    <w:rsid w:val="000C284F"/>
    <w:rsid w:val="000D066B"/>
    <w:rsid w:val="000D0B55"/>
    <w:rsid w:val="000D260B"/>
    <w:rsid w:val="000D737E"/>
    <w:rsid w:val="000E0686"/>
    <w:rsid w:val="000E4E40"/>
    <w:rsid w:val="000F2315"/>
    <w:rsid w:val="000F3BED"/>
    <w:rsid w:val="000F7FA4"/>
    <w:rsid w:val="001012DA"/>
    <w:rsid w:val="00103ECF"/>
    <w:rsid w:val="00106EF3"/>
    <w:rsid w:val="00107D7B"/>
    <w:rsid w:val="001141CE"/>
    <w:rsid w:val="00115220"/>
    <w:rsid w:val="00115996"/>
    <w:rsid w:val="0011741A"/>
    <w:rsid w:val="00122B81"/>
    <w:rsid w:val="00123CF2"/>
    <w:rsid w:val="001275C7"/>
    <w:rsid w:val="001276FE"/>
    <w:rsid w:val="00134ABC"/>
    <w:rsid w:val="00140E22"/>
    <w:rsid w:val="00143CBA"/>
    <w:rsid w:val="00144687"/>
    <w:rsid w:val="00147B74"/>
    <w:rsid w:val="00150BCF"/>
    <w:rsid w:val="00156952"/>
    <w:rsid w:val="00157169"/>
    <w:rsid w:val="001604C8"/>
    <w:rsid w:val="001610C9"/>
    <w:rsid w:val="001628EF"/>
    <w:rsid w:val="00164988"/>
    <w:rsid w:val="00165B07"/>
    <w:rsid w:val="0017189A"/>
    <w:rsid w:val="001722C4"/>
    <w:rsid w:val="00173F53"/>
    <w:rsid w:val="00174407"/>
    <w:rsid w:val="00174546"/>
    <w:rsid w:val="00175316"/>
    <w:rsid w:val="00175FB6"/>
    <w:rsid w:val="0017647C"/>
    <w:rsid w:val="00180A58"/>
    <w:rsid w:val="00182360"/>
    <w:rsid w:val="00190CA0"/>
    <w:rsid w:val="001929CC"/>
    <w:rsid w:val="001958A8"/>
    <w:rsid w:val="00196AAD"/>
    <w:rsid w:val="00197891"/>
    <w:rsid w:val="001A3552"/>
    <w:rsid w:val="001B0BBF"/>
    <w:rsid w:val="001B69D4"/>
    <w:rsid w:val="001B7178"/>
    <w:rsid w:val="001C0572"/>
    <w:rsid w:val="001D36FA"/>
    <w:rsid w:val="001D47F3"/>
    <w:rsid w:val="001D7C8C"/>
    <w:rsid w:val="001E1FE0"/>
    <w:rsid w:val="001E46BC"/>
    <w:rsid w:val="001E677A"/>
    <w:rsid w:val="001F1D20"/>
    <w:rsid w:val="001F530A"/>
    <w:rsid w:val="00200971"/>
    <w:rsid w:val="00200DCE"/>
    <w:rsid w:val="002011BD"/>
    <w:rsid w:val="00206DE1"/>
    <w:rsid w:val="00215E7C"/>
    <w:rsid w:val="00216E5C"/>
    <w:rsid w:val="002210B0"/>
    <w:rsid w:val="0022121F"/>
    <w:rsid w:val="00222544"/>
    <w:rsid w:val="002343CF"/>
    <w:rsid w:val="00242414"/>
    <w:rsid w:val="002472A2"/>
    <w:rsid w:val="0025172F"/>
    <w:rsid w:val="00255088"/>
    <w:rsid w:val="00264F70"/>
    <w:rsid w:val="00271432"/>
    <w:rsid w:val="00272B36"/>
    <w:rsid w:val="00275FCA"/>
    <w:rsid w:val="00283C73"/>
    <w:rsid w:val="00284CE7"/>
    <w:rsid w:val="002871C3"/>
    <w:rsid w:val="002A044B"/>
    <w:rsid w:val="002A0DC6"/>
    <w:rsid w:val="002A25A9"/>
    <w:rsid w:val="002A31B0"/>
    <w:rsid w:val="002A4E4E"/>
    <w:rsid w:val="002A74F8"/>
    <w:rsid w:val="002B4CD0"/>
    <w:rsid w:val="002B4DD6"/>
    <w:rsid w:val="002C1DD8"/>
    <w:rsid w:val="002C247B"/>
    <w:rsid w:val="002C2DC2"/>
    <w:rsid w:val="002C3901"/>
    <w:rsid w:val="002C49BC"/>
    <w:rsid w:val="002C52BF"/>
    <w:rsid w:val="002C5D6D"/>
    <w:rsid w:val="002C7E90"/>
    <w:rsid w:val="002D16D5"/>
    <w:rsid w:val="002D2D69"/>
    <w:rsid w:val="002D4761"/>
    <w:rsid w:val="002D60B4"/>
    <w:rsid w:val="002D68F6"/>
    <w:rsid w:val="002D6BD9"/>
    <w:rsid w:val="002F4784"/>
    <w:rsid w:val="002F617C"/>
    <w:rsid w:val="0030058A"/>
    <w:rsid w:val="00300860"/>
    <w:rsid w:val="003139E0"/>
    <w:rsid w:val="00314CD3"/>
    <w:rsid w:val="003155DC"/>
    <w:rsid w:val="00320BCF"/>
    <w:rsid w:val="00323B32"/>
    <w:rsid w:val="00324299"/>
    <w:rsid w:val="0032595A"/>
    <w:rsid w:val="003261E2"/>
    <w:rsid w:val="00326235"/>
    <w:rsid w:val="00326520"/>
    <w:rsid w:val="00333947"/>
    <w:rsid w:val="00334327"/>
    <w:rsid w:val="00335990"/>
    <w:rsid w:val="00337F1D"/>
    <w:rsid w:val="00341E59"/>
    <w:rsid w:val="0034449C"/>
    <w:rsid w:val="00344E65"/>
    <w:rsid w:val="0034741F"/>
    <w:rsid w:val="00352570"/>
    <w:rsid w:val="003554A4"/>
    <w:rsid w:val="00356D57"/>
    <w:rsid w:val="003607B9"/>
    <w:rsid w:val="003608D0"/>
    <w:rsid w:val="00360EFA"/>
    <w:rsid w:val="00362CA4"/>
    <w:rsid w:val="00362D44"/>
    <w:rsid w:val="0036719F"/>
    <w:rsid w:val="00367463"/>
    <w:rsid w:val="00375C61"/>
    <w:rsid w:val="00377F79"/>
    <w:rsid w:val="00381AE8"/>
    <w:rsid w:val="00386F9B"/>
    <w:rsid w:val="00390EAF"/>
    <w:rsid w:val="0039339C"/>
    <w:rsid w:val="00395193"/>
    <w:rsid w:val="003A0D4D"/>
    <w:rsid w:val="003A14B5"/>
    <w:rsid w:val="003A257B"/>
    <w:rsid w:val="003A2C67"/>
    <w:rsid w:val="003A64FF"/>
    <w:rsid w:val="003B6366"/>
    <w:rsid w:val="003B6C7D"/>
    <w:rsid w:val="003B79DC"/>
    <w:rsid w:val="003C11AA"/>
    <w:rsid w:val="003C1347"/>
    <w:rsid w:val="003D23A9"/>
    <w:rsid w:val="003D7E94"/>
    <w:rsid w:val="003E3135"/>
    <w:rsid w:val="003E443D"/>
    <w:rsid w:val="003F028D"/>
    <w:rsid w:val="003F05B2"/>
    <w:rsid w:val="003F2384"/>
    <w:rsid w:val="003F41FF"/>
    <w:rsid w:val="003F5BA1"/>
    <w:rsid w:val="003F5C26"/>
    <w:rsid w:val="003F6AD9"/>
    <w:rsid w:val="003F79F5"/>
    <w:rsid w:val="00400858"/>
    <w:rsid w:val="004054D9"/>
    <w:rsid w:val="004073A8"/>
    <w:rsid w:val="00411343"/>
    <w:rsid w:val="0041213D"/>
    <w:rsid w:val="00424A8D"/>
    <w:rsid w:val="004254E2"/>
    <w:rsid w:val="00425FD3"/>
    <w:rsid w:val="00431F2D"/>
    <w:rsid w:val="00435777"/>
    <w:rsid w:val="0043751C"/>
    <w:rsid w:val="004377E0"/>
    <w:rsid w:val="004567C5"/>
    <w:rsid w:val="0046532C"/>
    <w:rsid w:val="00471AB8"/>
    <w:rsid w:val="004742AA"/>
    <w:rsid w:val="00475241"/>
    <w:rsid w:val="00477C57"/>
    <w:rsid w:val="004818B8"/>
    <w:rsid w:val="00484BDF"/>
    <w:rsid w:val="00490D28"/>
    <w:rsid w:val="00490DB0"/>
    <w:rsid w:val="00490E2D"/>
    <w:rsid w:val="00491AE5"/>
    <w:rsid w:val="0049777E"/>
    <w:rsid w:val="004978DC"/>
    <w:rsid w:val="004A077F"/>
    <w:rsid w:val="004A3812"/>
    <w:rsid w:val="004A40AF"/>
    <w:rsid w:val="004A7614"/>
    <w:rsid w:val="004B1FD1"/>
    <w:rsid w:val="004B2E23"/>
    <w:rsid w:val="004B4FDE"/>
    <w:rsid w:val="004B7CED"/>
    <w:rsid w:val="004C28C5"/>
    <w:rsid w:val="004D270E"/>
    <w:rsid w:val="004D3493"/>
    <w:rsid w:val="004F1411"/>
    <w:rsid w:val="004F3499"/>
    <w:rsid w:val="004F3B6D"/>
    <w:rsid w:val="004F6061"/>
    <w:rsid w:val="004F7994"/>
    <w:rsid w:val="00511600"/>
    <w:rsid w:val="00512055"/>
    <w:rsid w:val="00513EFD"/>
    <w:rsid w:val="005140D1"/>
    <w:rsid w:val="0051752B"/>
    <w:rsid w:val="0052037E"/>
    <w:rsid w:val="00520429"/>
    <w:rsid w:val="00521D41"/>
    <w:rsid w:val="0052221C"/>
    <w:rsid w:val="005337FB"/>
    <w:rsid w:val="005368E6"/>
    <w:rsid w:val="005376A0"/>
    <w:rsid w:val="0054071A"/>
    <w:rsid w:val="005441B5"/>
    <w:rsid w:val="005471E1"/>
    <w:rsid w:val="00547995"/>
    <w:rsid w:val="00552244"/>
    <w:rsid w:val="0056548A"/>
    <w:rsid w:val="0056691B"/>
    <w:rsid w:val="00567AC0"/>
    <w:rsid w:val="005723F0"/>
    <w:rsid w:val="00572819"/>
    <w:rsid w:val="00577611"/>
    <w:rsid w:val="00580558"/>
    <w:rsid w:val="00580963"/>
    <w:rsid w:val="00581A43"/>
    <w:rsid w:val="00582510"/>
    <w:rsid w:val="0058378E"/>
    <w:rsid w:val="00591995"/>
    <w:rsid w:val="00591E7D"/>
    <w:rsid w:val="005A1FD1"/>
    <w:rsid w:val="005A4618"/>
    <w:rsid w:val="005A732C"/>
    <w:rsid w:val="005A7722"/>
    <w:rsid w:val="005B187A"/>
    <w:rsid w:val="005B22F8"/>
    <w:rsid w:val="005B6E2D"/>
    <w:rsid w:val="005C431A"/>
    <w:rsid w:val="005C5F79"/>
    <w:rsid w:val="005C7115"/>
    <w:rsid w:val="005C7562"/>
    <w:rsid w:val="005D423C"/>
    <w:rsid w:val="005D5E4B"/>
    <w:rsid w:val="005E14DB"/>
    <w:rsid w:val="005E4E14"/>
    <w:rsid w:val="005E766A"/>
    <w:rsid w:val="005F0950"/>
    <w:rsid w:val="0060456F"/>
    <w:rsid w:val="006110DA"/>
    <w:rsid w:val="006118A9"/>
    <w:rsid w:val="006125DF"/>
    <w:rsid w:val="006127FF"/>
    <w:rsid w:val="006145A9"/>
    <w:rsid w:val="00614EA6"/>
    <w:rsid w:val="00626AD3"/>
    <w:rsid w:val="0063481A"/>
    <w:rsid w:val="00635D94"/>
    <w:rsid w:val="00641970"/>
    <w:rsid w:val="0065229D"/>
    <w:rsid w:val="006570C7"/>
    <w:rsid w:val="00660347"/>
    <w:rsid w:val="006721EF"/>
    <w:rsid w:val="00673E73"/>
    <w:rsid w:val="00676B3A"/>
    <w:rsid w:val="00682399"/>
    <w:rsid w:val="006914E0"/>
    <w:rsid w:val="006928C2"/>
    <w:rsid w:val="00693694"/>
    <w:rsid w:val="006A077F"/>
    <w:rsid w:val="006A56B7"/>
    <w:rsid w:val="006B74BC"/>
    <w:rsid w:val="006C2F14"/>
    <w:rsid w:val="006C699F"/>
    <w:rsid w:val="006D128D"/>
    <w:rsid w:val="006D62DC"/>
    <w:rsid w:val="006D6666"/>
    <w:rsid w:val="006E2271"/>
    <w:rsid w:val="00702B73"/>
    <w:rsid w:val="0070519C"/>
    <w:rsid w:val="00715C58"/>
    <w:rsid w:val="00716119"/>
    <w:rsid w:val="00717054"/>
    <w:rsid w:val="0071742F"/>
    <w:rsid w:val="007221B7"/>
    <w:rsid w:val="00726A34"/>
    <w:rsid w:val="0073147A"/>
    <w:rsid w:val="007354C9"/>
    <w:rsid w:val="00735591"/>
    <w:rsid w:val="00737420"/>
    <w:rsid w:val="0074513F"/>
    <w:rsid w:val="00745A7A"/>
    <w:rsid w:val="00747290"/>
    <w:rsid w:val="00750BED"/>
    <w:rsid w:val="0075146D"/>
    <w:rsid w:val="007523E5"/>
    <w:rsid w:val="00753E8D"/>
    <w:rsid w:val="007568A7"/>
    <w:rsid w:val="00761715"/>
    <w:rsid w:val="007674E2"/>
    <w:rsid w:val="00774D53"/>
    <w:rsid w:val="00777370"/>
    <w:rsid w:val="007825E4"/>
    <w:rsid w:val="00782D41"/>
    <w:rsid w:val="007845CA"/>
    <w:rsid w:val="00784633"/>
    <w:rsid w:val="00786128"/>
    <w:rsid w:val="00786DFF"/>
    <w:rsid w:val="007917C4"/>
    <w:rsid w:val="0079199F"/>
    <w:rsid w:val="007932C3"/>
    <w:rsid w:val="007A1FE2"/>
    <w:rsid w:val="007A2430"/>
    <w:rsid w:val="007B4CC7"/>
    <w:rsid w:val="007C10AF"/>
    <w:rsid w:val="007C21FC"/>
    <w:rsid w:val="007D1B8E"/>
    <w:rsid w:val="007D456E"/>
    <w:rsid w:val="007D4A40"/>
    <w:rsid w:val="007E7690"/>
    <w:rsid w:val="007F40D6"/>
    <w:rsid w:val="00801B9F"/>
    <w:rsid w:val="00802CCE"/>
    <w:rsid w:val="00804528"/>
    <w:rsid w:val="00813A2D"/>
    <w:rsid w:val="00815C1B"/>
    <w:rsid w:val="00817448"/>
    <w:rsid w:val="00817D35"/>
    <w:rsid w:val="0082020C"/>
    <w:rsid w:val="00834CE6"/>
    <w:rsid w:val="0084129F"/>
    <w:rsid w:val="0084617A"/>
    <w:rsid w:val="008507B4"/>
    <w:rsid w:val="008521FD"/>
    <w:rsid w:val="0085485E"/>
    <w:rsid w:val="008552CA"/>
    <w:rsid w:val="008604EF"/>
    <w:rsid w:val="00867425"/>
    <w:rsid w:val="00870739"/>
    <w:rsid w:val="008709C0"/>
    <w:rsid w:val="0087545A"/>
    <w:rsid w:val="00880F39"/>
    <w:rsid w:val="008811ED"/>
    <w:rsid w:val="0088145E"/>
    <w:rsid w:val="00881566"/>
    <w:rsid w:val="008921C8"/>
    <w:rsid w:val="0089222E"/>
    <w:rsid w:val="00892EC9"/>
    <w:rsid w:val="008966C4"/>
    <w:rsid w:val="00896C69"/>
    <w:rsid w:val="008A0691"/>
    <w:rsid w:val="008A3DBC"/>
    <w:rsid w:val="008A7300"/>
    <w:rsid w:val="008B19B3"/>
    <w:rsid w:val="008C170B"/>
    <w:rsid w:val="008C209D"/>
    <w:rsid w:val="008C27B3"/>
    <w:rsid w:val="008C3916"/>
    <w:rsid w:val="008C4BBD"/>
    <w:rsid w:val="008C4CE0"/>
    <w:rsid w:val="008D2D9D"/>
    <w:rsid w:val="008E23A3"/>
    <w:rsid w:val="008E5991"/>
    <w:rsid w:val="008F3A53"/>
    <w:rsid w:val="008F3A57"/>
    <w:rsid w:val="00901E0C"/>
    <w:rsid w:val="009056A6"/>
    <w:rsid w:val="00906701"/>
    <w:rsid w:val="009076FD"/>
    <w:rsid w:val="009079E2"/>
    <w:rsid w:val="009102E8"/>
    <w:rsid w:val="009134DE"/>
    <w:rsid w:val="00922555"/>
    <w:rsid w:val="0092475D"/>
    <w:rsid w:val="00927B10"/>
    <w:rsid w:val="00930073"/>
    <w:rsid w:val="00931DC3"/>
    <w:rsid w:val="0093318F"/>
    <w:rsid w:val="0093599D"/>
    <w:rsid w:val="009435F9"/>
    <w:rsid w:val="009451AF"/>
    <w:rsid w:val="00950982"/>
    <w:rsid w:val="00951B53"/>
    <w:rsid w:val="009525C3"/>
    <w:rsid w:val="0096254D"/>
    <w:rsid w:val="009644CD"/>
    <w:rsid w:val="009703CA"/>
    <w:rsid w:val="00970E43"/>
    <w:rsid w:val="00972AF1"/>
    <w:rsid w:val="00975B45"/>
    <w:rsid w:val="00975E6C"/>
    <w:rsid w:val="009858E3"/>
    <w:rsid w:val="009874AA"/>
    <w:rsid w:val="009962AF"/>
    <w:rsid w:val="009A195A"/>
    <w:rsid w:val="009A38CC"/>
    <w:rsid w:val="009A423B"/>
    <w:rsid w:val="009A6377"/>
    <w:rsid w:val="009B0DAA"/>
    <w:rsid w:val="009B0DF2"/>
    <w:rsid w:val="009B2419"/>
    <w:rsid w:val="009C600F"/>
    <w:rsid w:val="009D06FD"/>
    <w:rsid w:val="009D6372"/>
    <w:rsid w:val="009E76B5"/>
    <w:rsid w:val="009E7D1A"/>
    <w:rsid w:val="009F0956"/>
    <w:rsid w:val="009F0A08"/>
    <w:rsid w:val="009F17BD"/>
    <w:rsid w:val="009F5E60"/>
    <w:rsid w:val="009F7833"/>
    <w:rsid w:val="009F7C94"/>
    <w:rsid w:val="00A038AB"/>
    <w:rsid w:val="00A05086"/>
    <w:rsid w:val="00A05CA2"/>
    <w:rsid w:val="00A111A4"/>
    <w:rsid w:val="00A126C7"/>
    <w:rsid w:val="00A148CC"/>
    <w:rsid w:val="00A167F9"/>
    <w:rsid w:val="00A17669"/>
    <w:rsid w:val="00A21926"/>
    <w:rsid w:val="00A27348"/>
    <w:rsid w:val="00A35E25"/>
    <w:rsid w:val="00A37A57"/>
    <w:rsid w:val="00A4068F"/>
    <w:rsid w:val="00A416E5"/>
    <w:rsid w:val="00A43351"/>
    <w:rsid w:val="00A4521C"/>
    <w:rsid w:val="00A520B2"/>
    <w:rsid w:val="00A57E62"/>
    <w:rsid w:val="00A61F18"/>
    <w:rsid w:val="00A654A2"/>
    <w:rsid w:val="00A707A5"/>
    <w:rsid w:val="00A746D5"/>
    <w:rsid w:val="00A74985"/>
    <w:rsid w:val="00A84605"/>
    <w:rsid w:val="00A90FB8"/>
    <w:rsid w:val="00A92B68"/>
    <w:rsid w:val="00A95581"/>
    <w:rsid w:val="00A95C19"/>
    <w:rsid w:val="00A97586"/>
    <w:rsid w:val="00AA0357"/>
    <w:rsid w:val="00AA077A"/>
    <w:rsid w:val="00AA0F97"/>
    <w:rsid w:val="00AA2F20"/>
    <w:rsid w:val="00AA51B3"/>
    <w:rsid w:val="00AB447A"/>
    <w:rsid w:val="00AB454D"/>
    <w:rsid w:val="00AB6343"/>
    <w:rsid w:val="00AB711D"/>
    <w:rsid w:val="00AC1573"/>
    <w:rsid w:val="00AC236A"/>
    <w:rsid w:val="00AD03B0"/>
    <w:rsid w:val="00AD2E2C"/>
    <w:rsid w:val="00AE0C9D"/>
    <w:rsid w:val="00AE3274"/>
    <w:rsid w:val="00AE680A"/>
    <w:rsid w:val="00AF00BD"/>
    <w:rsid w:val="00AF3561"/>
    <w:rsid w:val="00B0025E"/>
    <w:rsid w:val="00B04FBB"/>
    <w:rsid w:val="00B10CF6"/>
    <w:rsid w:val="00B16E69"/>
    <w:rsid w:val="00B17DE1"/>
    <w:rsid w:val="00B2027A"/>
    <w:rsid w:val="00B231F7"/>
    <w:rsid w:val="00B2473D"/>
    <w:rsid w:val="00B35CF7"/>
    <w:rsid w:val="00B36120"/>
    <w:rsid w:val="00B36E8D"/>
    <w:rsid w:val="00B3722C"/>
    <w:rsid w:val="00B41835"/>
    <w:rsid w:val="00B45862"/>
    <w:rsid w:val="00B4685B"/>
    <w:rsid w:val="00B47C73"/>
    <w:rsid w:val="00B53FC6"/>
    <w:rsid w:val="00B6242A"/>
    <w:rsid w:val="00B62652"/>
    <w:rsid w:val="00B62DCE"/>
    <w:rsid w:val="00B715A6"/>
    <w:rsid w:val="00B8618B"/>
    <w:rsid w:val="00B90D09"/>
    <w:rsid w:val="00B945BA"/>
    <w:rsid w:val="00B952AB"/>
    <w:rsid w:val="00B97251"/>
    <w:rsid w:val="00B97608"/>
    <w:rsid w:val="00BA114D"/>
    <w:rsid w:val="00BA20A2"/>
    <w:rsid w:val="00BA5CF6"/>
    <w:rsid w:val="00BA7B96"/>
    <w:rsid w:val="00BB2BC2"/>
    <w:rsid w:val="00BC3764"/>
    <w:rsid w:val="00BD1232"/>
    <w:rsid w:val="00BD19BB"/>
    <w:rsid w:val="00BD4C3D"/>
    <w:rsid w:val="00BD6217"/>
    <w:rsid w:val="00BD7DC7"/>
    <w:rsid w:val="00BE7070"/>
    <w:rsid w:val="00BE7948"/>
    <w:rsid w:val="00BF0C3B"/>
    <w:rsid w:val="00BF1326"/>
    <w:rsid w:val="00BF1FAB"/>
    <w:rsid w:val="00BF59D2"/>
    <w:rsid w:val="00C0304E"/>
    <w:rsid w:val="00C03E2F"/>
    <w:rsid w:val="00C04406"/>
    <w:rsid w:val="00C12B80"/>
    <w:rsid w:val="00C1381C"/>
    <w:rsid w:val="00C1684F"/>
    <w:rsid w:val="00C175FD"/>
    <w:rsid w:val="00C17DAD"/>
    <w:rsid w:val="00C27C09"/>
    <w:rsid w:val="00C3464D"/>
    <w:rsid w:val="00C4132E"/>
    <w:rsid w:val="00C4331F"/>
    <w:rsid w:val="00C520AA"/>
    <w:rsid w:val="00C54726"/>
    <w:rsid w:val="00C567CE"/>
    <w:rsid w:val="00C568B8"/>
    <w:rsid w:val="00C70A34"/>
    <w:rsid w:val="00C74163"/>
    <w:rsid w:val="00C8237F"/>
    <w:rsid w:val="00C8343B"/>
    <w:rsid w:val="00C84923"/>
    <w:rsid w:val="00C85EF9"/>
    <w:rsid w:val="00C86048"/>
    <w:rsid w:val="00C87497"/>
    <w:rsid w:val="00C90005"/>
    <w:rsid w:val="00C90EA8"/>
    <w:rsid w:val="00C924D4"/>
    <w:rsid w:val="00C954B4"/>
    <w:rsid w:val="00C95F3D"/>
    <w:rsid w:val="00CA5601"/>
    <w:rsid w:val="00CB0E8C"/>
    <w:rsid w:val="00CB197E"/>
    <w:rsid w:val="00CB7495"/>
    <w:rsid w:val="00CB7FD6"/>
    <w:rsid w:val="00CC3C9F"/>
    <w:rsid w:val="00CC60D4"/>
    <w:rsid w:val="00CD0E3F"/>
    <w:rsid w:val="00CD269B"/>
    <w:rsid w:val="00CD3E9D"/>
    <w:rsid w:val="00CD7734"/>
    <w:rsid w:val="00CE3F25"/>
    <w:rsid w:val="00CE4DF4"/>
    <w:rsid w:val="00CE623C"/>
    <w:rsid w:val="00CE7D52"/>
    <w:rsid w:val="00CE7E17"/>
    <w:rsid w:val="00CF4CFD"/>
    <w:rsid w:val="00D0056F"/>
    <w:rsid w:val="00D00FF3"/>
    <w:rsid w:val="00D14FFB"/>
    <w:rsid w:val="00D1716A"/>
    <w:rsid w:val="00D233CE"/>
    <w:rsid w:val="00D26B27"/>
    <w:rsid w:val="00D33758"/>
    <w:rsid w:val="00D3450B"/>
    <w:rsid w:val="00D3473F"/>
    <w:rsid w:val="00D34C66"/>
    <w:rsid w:val="00D35B8F"/>
    <w:rsid w:val="00D372B9"/>
    <w:rsid w:val="00D40EA4"/>
    <w:rsid w:val="00D52087"/>
    <w:rsid w:val="00D52A95"/>
    <w:rsid w:val="00D54760"/>
    <w:rsid w:val="00D63418"/>
    <w:rsid w:val="00D65527"/>
    <w:rsid w:val="00D7149A"/>
    <w:rsid w:val="00D71A05"/>
    <w:rsid w:val="00D71C38"/>
    <w:rsid w:val="00D72D36"/>
    <w:rsid w:val="00D74548"/>
    <w:rsid w:val="00D82015"/>
    <w:rsid w:val="00D85451"/>
    <w:rsid w:val="00D87353"/>
    <w:rsid w:val="00D87B6A"/>
    <w:rsid w:val="00D90651"/>
    <w:rsid w:val="00D90F7B"/>
    <w:rsid w:val="00D91073"/>
    <w:rsid w:val="00D929B0"/>
    <w:rsid w:val="00D93CF0"/>
    <w:rsid w:val="00D96CE3"/>
    <w:rsid w:val="00D970E5"/>
    <w:rsid w:val="00DA3901"/>
    <w:rsid w:val="00DA640E"/>
    <w:rsid w:val="00DA7DAC"/>
    <w:rsid w:val="00DB3E86"/>
    <w:rsid w:val="00DC01E7"/>
    <w:rsid w:val="00DC5E21"/>
    <w:rsid w:val="00DC690F"/>
    <w:rsid w:val="00DD24EC"/>
    <w:rsid w:val="00DD571F"/>
    <w:rsid w:val="00DE2607"/>
    <w:rsid w:val="00DE490B"/>
    <w:rsid w:val="00DE5C8E"/>
    <w:rsid w:val="00DF2791"/>
    <w:rsid w:val="00DF5E53"/>
    <w:rsid w:val="00E005C6"/>
    <w:rsid w:val="00E03DBD"/>
    <w:rsid w:val="00E067D5"/>
    <w:rsid w:val="00E1086B"/>
    <w:rsid w:val="00E11ACD"/>
    <w:rsid w:val="00E139DA"/>
    <w:rsid w:val="00E16B75"/>
    <w:rsid w:val="00E2239E"/>
    <w:rsid w:val="00E234FB"/>
    <w:rsid w:val="00E23FE4"/>
    <w:rsid w:val="00E35544"/>
    <w:rsid w:val="00E3715F"/>
    <w:rsid w:val="00E41173"/>
    <w:rsid w:val="00E41771"/>
    <w:rsid w:val="00E445F3"/>
    <w:rsid w:val="00E44E60"/>
    <w:rsid w:val="00E47821"/>
    <w:rsid w:val="00E47FBA"/>
    <w:rsid w:val="00E510CE"/>
    <w:rsid w:val="00E53573"/>
    <w:rsid w:val="00E6193B"/>
    <w:rsid w:val="00E6293E"/>
    <w:rsid w:val="00E711F5"/>
    <w:rsid w:val="00E766C9"/>
    <w:rsid w:val="00E82E92"/>
    <w:rsid w:val="00E83DBF"/>
    <w:rsid w:val="00E84009"/>
    <w:rsid w:val="00E84D90"/>
    <w:rsid w:val="00E903C6"/>
    <w:rsid w:val="00E9112B"/>
    <w:rsid w:val="00E92203"/>
    <w:rsid w:val="00E92427"/>
    <w:rsid w:val="00E971D3"/>
    <w:rsid w:val="00EA1792"/>
    <w:rsid w:val="00EA4DAE"/>
    <w:rsid w:val="00EA7F65"/>
    <w:rsid w:val="00EB2B2C"/>
    <w:rsid w:val="00EB4F3F"/>
    <w:rsid w:val="00EB5AD9"/>
    <w:rsid w:val="00EC12BB"/>
    <w:rsid w:val="00EC139D"/>
    <w:rsid w:val="00EC1FFC"/>
    <w:rsid w:val="00EC3508"/>
    <w:rsid w:val="00EC687B"/>
    <w:rsid w:val="00EC73E7"/>
    <w:rsid w:val="00ED2941"/>
    <w:rsid w:val="00ED44BE"/>
    <w:rsid w:val="00ED4E03"/>
    <w:rsid w:val="00EE262B"/>
    <w:rsid w:val="00EE4827"/>
    <w:rsid w:val="00EE60DE"/>
    <w:rsid w:val="00EF0771"/>
    <w:rsid w:val="00EF1EEA"/>
    <w:rsid w:val="00F00936"/>
    <w:rsid w:val="00F07736"/>
    <w:rsid w:val="00F07CD4"/>
    <w:rsid w:val="00F07E56"/>
    <w:rsid w:val="00F11485"/>
    <w:rsid w:val="00F12629"/>
    <w:rsid w:val="00F1660A"/>
    <w:rsid w:val="00F171A1"/>
    <w:rsid w:val="00F17A58"/>
    <w:rsid w:val="00F20225"/>
    <w:rsid w:val="00F33E33"/>
    <w:rsid w:val="00F36F0E"/>
    <w:rsid w:val="00F435A9"/>
    <w:rsid w:val="00F43E84"/>
    <w:rsid w:val="00F43EF7"/>
    <w:rsid w:val="00F451D7"/>
    <w:rsid w:val="00F534AE"/>
    <w:rsid w:val="00F57A40"/>
    <w:rsid w:val="00F603A8"/>
    <w:rsid w:val="00F608B8"/>
    <w:rsid w:val="00F66CBD"/>
    <w:rsid w:val="00F72746"/>
    <w:rsid w:val="00F72E49"/>
    <w:rsid w:val="00F7447E"/>
    <w:rsid w:val="00F74ADF"/>
    <w:rsid w:val="00F7680A"/>
    <w:rsid w:val="00F831EB"/>
    <w:rsid w:val="00F840AC"/>
    <w:rsid w:val="00F846D5"/>
    <w:rsid w:val="00F84BE8"/>
    <w:rsid w:val="00F86C74"/>
    <w:rsid w:val="00F875D2"/>
    <w:rsid w:val="00F90097"/>
    <w:rsid w:val="00F906A0"/>
    <w:rsid w:val="00F95C10"/>
    <w:rsid w:val="00F961A1"/>
    <w:rsid w:val="00FA274D"/>
    <w:rsid w:val="00FA36D8"/>
    <w:rsid w:val="00FA43EB"/>
    <w:rsid w:val="00FA6EC0"/>
    <w:rsid w:val="00FB028B"/>
    <w:rsid w:val="00FB551E"/>
    <w:rsid w:val="00FC01DC"/>
    <w:rsid w:val="00FC0408"/>
    <w:rsid w:val="00FC1398"/>
    <w:rsid w:val="00FC20EB"/>
    <w:rsid w:val="00FC2759"/>
    <w:rsid w:val="00FC70F8"/>
    <w:rsid w:val="00FC7129"/>
    <w:rsid w:val="00FD1557"/>
    <w:rsid w:val="00FD2A33"/>
    <w:rsid w:val="00FD69BD"/>
    <w:rsid w:val="00FE1123"/>
    <w:rsid w:val="00FE37B7"/>
    <w:rsid w:val="00FE4278"/>
    <w:rsid w:val="00FE48B8"/>
    <w:rsid w:val="00FE67AA"/>
    <w:rsid w:val="00FE7EAD"/>
    <w:rsid w:val="00FF1CEF"/>
    <w:rsid w:val="00FF1D47"/>
    <w:rsid w:val="00FF2132"/>
    <w:rsid w:val="00FF439A"/>
    <w:rsid w:val="00FF5C21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F629"/>
  <w15:chartTrackingRefBased/>
  <w15:docId w15:val="{BE203F4F-72CB-4C6F-8B02-5AD33964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13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6680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6680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semiHidden/>
    <w:unhideWhenUsed/>
    <w:rsid w:val="00066807"/>
    <w:pPr>
      <w:widowControl w:val="0"/>
      <w:suppressAutoHyphens/>
      <w:spacing w:after="120" w:line="240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66807"/>
    <w:rPr>
      <w:rFonts w:ascii="DejaVu Serif" w:eastAsia="DejaVu Sans" w:hAnsi="DejaVu Serif" w:cs="Lucidasans"/>
      <w:sz w:val="24"/>
      <w:szCs w:val="24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06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80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6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807"/>
    <w:rPr>
      <w:rFonts w:ascii="Calibri" w:eastAsia="Calibri" w:hAnsi="Calibri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066807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066807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066807"/>
    <w:pPr>
      <w:spacing w:after="100" w:line="259" w:lineRule="auto"/>
    </w:pPr>
    <w:rPr>
      <w:rFonts w:asciiTheme="minorHAnsi" w:eastAsiaTheme="minorEastAsia" w:hAnsiTheme="minorHAnsi"/>
    </w:rPr>
  </w:style>
  <w:style w:type="paragraph" w:styleId="TDC3">
    <w:name w:val="toc 3"/>
    <w:basedOn w:val="Normal"/>
    <w:next w:val="Normal"/>
    <w:autoRedefine/>
    <w:uiPriority w:val="39"/>
    <w:unhideWhenUsed/>
    <w:rsid w:val="00066807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Hipervnculo">
    <w:name w:val="Hyperlink"/>
    <w:basedOn w:val="Fuentedeprrafopredeter"/>
    <w:uiPriority w:val="99"/>
    <w:unhideWhenUsed/>
    <w:rsid w:val="006125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A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A5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C567CE"/>
    <w:rPr>
      <w:b/>
      <w:b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67C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6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719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EC7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Output">
    <w:name w:val="Terminal Output"/>
    <w:basedOn w:val="Textomacro"/>
    <w:link w:val="TerminalOutputChar"/>
    <w:autoRedefine/>
    <w:qFormat/>
    <w:rsid w:val="00F86C74"/>
    <w:pPr>
      <w:shd w:val="clear" w:color="auto" w:fill="262626" w:themeFill="text1" w:themeFillTint="D9"/>
      <w:spacing w:line="240" w:lineRule="auto"/>
    </w:pPr>
    <w:rPr>
      <w:noProof/>
      <w:color w:val="A6A6A6" w:themeColor="background1" w:themeShade="A6"/>
      <w:sz w:val="16"/>
    </w:rPr>
  </w:style>
  <w:style w:type="paragraph" w:customStyle="1" w:styleId="TerminalOutput-Command">
    <w:name w:val="Terminal Output - Command"/>
    <w:basedOn w:val="TerminalOutput"/>
    <w:link w:val="TerminalOutput-CommandChar"/>
    <w:qFormat/>
    <w:rsid w:val="00737420"/>
    <w:rPr>
      <w:b/>
      <w:color w:val="00FF00"/>
    </w:rPr>
  </w:style>
  <w:style w:type="paragraph" w:styleId="Textomacro">
    <w:name w:val="macro"/>
    <w:link w:val="TextomacroCar"/>
    <w:uiPriority w:val="99"/>
    <w:semiHidden/>
    <w:unhideWhenUsed/>
    <w:rsid w:val="00AB45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eastAsia="Calibri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B454D"/>
    <w:rPr>
      <w:rFonts w:ascii="Consolas" w:eastAsia="Calibri" w:hAnsi="Consolas" w:cs="Times New Roman"/>
      <w:sz w:val="20"/>
      <w:szCs w:val="20"/>
    </w:rPr>
  </w:style>
  <w:style w:type="character" w:customStyle="1" w:styleId="TerminalOutputChar">
    <w:name w:val="Terminal Output Char"/>
    <w:basedOn w:val="TextomacroCar"/>
    <w:link w:val="TerminalOutput"/>
    <w:rsid w:val="00F86C74"/>
    <w:rPr>
      <w:rFonts w:ascii="Consolas" w:eastAsia="Calibri" w:hAnsi="Consolas" w:cs="Times New Roman"/>
      <w:noProof/>
      <w:color w:val="A6A6A6" w:themeColor="background1" w:themeShade="A6"/>
      <w:sz w:val="16"/>
      <w:szCs w:val="20"/>
      <w:shd w:val="clear" w:color="auto" w:fill="262626" w:themeFill="text1" w:themeFillTint="D9"/>
    </w:rPr>
  </w:style>
  <w:style w:type="paragraph" w:customStyle="1" w:styleId="TerminalOutput-Interest">
    <w:name w:val="Terminal Output - Interest"/>
    <w:basedOn w:val="TerminalOutput"/>
    <w:link w:val="TerminalOutput-InterestChar"/>
    <w:autoRedefine/>
    <w:qFormat/>
    <w:rsid w:val="003A2C67"/>
    <w:rPr>
      <w:b/>
      <w:color w:val="FF0000"/>
    </w:rPr>
  </w:style>
  <w:style w:type="character" w:customStyle="1" w:styleId="TerminalOutput-CommandChar">
    <w:name w:val="Terminal Output - Command Char"/>
    <w:basedOn w:val="TerminalOutputChar"/>
    <w:link w:val="TerminalOutput-Command"/>
    <w:rsid w:val="00737420"/>
    <w:rPr>
      <w:rFonts w:ascii="Consolas" w:eastAsia="Calibri" w:hAnsi="Consolas" w:cs="Times New Roman"/>
      <w:b/>
      <w:noProof/>
      <w:color w:val="00FF00"/>
      <w:sz w:val="16"/>
      <w:szCs w:val="20"/>
      <w:shd w:val="clear" w:color="auto" w:fill="262626" w:themeFill="text1" w:themeFillTint="D9"/>
    </w:rPr>
  </w:style>
  <w:style w:type="character" w:customStyle="1" w:styleId="TerminalOutput-InterestChar">
    <w:name w:val="Terminal Output - Interest Char"/>
    <w:basedOn w:val="TerminalOutputChar"/>
    <w:link w:val="TerminalOutput-Interest"/>
    <w:rsid w:val="003A2C67"/>
    <w:rPr>
      <w:rFonts w:ascii="Consolas" w:eastAsia="Calibri" w:hAnsi="Consolas" w:cs="Times New Roman"/>
      <w:b/>
      <w:noProof/>
      <w:color w:val="FF0000"/>
      <w:sz w:val="16"/>
      <w:szCs w:val="20"/>
      <w:shd w:val="clear" w:color="auto" w:fill="262626" w:themeFill="text1" w:themeFillTint="D9"/>
    </w:rPr>
  </w:style>
  <w:style w:type="paragraph" w:styleId="NormalWeb">
    <w:name w:val="Normal (Web)"/>
    <w:basedOn w:val="Normal"/>
    <w:uiPriority w:val="99"/>
    <w:semiHidden/>
    <w:unhideWhenUsed/>
    <w:rsid w:val="00CB19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E7D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7D1A"/>
    <w:rPr>
      <w:rFonts w:ascii="Calibri" w:eastAsia="Calibri" w:hAnsi="Calibri" w:cs="Times New Roman"/>
      <w:i/>
      <w:iCs/>
      <w:color w:val="404040" w:themeColor="text1" w:themeTint="BF"/>
    </w:rPr>
  </w:style>
  <w:style w:type="paragraph" w:customStyle="1" w:styleId="TerminalOutput-Abbreviated">
    <w:name w:val="Terminal Output - Abbreviated"/>
    <w:basedOn w:val="TerminalOutput"/>
    <w:link w:val="TerminalOutput-AbbreviatedChar"/>
    <w:autoRedefine/>
    <w:qFormat/>
    <w:rsid w:val="008F3A57"/>
    <w:rPr>
      <w:bCs/>
      <w:color w:val="ED7D31" w:themeColor="accent2"/>
    </w:rPr>
  </w:style>
  <w:style w:type="character" w:customStyle="1" w:styleId="TerminalOutput-AbbreviatedChar">
    <w:name w:val="Terminal Output - Abbreviated Char"/>
    <w:basedOn w:val="TerminalOutputChar"/>
    <w:link w:val="TerminalOutput-Abbreviated"/>
    <w:rsid w:val="008F3A57"/>
    <w:rPr>
      <w:rFonts w:ascii="Consolas" w:eastAsia="Calibri" w:hAnsi="Consolas" w:cs="Times New Roman"/>
      <w:bCs/>
      <w:noProof/>
      <w:color w:val="ED7D31" w:themeColor="accent2"/>
      <w:sz w:val="16"/>
      <w:szCs w:val="20"/>
      <w:shd w:val="clear" w:color="auto" w:fill="262626" w:themeFill="text1" w:themeFillTint="D9"/>
    </w:rPr>
  </w:style>
  <w:style w:type="paragraph" w:styleId="Sinespaciado">
    <w:name w:val="No Spacing"/>
    <w:uiPriority w:val="1"/>
    <w:qFormat/>
    <w:rsid w:val="00B35CF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2A4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  <a:tailEnd type="triangle"/>
        </a:ln>
        <a:effectLst>
          <a:outerShdw blurRad="63500" sx="102000" sy="102000" algn="ctr" rotWithShape="0">
            <a:prstClr val="black">
              <a:alpha val="40000"/>
            </a:prstClr>
          </a:outerShdw>
        </a:effectLst>
      </a:spPr>
      <a:bodyPr/>
      <a:lstStyle/>
      <a:style>
        <a:lnRef idx="3">
          <a:schemeClr val="accent2"/>
        </a:lnRef>
        <a:fillRef idx="0">
          <a:schemeClr val="accent2"/>
        </a:fillRef>
        <a:effectRef idx="2">
          <a:schemeClr val="accent2"/>
        </a:effectRef>
        <a:fontRef idx="minor">
          <a:schemeClr val="tx1"/>
        </a:fontRef>
      </a:style>
    </a:lnDef>
    <a:txDef>
      <a:spPr>
        <a:solidFill>
          <a:schemeClr val="lt1"/>
        </a:solidFill>
        <a:ln w="12700">
          <a:solidFill>
            <a:srgbClr val="FF0000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AC9876809414BB68E94E4781EC234" ma:contentTypeVersion="4" ma:contentTypeDescription="Create a new document." ma:contentTypeScope="" ma:versionID="bc04cc7bfa818962041fc6151a4d56a3">
  <xsd:schema xmlns:xsd="http://www.w3.org/2001/XMLSchema" xmlns:xs="http://www.w3.org/2001/XMLSchema" xmlns:p="http://schemas.microsoft.com/office/2006/metadata/properties" xmlns:ns3="d864db02-d0c4-4204-a718-c15bf6c370e2" targetNamespace="http://schemas.microsoft.com/office/2006/metadata/properties" ma:root="true" ma:fieldsID="04c63d792897ea3c6d4297f05c1d07f3" ns3:_="">
    <xsd:import namespace="d864db02-d0c4-4204-a718-c15bf6c370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db02-d0c4-4204-a718-c15bf6c37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6305D-02B4-4A36-9C05-219413DBE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db02-d0c4-4204-a718-c15bf6c37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5AF46-6463-477F-94C1-66C0ACD773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803F1-BD6B-411F-AF73-77372217E1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E9991D-D738-4914-B6C1-0B062C7E05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Takayuki Arai</dc:creator>
  <cp:keywords/>
  <dc:description/>
  <cp:lastModifiedBy>Juan Antonio Ferrández Rodríguez</cp:lastModifiedBy>
  <cp:revision>1</cp:revision>
  <cp:lastPrinted>2020-04-30T08:18:00Z</cp:lastPrinted>
  <dcterms:created xsi:type="dcterms:W3CDTF">2020-05-18T17:37:00Z</dcterms:created>
  <dcterms:modified xsi:type="dcterms:W3CDTF">2023-01-08T20:09:00Z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0x0101000FDAC9876809414BB68E94E4781EC234</vt:lpwstr>
  </property>
</Properties>
</file>