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0D1" w:rsidRDefault="000A30D1" w:rsidP="00566B02">
      <w:pPr>
        <w:jc w:val="lowKashida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Nama                   </w:t>
      </w:r>
      <w:r w:rsid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= Lukman H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idayat</w:t>
      </w:r>
    </w:p>
    <w:p w:rsidR="000A30D1" w:rsidRDefault="000A30D1" w:rsidP="00566B02">
      <w:pPr>
        <w:jc w:val="lowKashida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Semester               = 1</w:t>
      </w:r>
    </w:p>
    <w:p w:rsidR="000A30D1" w:rsidRDefault="000A30D1" w:rsidP="00566B02">
      <w:pPr>
        <w:jc w:val="lowKashida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Jurusan                  = Teknik Informatika</w:t>
      </w:r>
    </w:p>
    <w:p w:rsidR="000A30D1" w:rsidRDefault="000A30D1" w:rsidP="00566B02">
      <w:pPr>
        <w:jc w:val="lowKashida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Dosen pengampu  =</w:t>
      </w:r>
      <w:r w:rsid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- M. Iqbal Rais, MM</w:t>
      </w:r>
    </w:p>
    <w:p w:rsidR="00566B02" w:rsidRDefault="00566B02" w:rsidP="00566B02">
      <w:pPr>
        <w:jc w:val="lowKashida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                             - Epen Supendi</w:t>
      </w:r>
    </w:p>
    <w:p w:rsidR="00AD7DCB" w:rsidRPr="00566B02" w:rsidRDefault="00AD7DCB" w:rsidP="00566B02">
      <w:pPr>
        <w:jc w:val="lowKashida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Animisme adalah suatu kepercayaan pada roh-roh nenek moyang, mereka yang menganut animism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e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mempercayai kekuatan-kekuatan ghaib,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 dan hal-hal g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haib tersebut dipercayai sebagai roh-roh nenek moyang.</w:t>
      </w:r>
    </w:p>
    <w:p w:rsidR="00170C77" w:rsidRPr="00566B02" w:rsidRDefault="00AD7DCB" w:rsidP="00566B02">
      <w:pPr>
        <w:jc w:val="lowKashida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Sedang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kan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dinamisme adal</w:t>
      </w:r>
      <w:r w:rsid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ah suatu kepercayaan pada benda-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benda ghaib, seb</w:t>
      </w:r>
      <w:r w:rsid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agai contoh pohon beringin yang 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besar, mereka yang menganut dinamisme percaya bahwa pohon tersebut memiliki kekuatan yang berbeda dari pohon-pohon yang lain. Animisme dan dinamisme bukanlah agama, animism</w:t>
      </w:r>
      <w:r w:rsidR="000C207D"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e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dan dinamisme adalah suatu sistem kepercayaan selain kepada Tuhan, dimana orang yang menganut kepercayan tersebut percaya bahwa yang di anutnya tersebut memiliki kekuatan tersendiri.</w:t>
      </w:r>
      <w:r w:rsidRPr="00566B02">
        <w:rPr>
          <w:rFonts w:ascii="Arial" w:hAnsi="Arial" w:cs="Arial"/>
          <w:color w:val="000000"/>
          <w:sz w:val="32"/>
          <w:szCs w:val="32"/>
        </w:rPr>
        <w:br/>
      </w:r>
      <w:r w:rsidRPr="00566B02">
        <w:rPr>
          <w:rFonts w:ascii="Arial" w:hAnsi="Arial" w:cs="Arial"/>
          <w:color w:val="000000"/>
          <w:sz w:val="32"/>
          <w:szCs w:val="32"/>
        </w:rPr>
        <w:br/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Tidak memiliki sistem yang terstruktur, seperti kitab, nabi ,dll, sehingga animism</w:t>
      </w:r>
      <w:r w:rsidR="000C207D"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>e</w:t>
      </w:r>
      <w:r w:rsidRPr="00566B0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dan dinamisme tidak dapat dijadikan sebagai agama yang dapat dianut oleh sebagian besar masyarakat.</w:t>
      </w:r>
    </w:p>
    <w:p w:rsidR="000C207D" w:rsidRPr="00566B02" w:rsidRDefault="000C207D" w:rsidP="00566B02">
      <w:pPr>
        <w:jc w:val="lowKashida"/>
        <w:rPr>
          <w:iCs/>
          <w:sz w:val="32"/>
          <w:szCs w:val="32"/>
        </w:rPr>
      </w:pPr>
      <w:r w:rsidRPr="00566B02">
        <w:rPr>
          <w:iCs/>
          <w:sz w:val="32"/>
          <w:szCs w:val="32"/>
        </w:rPr>
        <w:t>Islam memandang bahwa sistem kepercayaan animisme dan dinamisme merupakan kepercayaan yang sudah lama atau tua. Menurut sejarah islam kepercayaan animisme dan dinamis</w:t>
      </w:r>
      <w:r w:rsidR="00566B02">
        <w:rPr>
          <w:iCs/>
          <w:sz w:val="32"/>
          <w:szCs w:val="32"/>
        </w:rPr>
        <w:t>me sudah ada sejak jaman nabi</w:t>
      </w:r>
      <w:r w:rsidRPr="00566B02">
        <w:rPr>
          <w:iCs/>
          <w:sz w:val="32"/>
          <w:szCs w:val="32"/>
        </w:rPr>
        <w:t>. Islam memandang kepercayaan animisme dan dinamisme merupakan perbuatan yang menyukutukan Allah Subhanahu wa ta’ala, karena umat islam percaya</w:t>
      </w:r>
      <w:r w:rsidR="000A30D1" w:rsidRPr="00566B02">
        <w:rPr>
          <w:iCs/>
          <w:sz w:val="32"/>
          <w:szCs w:val="32"/>
        </w:rPr>
        <w:t xml:space="preserve"> bahwa menyembah selain Allah merupakan perbuatan syirik/menyukutukan Allah.</w:t>
      </w:r>
      <w:bookmarkEnd w:id="0"/>
    </w:p>
    <w:sectPr w:rsidR="000C207D" w:rsidRPr="0056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C4A" w:rsidRDefault="00555C4A" w:rsidP="000A30D1">
      <w:pPr>
        <w:spacing w:after="0" w:line="240" w:lineRule="auto"/>
      </w:pPr>
      <w:r>
        <w:separator/>
      </w:r>
    </w:p>
  </w:endnote>
  <w:endnote w:type="continuationSeparator" w:id="0">
    <w:p w:rsidR="00555C4A" w:rsidRDefault="00555C4A" w:rsidP="000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C4A" w:rsidRDefault="00555C4A" w:rsidP="000A30D1">
      <w:pPr>
        <w:spacing w:after="0" w:line="240" w:lineRule="auto"/>
      </w:pPr>
      <w:r>
        <w:separator/>
      </w:r>
    </w:p>
  </w:footnote>
  <w:footnote w:type="continuationSeparator" w:id="0">
    <w:p w:rsidR="00555C4A" w:rsidRDefault="00555C4A" w:rsidP="000A3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CB"/>
    <w:rsid w:val="000A30D1"/>
    <w:rsid w:val="000C207D"/>
    <w:rsid w:val="00231A79"/>
    <w:rsid w:val="0054768C"/>
    <w:rsid w:val="00555C4A"/>
    <w:rsid w:val="00566B02"/>
    <w:rsid w:val="00AD7DCB"/>
    <w:rsid w:val="00D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6D1BD-502E-4555-B872-B1D3C21D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0D1"/>
  </w:style>
  <w:style w:type="paragraph" w:styleId="Footer">
    <w:name w:val="footer"/>
    <w:basedOn w:val="Normal"/>
    <w:link w:val="FooterChar"/>
    <w:uiPriority w:val="99"/>
    <w:unhideWhenUsed/>
    <w:rsid w:val="000A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Astutik</dc:creator>
  <cp:keywords/>
  <dc:description/>
  <cp:lastModifiedBy>Hanan Astutik</cp:lastModifiedBy>
  <cp:revision>2</cp:revision>
  <dcterms:created xsi:type="dcterms:W3CDTF">2020-10-07T01:23:00Z</dcterms:created>
  <dcterms:modified xsi:type="dcterms:W3CDTF">2020-10-07T02:23:00Z</dcterms:modified>
</cp:coreProperties>
</file>