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6"/>
          <w:szCs w:val="26"/>
          <w:rtl w:val="0"/>
        </w:rPr>
        <w:t xml:space="preserve">Lembar Pemeriksaan Dokter Trimester 3</w:t>
      </w:r>
    </w:p>
    <w:p w:rsidR="00000000" w:rsidDel="00000000" w:rsidP="00000000" w:rsidRDefault="00000000" w:rsidRPr="00000000" w14:paraId="00000002">
      <w:pPr>
        <w:jc w:val="center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6"/>
          <w:szCs w:val="26"/>
          <w:rtl w:val="0"/>
        </w:rPr>
        <w:t xml:space="preserve">(Usia Kehamilan 32 - 36 Minggu)</w:t>
      </w:r>
    </w:p>
    <w:p w:rsidR="00000000" w:rsidDel="00000000" w:rsidP="00000000" w:rsidRDefault="00000000" w:rsidRPr="00000000" w14:paraId="00000003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ucida Sans" w:cs="Lucida Sans" w:eastAsia="Lucida Sans" w:hAnsi="Lucida Sans"/>
          <w:b w:val="1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Pemeriksaan Fisik</w:t>
      </w:r>
    </w:p>
    <w:p w:rsidR="00000000" w:rsidDel="00000000" w:rsidP="00000000" w:rsidRDefault="00000000" w:rsidRPr="00000000" w14:paraId="00000005">
      <w:pPr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Keadaan Umum 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256.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4"/>
                <w:szCs w:val="14"/>
                <w:rtl w:val="0"/>
              </w:rPr>
              <w:t xml:space="preserve">Keadaan Umum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4"/>
                <w:szCs w:val="14"/>
                <w:rtl w:val="0"/>
              </w:rPr>
              <w:t xml:space="preserve">Baik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4"/>
                <w:szCs w:val="14"/>
                <w:rtl w:val="0"/>
              </w:rPr>
              <w:t xml:space="preserve">Sedang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4"/>
                <w:szCs w:val="14"/>
                <w:rtl w:val="0"/>
              </w:rPr>
              <w:t xml:space="preserve">Buruk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Konjunctiva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Anemia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Anemia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Sklera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Ikretik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Ikretik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Leher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Gigi Mulut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Dada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Jantung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Paru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Perut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Normal</w:t>
            </w:r>
          </w:p>
        </w:tc>
      </w:tr>
      <w:tr>
        <w:trPr>
          <w:cantSplit w:val="0"/>
          <w:trHeight w:val="256.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Tungkai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4"/>
                <w:szCs w:val="1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4"/>
                <w:szCs w:val="14"/>
                <w:rtl w:val="0"/>
              </w:rPr>
              <w:t xml:space="preserve">Tidak Normal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USG Trimester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HPHT : … ,Kehamilan …… minggu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35"/>
        <w:gridCol w:w="1485"/>
        <w:gridCol w:w="1860"/>
        <w:gridCol w:w="1860"/>
        <w:tblGridChange w:id="0">
          <w:tblGrid>
            <w:gridCol w:w="1860"/>
            <w:gridCol w:w="2235"/>
            <w:gridCol w:w="1485"/>
            <w:gridCol w:w="1860"/>
            <w:gridCol w:w="1860"/>
          </w:tblGrid>
        </w:tblGridChange>
      </w:tblGrid>
      <w:tr>
        <w:trPr>
          <w:cantSplit w:val="0"/>
          <w:trHeight w:val="225.32552083333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Janin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Hidup/Tidak Hidup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BPD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Cm</w:t>
            </w:r>
          </w:p>
        </w:tc>
      </w:tr>
      <w:tr>
        <w:trPr>
          <w:cantSplit w:val="0"/>
          <w:trHeight w:val="225.32552083333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Jumlah Janin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Tunggal / Ganda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HC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Cm</w:t>
            </w:r>
          </w:p>
        </w:tc>
      </w:tr>
      <w:tr>
        <w:trPr>
          <w:cantSplit w:val="0"/>
          <w:trHeight w:val="225.325520833333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Letak Janin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Intrauterine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Ekstrauterine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Ac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Cm</w:t>
            </w:r>
          </w:p>
        </w:tc>
      </w:tr>
      <w:tr>
        <w:trPr>
          <w:cantSplit w:val="0"/>
          <w:trHeight w:val="225.32552083333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Presentasi Kepala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32552083333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Presentasi Sungsang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32552083333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Presentasi Melintang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.32552083333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Berat Janin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Cm</w:t>
            </w:r>
          </w:p>
        </w:tc>
      </w:tr>
      <w:tr>
        <w:trPr>
          <w:cantSplit w:val="0"/>
          <w:trHeight w:val="225.32552083333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Plasenta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Normal/Tidak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Cairan Ketuban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Cm</w:t>
            </w:r>
          </w:p>
        </w:tc>
      </w:tr>
      <w:tr>
        <w:trPr>
          <w:cantSplit w:val="0"/>
          <w:trHeight w:val="225.32552083333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Usia Kehamilan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before="200" w:lineRule="auto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Lingkari pilihan yang sesuai</w:t>
      </w:r>
    </w:p>
    <w:p w:rsidR="00000000" w:rsidDel="00000000" w:rsidP="00000000" w:rsidRDefault="00000000" w:rsidRPr="00000000" w14:paraId="00000068">
      <w:pPr>
        <w:spacing w:before="200" w:lineRule="auto"/>
        <w:rPr>
          <w:rFonts w:ascii="Lucida Sans" w:cs="Lucida Sans" w:eastAsia="Lucida Sans" w:hAnsi="Lucida Sans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Pemeriksaan Labotarium ( tanggal …. / …. / ….. 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Pemeriksaan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Hasil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Rencana Tindak Lanjut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Hemoglobin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gr/dL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Gula darah puasa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Gula darah 2 jam post prandial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mg/dL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before="200" w:lineRule="auto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Rencana Persalinan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6ce3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Persalinan Normal</w:t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Persalinan pervaginam</w:t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Sectio Caesaria</w:t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Berbantu</w:t>
            </w:r>
          </w:p>
        </w:tc>
      </w:tr>
    </w:tbl>
    <w:p w:rsidR="00000000" w:rsidDel="00000000" w:rsidP="00000000" w:rsidRDefault="00000000" w:rsidRPr="00000000" w14:paraId="0000007A">
      <w:pPr>
        <w:spacing w:before="200" w:lineRule="auto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0"/>
          <w:szCs w:val="20"/>
          <w:rtl w:val="0"/>
        </w:rPr>
        <w:t xml:space="preserve">Pilihan Rencana Kontrasepsi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40"/>
        <w:gridCol w:w="1140"/>
        <w:gridCol w:w="1140"/>
        <w:gridCol w:w="1140"/>
        <w:gridCol w:w="1140"/>
        <w:gridCol w:w="2055"/>
        <w:tblGridChange w:id="0">
          <w:tblGrid>
            <w:gridCol w:w="1605"/>
            <w:gridCol w:w="1140"/>
            <w:gridCol w:w="1140"/>
            <w:gridCol w:w="1140"/>
            <w:gridCol w:w="1140"/>
            <w:gridCol w:w="114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Suntik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AKDR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Implan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Steril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Belum Memilih</w:t>
            </w:r>
          </w:p>
        </w:tc>
      </w:tr>
    </w:tbl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00" w:line="240" w:lineRule="auto"/>
        <w:ind w:left="425.19685039370086" w:hanging="360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MAL </w:t>
        <w:tab/>
        <w:t xml:space="preserve">= Metode Amenore Laktasi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before="0" w:beforeAutospacing="0" w:line="240" w:lineRule="auto"/>
        <w:ind w:left="425.19685039370086" w:hanging="360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ADRK</w:t>
        <w:tab/>
        <w:t xml:space="preserve">= Alat Kontrasepsi Dalam Rahim</w:t>
      </w:r>
    </w:p>
    <w:p w:rsidR="00000000" w:rsidDel="00000000" w:rsidP="00000000" w:rsidRDefault="00000000" w:rsidRPr="00000000" w14:paraId="00000084">
      <w:pPr>
        <w:spacing w:before="200" w:line="240" w:lineRule="auto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6"/>
          <w:szCs w:val="26"/>
          <w:rtl w:val="0"/>
        </w:rPr>
        <w:t xml:space="preserve">Konseling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Kebutuhan Konseling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Tidak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Ya</w:t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Jelaskan</w:t>
        <w:tab/>
        <w:tab/>
        <w:t xml:space="preserve">: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Kesimpulan</w:t>
        <w:tab/>
        <w:t xml:space="preserve">: 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Rekomendasi</w:t>
        <w:tab/>
        <w:t xml:space="preserve">: 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(Persalinan dapat dilakukan di FKTP atau Rujuk ke FKRTL) </w:t>
      </w:r>
    </w:p>
    <w:p w:rsidR="00000000" w:rsidDel="00000000" w:rsidP="00000000" w:rsidRDefault="00000000" w:rsidRPr="00000000" w14:paraId="0000008C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