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6"/>
          <w:szCs w:val="26"/>
          <w:rtl w:val="0"/>
        </w:rPr>
        <w:t xml:space="preserve">Skrining Preeklampsia pada usia kehamilan &lt; 20</w:t>
      </w:r>
    </w:p>
    <w:p w:rsidR="00000000" w:rsidDel="00000000" w:rsidP="00000000" w:rsidRDefault="00000000" w:rsidRPr="00000000" w14:paraId="00000002">
      <w:pPr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2205"/>
        <w:gridCol w:w="2115"/>
        <w:tblGridChange w:id="0">
          <w:tblGrid>
            <w:gridCol w:w="5040"/>
            <w:gridCol w:w="220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0"/>
                <w:szCs w:val="20"/>
                <w:rtl w:val="0"/>
              </w:rPr>
              <w:t xml:space="preserve">Kriteria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0"/>
                <w:szCs w:val="20"/>
                <w:rtl w:val="0"/>
              </w:rPr>
              <w:t xml:space="preserve">Risiko Sedang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0"/>
                <w:szCs w:val="20"/>
                <w:rtl w:val="0"/>
              </w:rPr>
              <w:t xml:space="preserve">Risiko Tinggi</w:t>
            </w:r>
          </w:p>
        </w:tc>
      </w:tr>
      <w:tr>
        <w:trPr>
          <w:cantSplit w:val="0"/>
          <w:tblHeader w:val="0"/>
        </w:trPr>
        <w:tc>
          <w:tcPr>
            <w:shd w:fill="d1d3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Anamnesis</w:t>
            </w:r>
          </w:p>
        </w:tc>
        <w:tc>
          <w:tcPr>
            <w:shd w:fill="d1d3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1d3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Multipara dengan kehamilan oleh pasangan baru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31f20" w:space="0" w:sz="6" w:val="single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Kehamilan dengan teknologi reproduksi berbantu: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bayi tabung, obat induksi ovulasi</w:t>
            </w:r>
          </w:p>
        </w:tc>
        <w:tc>
          <w:tcPr>
            <w:shd w:fill="fff2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before="40" w:line="240" w:lineRule="auto"/>
              <w:ind w:left="100" w:firstLine="0"/>
              <w:rPr>
                <w:rFonts w:ascii="Trebuchet MS" w:cs="Trebuchet MS" w:eastAsia="Trebuchet MS" w:hAnsi="Trebuchet MS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31f20"/>
                <w:sz w:val="18"/>
                <w:szCs w:val="18"/>
                <w:rtl w:val="0"/>
              </w:rPr>
              <w:t xml:space="preserve">Umur ≥ 35 tahun</w:t>
            </w:r>
          </w:p>
        </w:tc>
        <w:tc>
          <w:tcPr>
            <w:shd w:fill="fff2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Nulipara</w:t>
            </w:r>
          </w:p>
        </w:tc>
        <w:tc>
          <w:tcPr>
            <w:shd w:fill="fff2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Multipara yang jarak kehamilan sebelumnya &gt; 10 tahun</w:t>
            </w:r>
          </w:p>
        </w:tc>
        <w:tc>
          <w:tcPr>
            <w:shd w:fill="fff2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Riwayat preeklampsia pada ibu atau saudara perempuan</w:t>
            </w:r>
          </w:p>
        </w:tc>
        <w:tc>
          <w:tcPr>
            <w:shd w:fill="fff2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Obesitas sebelum hamil (IMT &gt; 30 kg/m2)</w:t>
            </w:r>
          </w:p>
        </w:tc>
        <w:tc>
          <w:tcPr>
            <w:shd w:fill="fff2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Multipara dengan riwayat preeklampsia sebelumnya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1c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Kehamilan multiple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1c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Diabetes dalam kehamilan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1c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Hipertensi kronik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1c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Penyakit ginjal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1c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Penyakit autoimun, SLE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1c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Anti phospholipid syndrome*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1c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Pemeriksaan Fisik</w:t>
            </w:r>
          </w:p>
        </w:tc>
        <w:tc>
          <w:tcPr>
            <w:shd w:fill="d1d3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1d3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Mean Arterial Presure &gt; 90 mmHg **</w:t>
            </w:r>
          </w:p>
        </w:tc>
        <w:tc>
          <w:tcPr>
            <w:shd w:fill="fff2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Proteinuria (urin celup &gt; +1 pada 2 kali pemeriksaan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20" w:line="268.3636363636364" w:lineRule="auto"/>
              <w:ind w:left="100" w:firstLine="0"/>
              <w:rPr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color w:val="231f20"/>
                <w:sz w:val="18"/>
                <w:szCs w:val="18"/>
                <w:rtl w:val="0"/>
              </w:rPr>
              <w:t xml:space="preserve">berjarak 6 jam atau segera kuantitatif 300 mg/24 jam)</w:t>
            </w:r>
          </w:p>
        </w:tc>
        <w:tc>
          <w:tcPr>
            <w:shd w:fill="fff2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gridSpan w:val="3"/>
            <w:tcBorders>
              <w:top w:color="000000" w:space="0" w:sz="0" w:val="nil"/>
              <w:left w:color="231f20" w:space="0" w:sz="6" w:val="single"/>
              <w:bottom w:color="231f20" w:space="0" w:sz="6" w:val="single"/>
              <w:right w:color="231f2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before="20" w:line="300" w:lineRule="auto"/>
              <w:ind w:left="80" w:firstLine="0"/>
              <w:rPr>
                <w:rFonts w:ascii="Lucida Sans" w:cs="Lucida Sans" w:eastAsia="Lucida Sans" w:hAnsi="Lucida Sans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231f20"/>
                <w:sz w:val="18"/>
                <w:szCs w:val="18"/>
                <w:rtl w:val="0"/>
              </w:rPr>
              <w:t xml:space="preserve">Keterangan Sistem Skoring: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20" w:line="300" w:lineRule="auto"/>
              <w:ind w:left="80" w:firstLine="0"/>
              <w:rPr>
                <w:rFonts w:ascii="Lucida Sans" w:cs="Lucida Sans" w:eastAsia="Lucida Sans" w:hAnsi="Lucida Sans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231f20"/>
                <w:sz w:val="18"/>
                <w:szCs w:val="18"/>
                <w:rtl w:val="0"/>
              </w:rPr>
              <w:t xml:space="preserve">Ibu hamil dilakukan rujukan bila ditemukan sedikitnya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after="0" w:afterAutospacing="0" w:before="20" w:line="300" w:lineRule="auto"/>
              <w:ind w:left="720" w:hanging="360"/>
              <w:rPr>
                <w:rFonts w:ascii="Lucida Sans" w:cs="Lucida Sans" w:eastAsia="Lucida Sans" w:hAnsi="Lucida Sans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231f20"/>
                <w:sz w:val="18"/>
                <w:szCs w:val="18"/>
                <w:rtl w:val="0"/>
              </w:rPr>
              <w:t xml:space="preserve">2 Resiko sedang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00" w:lineRule="auto"/>
              <w:ind w:left="720" w:hanging="360"/>
              <w:rPr>
                <w:rFonts w:ascii="Lucida Sans" w:cs="Lucida Sans" w:eastAsia="Lucida Sans" w:hAnsi="Lucida Sans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color w:val="231f20"/>
                <w:sz w:val="18"/>
                <w:szCs w:val="18"/>
                <w:rtl w:val="0"/>
              </w:rPr>
              <w:t xml:space="preserve">1 Risiko tinggi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00" w:lineRule="auto"/>
              <w:ind w:left="720" w:hanging="360"/>
              <w:rPr>
                <w:rFonts w:ascii="Lucida Sans" w:cs="Lucida Sans" w:eastAsia="Lucida Sans" w:hAnsi="Lucida Sans"/>
                <w:i w:val="1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i w:val="1"/>
                <w:color w:val="231f20"/>
                <w:sz w:val="18"/>
                <w:szCs w:val="18"/>
                <w:rtl w:val="0"/>
              </w:rPr>
              <w:t xml:space="preserve">Manifestasi klinis APS antara lain : keguguran berulang, IUFD, Kelahiran premature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before="0" w:beforeAutospacing="0" w:line="300" w:lineRule="auto"/>
              <w:ind w:left="720" w:hanging="360"/>
              <w:rPr>
                <w:rFonts w:ascii="Lucida Sans" w:cs="Lucida Sans" w:eastAsia="Lucida Sans" w:hAnsi="Lucida Sans"/>
                <w:i w:val="1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i w:val="1"/>
                <w:color w:val="231f20"/>
                <w:sz w:val="18"/>
                <w:szCs w:val="18"/>
                <w:rtl w:val="0"/>
              </w:rPr>
              <w:t xml:space="preserve">MAP dihitung setiap kali kunjungan ANC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ucida Sans" w:cs="Lucida Sans" w:eastAsia="Lucida Sans" w:hAnsi="Lucida Sans"/>
          <w:i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i w:val="1"/>
          <w:sz w:val="20"/>
          <w:szCs w:val="20"/>
          <w:rtl w:val="0"/>
        </w:rPr>
        <w:t xml:space="preserve">Centang pilihan yang sesuai</w:t>
      </w:r>
    </w:p>
    <w:p w:rsidR="00000000" w:rsidDel="00000000" w:rsidP="00000000" w:rsidRDefault="00000000" w:rsidRPr="00000000" w14:paraId="00000048">
      <w:pPr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Kesimpulan </w:t>
        <w:tab/>
        <w:t xml:space="preserve">: </w:t>
      </w:r>
    </w:p>
    <w:p w:rsidR="00000000" w:rsidDel="00000000" w:rsidP="00000000" w:rsidRDefault="00000000" w:rsidRPr="00000000" w14:paraId="00000049">
      <w:pPr>
        <w:rPr>
          <w:rFonts w:ascii="Lucida Sans" w:cs="Lucida Sans" w:eastAsia="Lucida Sans" w:hAnsi="Lucida Sans"/>
          <w:i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i w:val="1"/>
          <w:sz w:val="20"/>
          <w:szCs w:val="20"/>
          <w:rtl w:val="0"/>
        </w:rPr>
        <w:t xml:space="preserve">Bilamana ibu beresiko preeklamsi maka pemeriksaan kehamilan, persalinan dan pemeriksaan nifas dilakukan di Rumah Sakit</w:t>
      </w:r>
    </w:p>
    <w:p w:rsidR="00000000" w:rsidDel="00000000" w:rsidP="00000000" w:rsidRDefault="00000000" w:rsidRPr="00000000" w14:paraId="0000004A">
      <w:pPr>
        <w:rPr>
          <w:rFonts w:ascii="Lucida Sans" w:cs="Lucida Sans" w:eastAsia="Lucida Sans" w:hAnsi="Lucida Sans"/>
          <w:i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i w:val="1"/>
          <w:sz w:val="20"/>
          <w:szCs w:val="20"/>
          <w:rtl w:val="0"/>
        </w:rPr>
        <w:t xml:space="preserve">Lakukan rujukan pada ibu hamil dengan kondisi yang disebutkan di atas (tidak perlu menunggu inpartu)</w:t>
      </w:r>
    </w:p>
    <w:p w:rsidR="00000000" w:rsidDel="00000000" w:rsidP="00000000" w:rsidRDefault="00000000" w:rsidRPr="00000000" w14:paraId="0000004B">
      <w:pPr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ucida Sans" w:cs="Lucida Sans" w:eastAsia="Lucida Sans" w:hAnsi="Lucida San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margin" w:horzAnchor="margin" w:tblpX="6555" w:tblpY="15525"/>
        <w:tblW w:w="267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670"/>
        <w:tblGridChange w:id="0">
          <w:tblGrid>
            <w:gridCol w:w="2670"/>
          </w:tblGrid>
        </w:tblGridChange>
      </w:tblGrid>
      <w:tr>
        <w:trPr>
          <w:cantSplit w:val="0"/>
          <w:trHeight w:val="460.54687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Dokter Pemeriksa,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0"/>
                <w:szCs w:val="20"/>
                <w:rtl w:val="0"/>
              </w:rPr>
              <w:t xml:space="preserve">( nama_dokter </w:t>
            </w:r>
            <w:r w:rsidDel="00000000" w:rsidR="00000000" w:rsidRPr="00000000">
              <w:rPr>
                <w:rFonts w:ascii="Lucida Sans" w:cs="Lucida Sans" w:eastAsia="Lucida Sans" w:hAnsi="Lucida Sans"/>
                <w:i w:val="1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Lucida Sans" w:cs="Lucida Sans" w:eastAsia="Lucida Sans" w:hAnsi="Lucida San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ucida Sans" w:cs="Lucida Sans" w:eastAsia="Lucida Sans" w:hAnsi="Lucida San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rial Unicode MS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