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微软雅黑" w:hAnsi="微软雅黑" w:eastAsia="微软雅黑"/>
          <w:b/>
          <w:color w:val="1F4E78"/>
          <w:sz w:val="32"/>
        </w:rPr>
        <w:t>UNEDC_25_E_Code</w:t>
      </w:r>
    </w:p>
    <w:p>
      <w:pPr>
        <w:pStyle w:val="Title"/>
        <w:spacing w:before="480"/>
        <w:jc w:val="center"/>
      </w:pPr>
      <w:r>
        <w:t>芯片与开发环境说明</w:t>
      </w:r>
    </w:p>
    <w:p>
      <w:pPr>
        <w:spacing w:before="200"/>
        <w:jc w:val="center"/>
      </w:pPr>
      <w:r>
        <w:rPr>
          <w:rFonts w:ascii="微软雅黑" w:hAnsi="微软雅黑" w:eastAsia="微软雅黑"/>
          <w:color w:val="5C6975"/>
          <w:sz w:val="24"/>
        </w:rPr>
        <w:t>2025 年全国大学生电子设计竞赛 E 题历史工程整理版</w:t>
      </w:r>
    </w:p>
    <w:p>
      <w:pPr>
        <w:spacing w:before="2400"/>
        <w:jc w:val="center"/>
      </w:pPr>
      <w:r>
        <w:rPr>
          <w:rFonts w:ascii="宋体" w:hAnsi="宋体" w:eastAsia="宋体"/>
          <w:color w:val="5C6975"/>
          <w:sz w:val="20"/>
        </w:rPr>
        <w:t>文档依据：仓库工程配置文件与芯片厂商官方资料</w:t>
      </w:r>
    </w:p>
    <w:p>
      <w:pPr>
        <w:jc w:val="center"/>
      </w:pPr>
      <w:r>
        <w:rPr>
          <w:rFonts w:ascii="宋体" w:hAnsi="宋体" w:eastAsia="宋体"/>
          <w:color w:val="5C6975"/>
          <w:sz w:val="20"/>
        </w:rPr>
        <w:t>整理日期：2026 年 9 月</w:t>
      </w:r>
    </w:p>
    <w:p>
      <w:r>
        <w:br w:type="page"/>
      </w:r>
    </w:p>
    <w:p>
      <w:pPr>
        <w:pStyle w:val="Heading1"/>
      </w:pPr>
      <w:r>
        <w:t>1  文档目的与使用边界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</w:rPr>
        <w:t>本仓库保留了参赛早期形成的多个工程版本，主要分为 MSPM0G3507 与 STM32 两条开发线。本次整理仅将原压缩包恢复为可直接浏览的目录，并补充开发环境说明；未重排源码目录、未批量清理构建产物，也未升级工程依赖。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EEF5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E78"/>
              </w:rPr>
              <w:t>兼容性原则：</w:t>
            </w:r>
            <w:r>
              <w:rPr>
                <w:rFonts w:ascii="宋体" w:hAnsi="宋体" w:eastAsia="宋体"/>
              </w:rPr>
              <w:t>优先使用工程文件记录的原版本打开项目。首次打开时若 IDE 提示升级工程、器件包或重新生成代码，建议先取消并建立副本，避免旧版配置被不可逆改写。</w:t>
            </w:r>
          </w:p>
        </w:tc>
      </w:tr>
    </w:tbl>
    <w:p>
      <w:pPr>
        <w:spacing w:after="0"/>
      </w:pPr>
    </w:p>
    <w:p>
      <w:pPr>
        <w:pStyle w:val="Heading1"/>
      </w:pPr>
      <w:r>
        <w:t>2  工程概览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154"/>
            <w:shd w:val="clear" w:fill="1F4E78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</w:rPr>
              <w:t>工程区域</w:t>
            </w:r>
          </w:p>
        </w:tc>
        <w:tc>
          <w:tcPr>
            <w:tcW w:type="dxa" w:w="2381"/>
            <w:shd w:val="clear" w:fill="1F4E78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</w:rPr>
              <w:t>目标芯片</w:t>
            </w:r>
          </w:p>
        </w:tc>
        <w:tc>
          <w:tcPr>
            <w:tcW w:type="dxa" w:w="4252"/>
            <w:shd w:val="clear" w:fill="1F4E78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</w:rPr>
              <w:t>主要开发方式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M0MSP3507</w:t>
            </w:r>
          </w:p>
        </w:tc>
        <w:tc>
          <w:tcPr>
            <w:tcW w:type="dxa" w:w="2381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TI MSPM0G3507，LQFP-64</w:t>
            </w:r>
          </w:p>
        </w:tc>
        <w:tc>
          <w:tcPr>
            <w:tcW w:type="dxa" w:w="425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Code Composer Studio、SysConfig、MSPM0 SDK、TI Arm Clang</w:t>
            </w:r>
          </w:p>
        </w:tc>
      </w:tr>
      <w:tr>
        <w:tc>
          <w:tcPr>
            <w:tcW w:type="dxa" w:w="2154"/>
            <w:shd w:val="clear" w:fill="F2F2F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STM32H723ZGT6</w:t>
            </w:r>
          </w:p>
        </w:tc>
        <w:tc>
          <w:tcPr>
            <w:tcW w:type="dxa" w:w="2381"/>
            <w:shd w:val="clear" w:fill="F2F2F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STM32H723ZG 系列</w:t>
            </w:r>
          </w:p>
        </w:tc>
        <w:tc>
          <w:tcPr>
            <w:tcW w:type="dxa" w:w="4252"/>
            <w:shd w:val="clear" w:fill="F2F2F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STM32CubeMX、STM32CubeH7 HAL、Keil µVision / MDK-ARM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STM32H723ZGT6/Stepper_Motor</w:t>
            </w:r>
          </w:p>
        </w:tc>
        <w:tc>
          <w:tcPr>
            <w:tcW w:type="dxa" w:w="2381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STM32F103C8</w:t>
            </w:r>
          </w:p>
        </w:tc>
        <w:tc>
          <w:tcPr>
            <w:tcW w:type="dxa" w:w="425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STM32CubeMX、STM32CubeF1 HAL、Keil µVision / MDK-ARM</w:t>
            </w:r>
          </w:p>
        </w:tc>
      </w:tr>
    </w:tbl>
    <w:p>
      <w:pPr>
        <w:spacing w:after="0"/>
      </w:pPr>
    </w:p>
    <w:p>
      <w:pPr>
        <w:spacing w:after="120" w:line="324" w:lineRule="auto"/>
        <w:ind w:firstLine="420"/>
      </w:pPr>
      <w:r>
        <w:rPr>
          <w:rFonts w:ascii="宋体" w:hAnsi="宋体" w:eastAsia="宋体"/>
        </w:rPr>
        <w:t>目录名 M0MSP3507 为原仓库命名，实际工程配置中的器件型号为 MSPM0G3507。为避免影响历史工程引用，本次整理没有重命名该目录。</w:t>
      </w:r>
    </w:p>
    <w:p>
      <w:pPr>
        <w:pStyle w:val="Heading1"/>
      </w:pPr>
      <w:r>
        <w:t>3  TI MSPM0G3507 开发工程</w:t>
      </w:r>
    </w:p>
    <w:p>
      <w:pPr>
        <w:pStyle w:val="Heading2"/>
      </w:pPr>
      <w:r>
        <w:t>3.1  芯片简介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</w:rPr>
        <w:t>MSPM0G3507 是 TI MSPM0 G 系列 32 位微控制器，采用 Arm Cortex-M0+ 内核，最高主频 80 MHz，集成 128 KB Flash 与 32 KB SRAM。器件还提供双 12 位 4 MSPS ADC、DAC、比较器、运放、CAN-FD、UART、I²C、SPI 等外设，适合电机控制、传感采集和混合信号控制类应用。仓库中的 SysConfig 文件指定 LQFP-64（PM）封装。</w:t>
      </w:r>
    </w:p>
    <w:p>
      <w:pPr>
        <w:pStyle w:val="Heading2"/>
      </w:pPr>
      <w:r>
        <w:t>3.2  仓库记录的开发环境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28"/>
            <w:shd w:val="clear" w:fill="1F4E78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</w:rPr>
              <w:t>项目</w:t>
            </w:r>
          </w:p>
        </w:tc>
        <w:tc>
          <w:tcPr>
            <w:tcW w:type="dxa" w:w="3969"/>
            <w:shd w:val="clear" w:fill="1F4E78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</w:rPr>
              <w:t>仓库记录值</w:t>
            </w:r>
          </w:p>
        </w:tc>
        <w:tc>
          <w:tcPr>
            <w:tcW w:type="dxa" w:w="2891"/>
            <w:shd w:val="clear" w:fill="1F4E78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</w:rPr>
              <w:t>来源文件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目标器件</w:t>
            </w:r>
          </w:p>
        </w:tc>
        <w:tc>
          <w:tcPr>
            <w:tcW w:type="dxa" w:w="396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MSPM0G3507 / Cortex-M0+ / Thumb v6-M</w:t>
            </w:r>
          </w:p>
        </w:tc>
        <w:tc>
          <w:tcPr>
            <w:tcW w:type="dxa" w:w="2891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.cproject、empty.syscfg</w:t>
            </w:r>
          </w:p>
        </w:tc>
      </w:tr>
      <w:tr>
        <w:tc>
          <w:tcPr>
            <w:tcW w:type="dxa" w:w="1928"/>
            <w:shd w:val="clear" w:fill="F2F2F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MSPM0 SDK</w:t>
            </w:r>
          </w:p>
        </w:tc>
        <w:tc>
          <w:tcPr>
            <w:tcW w:type="dxa" w:w="3969"/>
            <w:shd w:val="clear" w:fill="F2F2F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2.5.1.00（SysConfig 注释记为 2.05.01.01）</w:t>
            </w:r>
          </w:p>
        </w:tc>
        <w:tc>
          <w:tcPr>
            <w:tcW w:type="dxa" w:w="2891"/>
            <w:shd w:val="clear" w:fill="F2F2F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.cproject、empty.syscfg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SysConfig</w:t>
            </w:r>
          </w:p>
        </w:tc>
        <w:tc>
          <w:tcPr>
            <w:tcW w:type="dxa" w:w="396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1.24.0</w:t>
            </w:r>
          </w:p>
        </w:tc>
        <w:tc>
          <w:tcPr>
            <w:tcW w:type="dxa" w:w="2891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.cproject</w:t>
            </w:r>
          </w:p>
        </w:tc>
      </w:tr>
      <w:tr>
        <w:tc>
          <w:tcPr>
            <w:tcW w:type="dxa" w:w="1928"/>
            <w:shd w:val="clear" w:fill="F2F2F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编译器</w:t>
            </w:r>
          </w:p>
        </w:tc>
        <w:tc>
          <w:tcPr>
            <w:tcW w:type="dxa" w:w="3969"/>
            <w:shd w:val="clear" w:fill="F2F2F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TI Arm Clang 4.0.3 LTS</w:t>
            </w:r>
          </w:p>
        </w:tc>
        <w:tc>
          <w:tcPr>
            <w:tcW w:type="dxa" w:w="2891"/>
            <w:shd w:val="clear" w:fill="F2F2F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.cproject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CCS 构建系统</w:t>
            </w:r>
          </w:p>
        </w:tc>
        <w:tc>
          <w:tcPr>
            <w:tcW w:type="dxa" w:w="396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CCS MBS 70.0.0</w:t>
            </w:r>
          </w:p>
        </w:tc>
        <w:tc>
          <w:tcPr>
            <w:tcW w:type="dxa" w:w="2891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.cproject</w:t>
            </w:r>
          </w:p>
        </w:tc>
      </w:tr>
    </w:tbl>
    <w:p>
      <w:pPr>
        <w:spacing w:after="0"/>
      </w:pPr>
    </w:p>
    <w:p>
      <w:pPr>
        <w:pStyle w:val="Heading2"/>
      </w:pPr>
      <w:r>
        <w:t>3.3  打开与构建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</w:rPr>
        <w:t>安装 Code Composer Studio，并在产品管理中准备 MSPM0 SDK 2.5.1 与 SysConfig 1.24.0。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</w:rPr>
        <w:t>在 CCS 中使用 Import Existing CCS Projects，选择任一版本目录，例如 M0MSP3507/test_1.7.1。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</w:rPr>
        <w:t>确认工程属性中的目标器件为 MSPM0G3507，编译器为 TI Arm Clang 4.0.3 LTS。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</w:rPr>
        <w:t>双击 empty.syscfg 可进入 SysConfig；若工具提示迁移版本，先保留原文件副本。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</w:rPr>
        <w:t>本目录保留 test_1.4、test_1.5、test_1.6、test_1.7、test_1.7.1 五个历史版本，学习时可优先从 test_1.7.1 开始。</w:t>
      </w:r>
    </w:p>
    <w:p>
      <w:pPr>
        <w:pStyle w:val="Heading1"/>
      </w:pPr>
      <w:r>
        <w:t>4  STM32H723ZGT6 + HAL 开发工程</w:t>
      </w:r>
    </w:p>
    <w:p>
      <w:pPr>
        <w:pStyle w:val="Heading2"/>
      </w:pPr>
      <w:r>
        <w:t>4.1  芯片简介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</w:rPr>
        <w:t>STM32H723ZG 属于 STM32H7 高性能系列，采用 Arm Cortex-M7 内核，最高主频 550 MHz，带双精度浮点单元、DSP 指令与 L1 Cache；ZG 型号提供 1 MB Flash 与 564 KB RAM。该平台适合高速控制、复杂通信、图形显示和高采样率数据处理。</w:t>
      </w:r>
    </w:p>
    <w:p>
      <w:pPr>
        <w:pStyle w:val="Heading2"/>
      </w:pPr>
      <w:r>
        <w:t>4.2  仓库记录的开发环境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fill="1F4E78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</w:rPr>
              <w:t>组件</w:t>
            </w:r>
          </w:p>
        </w:tc>
        <w:tc>
          <w:tcPr>
            <w:tcW w:type="dxa" w:w="2948"/>
            <w:shd w:val="clear" w:fill="1F4E78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</w:rPr>
              <w:t>仓库记录值</w:t>
            </w:r>
          </w:p>
        </w:tc>
        <w:tc>
          <w:tcPr>
            <w:tcW w:type="dxa" w:w="3572"/>
            <w:shd w:val="clear" w:fill="1F4E78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STM32CubeMX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6.8.1</w:t>
            </w:r>
          </w:p>
        </w:tc>
        <w:tc>
          <w:tcPr>
            <w:tcW w:type="dxa" w:w="357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由 .ioc 文件记录</w:t>
            </w:r>
          </w:p>
        </w:tc>
      </w:tr>
      <w:tr>
        <w:tc>
          <w:tcPr>
            <w:tcW w:type="dxa" w:w="2268"/>
            <w:shd w:val="clear" w:fill="F2F2F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STM32CubeH7</w:t>
            </w:r>
          </w:p>
        </w:tc>
        <w:tc>
          <w:tcPr>
            <w:tcW w:type="dxa" w:w="2948"/>
            <w:shd w:val="clear" w:fill="F2F2F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FW_H7 V1.11.2</w:t>
            </w:r>
          </w:p>
        </w:tc>
        <w:tc>
          <w:tcPr>
            <w:tcW w:type="dxa" w:w="3572"/>
            <w:shd w:val="clear" w:fill="F2F2F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HAL/CMSIS 固件包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Keil µVision / MDK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5.42.0.0</w:t>
            </w:r>
          </w:p>
        </w:tc>
        <w:tc>
          <w:tcPr>
            <w:tcW w:type="dxa" w:w="357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由历史 build_log.htm 记录</w:t>
            </w:r>
          </w:p>
        </w:tc>
      </w:tr>
      <w:tr>
        <w:tc>
          <w:tcPr>
            <w:tcW w:type="dxa" w:w="2268"/>
            <w:shd w:val="clear" w:fill="F2F2F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Arm Compiler</w:t>
            </w:r>
          </w:p>
        </w:tc>
        <w:tc>
          <w:tcPr>
            <w:tcW w:type="dxa" w:w="2948"/>
            <w:shd w:val="clear" w:fill="F2F2F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6.23（ARMCLANG）</w:t>
            </w:r>
          </w:p>
        </w:tc>
        <w:tc>
          <w:tcPr>
            <w:tcW w:type="dxa" w:w="3572"/>
            <w:shd w:val="clear" w:fill="F2F2F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由 .uvprojx 与构建日志记录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H7 Device Family Pack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Keil.STM32H7xx_DFP 4.1.0</w:t>
            </w:r>
          </w:p>
        </w:tc>
        <w:tc>
          <w:tcPr>
            <w:tcW w:type="dxa" w:w="357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Keil 器件支持包</w:t>
            </w:r>
          </w:p>
        </w:tc>
      </w:tr>
      <w:tr>
        <w:tc>
          <w:tcPr>
            <w:tcW w:type="dxa" w:w="2268"/>
            <w:shd w:val="clear" w:fill="F2F2F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CMSIS Pack</w:t>
            </w:r>
          </w:p>
        </w:tc>
        <w:tc>
          <w:tcPr>
            <w:tcW w:type="dxa" w:w="2948"/>
            <w:shd w:val="clear" w:fill="F2F2F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ARM.CMSIS 6.1.0</w:t>
            </w:r>
          </w:p>
        </w:tc>
        <w:tc>
          <w:tcPr>
            <w:tcW w:type="dxa" w:w="3572"/>
            <w:shd w:val="clear" w:fill="F2F2F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Keil 软件组件包</w:t>
            </w:r>
          </w:p>
        </w:tc>
      </w:tr>
    </w:tbl>
    <w:p>
      <w:pPr>
        <w:spacing w:after="0"/>
      </w:pPr>
    </w:p>
    <w:p>
      <w:pPr>
        <w:pStyle w:val="Heading2"/>
      </w:pPr>
      <w:r>
        <w:t>4.3  打开与构建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</w:rPr>
        <w:t>优先直接打开各工程 MDK-ARM 目录中的 .uvprojx 文件，不要先用新版 CubeMX 重新生成。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</w:rPr>
        <w:t>在 Keil Pack Installer 中准备项目记录的 STM32H7xx_DFP 4.1.0 与 CMSIS 6.1.0。若只能安装新版器件包，先复制工程再进行迁移测试。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</w:rPr>
        <w:t>确认编译器选择 Arm Compiler 6.23；不同编译器版本可能导致警告、链接布局和浮点选项变化。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</w:rPr>
        <w:t>需要修改引脚、时钟或外设配置时，再用 STM32CubeMX 6.8.1 打开 .ioc，并检查自定义代码是否位于 USER CODE 区域。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</w:rPr>
        <w:t>工程目录内的 HAL、CMSIS 与启动文件均被保留，便于离线查看和最大限度复现原环境。</w:t>
      </w:r>
    </w:p>
    <w:p>
      <w:pPr>
        <w:pStyle w:val="Heading2"/>
      </w:pPr>
      <w:r>
        <w:t>4.4  H723_Stepper_Archive 的含义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D9EAF7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E78"/>
              </w:rPr>
              <w:t>历史快照：</w:t>
            </w:r>
            <w:r>
              <w:rPr>
                <w:rFonts w:ascii="宋体" w:hAnsi="宋体" w:eastAsia="宋体"/>
              </w:rPr>
              <w:t>原 H723_Stepper (2).zip 与已展开的 H723_Stepper 目录存在源码和 Keil 工程差异。为避免覆盖当前版本，压缩包内容已原样恢复为 H723_Stepper_Archive；两者均可独立打开和比较。</w:t>
            </w:r>
          </w:p>
        </w:tc>
      </w:tr>
    </w:tbl>
    <w:p>
      <w:pPr>
        <w:spacing w:after="0"/>
      </w:pPr>
    </w:p>
    <w:p>
      <w:pPr>
        <w:pStyle w:val="Heading1"/>
      </w:pPr>
      <w:r>
        <w:t>5  STM32F103C8 辅助工程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</w:rPr>
        <w:t>虽然 Stepper_Motor 位于 STM32H723ZGT6 总目录下，但其 .ioc 与 .uvprojx 明确指定 STM32F103C8。该工程应视为历史辅助步进电机工程，不应按 H723 器件配置打开。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948"/>
            <w:shd w:val="clear" w:fill="1F4E78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</w:rPr>
              <w:t>组件</w:t>
            </w:r>
          </w:p>
        </w:tc>
        <w:tc>
          <w:tcPr>
            <w:tcW w:type="dxa" w:w="5839"/>
            <w:shd w:val="clear" w:fill="1F4E78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</w:rPr>
              <w:t>仓库记录值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STM32CubeMX</w:t>
            </w:r>
          </w:p>
        </w:tc>
        <w:tc>
          <w:tcPr>
            <w:tcW w:type="dxa" w:w="583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6.8.1</w:t>
            </w:r>
          </w:p>
        </w:tc>
      </w:tr>
      <w:tr>
        <w:tc>
          <w:tcPr>
            <w:tcW w:type="dxa" w:w="2948"/>
            <w:shd w:val="clear" w:fill="F2F2F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STM32CubeF1</w:t>
            </w:r>
          </w:p>
        </w:tc>
        <w:tc>
          <w:tcPr>
            <w:tcW w:type="dxa" w:w="5839"/>
            <w:shd w:val="clear" w:fill="F2F2F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FW_F1 V1.8.6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Arm Compiler</w:t>
            </w:r>
          </w:p>
        </w:tc>
        <w:tc>
          <w:tcPr>
            <w:tcW w:type="dxa" w:w="583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6.23（ARMCLANG）</w:t>
            </w:r>
          </w:p>
        </w:tc>
      </w:tr>
      <w:tr>
        <w:tc>
          <w:tcPr>
            <w:tcW w:type="dxa" w:w="2948"/>
            <w:shd w:val="clear" w:fill="F2F2F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F1 Device Family Pack</w:t>
            </w:r>
          </w:p>
        </w:tc>
        <w:tc>
          <w:tcPr>
            <w:tcW w:type="dxa" w:w="5839"/>
            <w:shd w:val="clear" w:fill="F2F2F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Keil.STM32F1xx_DFP 2.2.0</w:t>
            </w:r>
          </w:p>
        </w:tc>
      </w:tr>
    </w:tbl>
    <w:p>
      <w:pPr>
        <w:spacing w:after="0"/>
      </w:pPr>
    </w:p>
    <w:p>
      <w:pPr>
        <w:pStyle w:val="Heading1"/>
      </w:pPr>
      <w:r>
        <w:t>6  目录索引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139"/>
            <w:shd w:val="clear" w:fill="1F4E78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</w:rPr>
              <w:t>目录</w:t>
            </w:r>
          </w:p>
        </w:tc>
        <w:tc>
          <w:tcPr>
            <w:tcW w:type="dxa" w:w="4649"/>
            <w:shd w:val="clear" w:fill="1F4E78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</w:rPr>
              <w:t>用途说明</w:t>
            </w:r>
          </w:p>
        </w:tc>
      </w:tr>
      <w:tr>
        <w:tc>
          <w:tcPr>
            <w:tcW w:type="dxa" w:w="413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M0MSP3507/test_1.4 ～ test_1.7.1</w:t>
            </w:r>
          </w:p>
        </w:tc>
        <w:tc>
          <w:tcPr>
            <w:tcW w:type="dxa" w:w="464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MSPM0G3507 的五个历史演进版本</w:t>
            </w:r>
          </w:p>
        </w:tc>
      </w:tr>
      <w:tr>
        <w:tc>
          <w:tcPr>
            <w:tcW w:type="dxa" w:w="4139"/>
            <w:shd w:val="clear" w:fill="F2F2F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STM32H723ZGT6/H723_Car</w:t>
            </w:r>
          </w:p>
        </w:tc>
        <w:tc>
          <w:tcPr>
            <w:tcW w:type="dxa" w:w="4649"/>
            <w:shd w:val="clear" w:fill="F2F2F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H723 小车控制相关工程</w:t>
            </w:r>
          </w:p>
        </w:tc>
      </w:tr>
      <w:tr>
        <w:tc>
          <w:tcPr>
            <w:tcW w:type="dxa" w:w="413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STM32H723ZGT6/H723_Car_1.9</w:t>
            </w:r>
          </w:p>
        </w:tc>
        <w:tc>
          <w:tcPr>
            <w:tcW w:type="dxa" w:w="464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H723_Car 1.9 版本</w:t>
            </w:r>
          </w:p>
        </w:tc>
      </w:tr>
      <w:tr>
        <w:tc>
          <w:tcPr>
            <w:tcW w:type="dxa" w:w="4139"/>
            <w:shd w:val="clear" w:fill="F2F2F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STM32H723ZGT6/H723_Car_2.0</w:t>
            </w:r>
          </w:p>
        </w:tc>
        <w:tc>
          <w:tcPr>
            <w:tcW w:type="dxa" w:w="4649"/>
            <w:shd w:val="clear" w:fill="F2F2F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H723_Car 2.0 版本，内部再包含 H723_Car 工程目录</w:t>
            </w:r>
          </w:p>
        </w:tc>
      </w:tr>
      <w:tr>
        <w:tc>
          <w:tcPr>
            <w:tcW w:type="dxa" w:w="413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STM32H723ZGT6/H723_Motor</w:t>
            </w:r>
          </w:p>
        </w:tc>
        <w:tc>
          <w:tcPr>
            <w:tcW w:type="dxa" w:w="464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H723 电机控制工程</w:t>
            </w:r>
          </w:p>
        </w:tc>
      </w:tr>
      <w:tr>
        <w:tc>
          <w:tcPr>
            <w:tcW w:type="dxa" w:w="4139"/>
            <w:shd w:val="clear" w:fill="F2F2F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STM32H723ZGT6/H723_Searching</w:t>
            </w:r>
          </w:p>
        </w:tc>
        <w:tc>
          <w:tcPr>
            <w:tcW w:type="dxa" w:w="4649"/>
            <w:shd w:val="clear" w:fill="F2F2F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H723 搜索/循迹相关工程</w:t>
            </w:r>
          </w:p>
        </w:tc>
      </w:tr>
      <w:tr>
        <w:tc>
          <w:tcPr>
            <w:tcW w:type="dxa" w:w="413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STM32H723ZGT6/H723_Stepper</w:t>
            </w:r>
          </w:p>
        </w:tc>
        <w:tc>
          <w:tcPr>
            <w:tcW w:type="dxa" w:w="464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H723 步进控制的当前展开版本</w:t>
            </w:r>
          </w:p>
        </w:tc>
      </w:tr>
      <w:tr>
        <w:tc>
          <w:tcPr>
            <w:tcW w:type="dxa" w:w="4139"/>
            <w:shd w:val="clear" w:fill="F2F2F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STM32H723ZGT6/H723_Stepper_Archive</w:t>
            </w:r>
          </w:p>
        </w:tc>
        <w:tc>
          <w:tcPr>
            <w:tcW w:type="dxa" w:w="4649"/>
            <w:shd w:val="clear" w:fill="F2F2F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由冲突压缩包恢复的另一份历史快照</w:t>
            </w:r>
          </w:p>
        </w:tc>
      </w:tr>
      <w:tr>
        <w:tc>
          <w:tcPr>
            <w:tcW w:type="dxa" w:w="413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STM32H723ZGT6/Stepper_Control</w:t>
            </w:r>
          </w:p>
        </w:tc>
        <w:tc>
          <w:tcPr>
            <w:tcW w:type="dxa" w:w="464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步进控制相关工程</w:t>
            </w:r>
          </w:p>
        </w:tc>
      </w:tr>
      <w:tr>
        <w:tc>
          <w:tcPr>
            <w:tcW w:type="dxa" w:w="4139"/>
            <w:shd w:val="clear" w:fill="F2F2F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STM32H723ZGT6/Stepper_Motor</w:t>
            </w:r>
          </w:p>
        </w:tc>
        <w:tc>
          <w:tcPr>
            <w:tcW w:type="dxa" w:w="4649"/>
            <w:shd w:val="clear" w:fill="F2F2F2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STM32F103C8 辅助步进电机工程</w:t>
            </w:r>
          </w:p>
        </w:tc>
      </w:tr>
      <w:tr>
        <w:tc>
          <w:tcPr>
            <w:tcW w:type="dxa" w:w="413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STM32H723ZGT6/STM32H723_Tripod</w:t>
            </w:r>
          </w:p>
        </w:tc>
        <w:tc>
          <w:tcPr>
            <w:tcW w:type="dxa" w:w="4649"/>
            <w:vAlign w:val="center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sz w:val="19"/>
              </w:rPr>
              <w:t>H723 三脚架/机构控制相关工程</w:t>
            </w:r>
          </w:p>
        </w:tc>
      </w:tr>
    </w:tbl>
    <w:p>
      <w:pPr>
        <w:spacing w:after="0"/>
      </w:pPr>
    </w:p>
    <w:p>
      <w:pPr>
        <w:pStyle w:val="Heading1"/>
      </w:pPr>
      <w:r>
        <w:t>7  复现与维护建议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</w:rPr>
        <w:t>克隆仓库后直接在英文、较短的 Windows 路径下工作，可减少旧工具对长路径和非 ASCII 路径的兼容问题。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</w:rPr>
        <w:t>先安装工程记录的 SDK、固件包、编译器和 Device Family Pack，再打开工程。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</w:rPr>
        <w:t>不要把 IDE 自动生成的升级结果直接覆盖历史版本；建议新建分支或复制目录后再迁移。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</w:rPr>
        <w:t>STM32CubeMX 重新生成代码前，确认自定义逻辑位于 USER CODE 区域，并检查生成后的差异。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</w:rPr>
        <w:t>构建产物、日志和用户配置被保留是为了历史复现；后续若要精简仓库，应单独评估并在确认工程可重建后进行。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</w:rPr>
        <w:t>README 由仓库作者维护；本文档仅说明芯片、开发环境与复现注意事项。</w:t>
      </w:r>
    </w:p>
    <w:p>
      <w:pPr>
        <w:pStyle w:val="Heading1"/>
        <w:pageBreakBefore/>
      </w:pPr>
      <w:r>
        <w:t>8  官方参考资料</w:t>
      </w:r>
    </w:p>
    <w:p>
      <w:pPr>
        <w:pStyle w:val="ListNumber"/>
        <w:spacing w:after="80"/>
      </w:pPr>
      <w:hyperlink r:id="rId11">
        <w:r>
          <w:rPr>
            <w:rFonts w:eastAsia="微软雅黑"/>
            <w:color w:val="0563C1"/>
            <w:u w:val="single"/>
          </w:rPr>
          <w:t>TI MSPM0G3507 产品页与数据手册</w:t>
        </w:r>
      </w:hyperlink>
    </w:p>
    <w:p>
      <w:pPr>
        <w:pStyle w:val="ListNumber"/>
        <w:spacing w:after="80"/>
      </w:pPr>
      <w:hyperlink r:id="rId12">
        <w:r>
          <w:rPr>
            <w:rFonts w:eastAsia="微软雅黑"/>
            <w:color w:val="0563C1"/>
            <w:u w:val="single"/>
          </w:rPr>
          <w:t>TI MSPM0 SDK 2.05 Code Composer Studio 快速入门</w:t>
        </w:r>
      </w:hyperlink>
    </w:p>
    <w:p>
      <w:pPr>
        <w:pStyle w:val="ListNumber"/>
        <w:spacing w:after="80"/>
      </w:pPr>
      <w:hyperlink r:id="rId13">
        <w:r>
          <w:rPr>
            <w:rFonts w:eastAsia="微软雅黑"/>
            <w:color w:val="0563C1"/>
            <w:u w:val="single"/>
          </w:rPr>
          <w:t>TI：Using SysConfig with MSPM0</w:t>
        </w:r>
      </w:hyperlink>
    </w:p>
    <w:p>
      <w:pPr>
        <w:pStyle w:val="ListNumber"/>
        <w:spacing w:after="80"/>
      </w:pPr>
      <w:hyperlink r:id="rId14">
        <w:r>
          <w:rPr>
            <w:rFonts w:eastAsia="微软雅黑"/>
            <w:color w:val="0563C1"/>
            <w:u w:val="single"/>
          </w:rPr>
          <w:t>ST STM32H723ZG 产品页</w:t>
        </w:r>
      </w:hyperlink>
    </w:p>
    <w:p>
      <w:pPr>
        <w:pStyle w:val="ListNumber"/>
        <w:spacing w:after="80"/>
      </w:pPr>
      <w:hyperlink r:id="rId15">
        <w:r>
          <w:rPr>
            <w:rFonts w:eastAsia="微软雅黑"/>
            <w:color w:val="0563C1"/>
            <w:u w:val="single"/>
          </w:rPr>
          <w:t>ST STM32CubeMX 产品页</w:t>
        </w:r>
      </w:hyperlink>
    </w:p>
    <w:p>
      <w:pPr>
        <w:pStyle w:val="ListNumber"/>
        <w:spacing w:after="80"/>
      </w:pPr>
      <w:hyperlink r:id="rId16">
        <w:r>
          <w:rPr>
            <w:rFonts w:eastAsia="微软雅黑"/>
            <w:color w:val="0563C1"/>
            <w:u w:val="single"/>
          </w:rPr>
          <w:t>ST STM32Cube MCU/MPU 软件包说明</w:t>
        </w:r>
      </w:hyperlink>
    </w:p>
    <w:p>
      <w:pPr>
        <w:pStyle w:val="ListNumber"/>
        <w:spacing w:after="80"/>
      </w:pPr>
      <w:hyperlink r:id="rId17">
        <w:r>
          <w:rPr>
            <w:rFonts w:eastAsia="微软雅黑"/>
            <w:color w:val="0563C1"/>
            <w:u w:val="single"/>
          </w:rPr>
          <w:t>Arm Keil MDK 产品支持</w:t>
        </w:r>
      </w:hyperlink>
    </w:p>
    <w:p>
      <w:pPr>
        <w:pStyle w:val="ListNumber"/>
        <w:spacing w:after="80"/>
      </w:pPr>
      <w:hyperlink r:id="rId18">
        <w:r>
          <w:rPr>
            <w:rFonts w:eastAsia="微软雅黑"/>
            <w:color w:val="0563C1"/>
            <w:u w:val="single"/>
          </w:rPr>
          <w:t>Arm Keil STM32H7xx_DFP 页面</w:t>
        </w:r>
      </w:hyperlink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EEF5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4E78"/>
              </w:rPr>
              <w:t>版本说明：</w:t>
            </w:r>
            <w:r>
              <w:rPr>
                <w:rFonts w:ascii="宋体" w:hAnsi="宋体" w:eastAsia="宋体"/>
              </w:rPr>
              <w:t>官方网页会持续更新；本文档中的开发环境版本以仓库内 .cproject、.syscfg、.ioc、.uvprojx 与 build_log.htm 的记录为准，而不是以官网当前最新版为准。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417" w:bottom="1247" w:left="1417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</w:rPr>
      <w:t xml:space="preserve">第 </w:t>
      <w:fldChar w:fldCharType="begin"/>
      <w:instrText xml:space="preserve"> PAGE </w:instrText>
      <w:fldChar w:fldCharType="separate"/>
      <w:fldChar w:fldCharType="end"/>
    </w:r>
    <w:r>
      <w:rPr>
        <w:rFonts w:ascii="微软雅黑" w:hAnsi="微软雅黑" w:eastAsia="微软雅黑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color w:val="5C6975"/>
        <w:sz w:val="17"/>
      </w:rPr>
      <w:t>UNEDC_25_E_Code · 工程说明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232D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ti.com/product/MSPM0G3507" TargetMode="External"/><Relationship Id="rId12" Type="http://schemas.openxmlformats.org/officeDocument/2006/relationships/hyperlink" Target="https://software-dl.ti.com/msp430/esd/MSPM0-SDK/2_05_00_05/docs/english/quickstart_guides/doc_guide/doc_guide-srcs/quickstart_guide_ccs_theia.html" TargetMode="External"/><Relationship Id="rId13" Type="http://schemas.openxmlformats.org/officeDocument/2006/relationships/hyperlink" Target="https://software-dl.ti.com/msp430/esd/MSPM0-SDK/latest/docs/english/tools/sysconfig_guide/doc_guide/doc_guide-srcs/sysconfig_guide.html" TargetMode="External"/><Relationship Id="rId14" Type="http://schemas.openxmlformats.org/officeDocument/2006/relationships/hyperlink" Target="https://www.st.com/en/microcontrollers-microprocessors/stm32h723zg.html" TargetMode="External"/><Relationship Id="rId15" Type="http://schemas.openxmlformats.org/officeDocument/2006/relationships/hyperlink" Target="https://www.st.com/en/development-tools/stm32cubemx.html" TargetMode="External"/><Relationship Id="rId16" Type="http://schemas.openxmlformats.org/officeDocument/2006/relationships/hyperlink" Target="https://www.st.com/en/embedded-software/stm32cube-mcu-mpu-packages.html" TargetMode="External"/><Relationship Id="rId17" Type="http://schemas.openxmlformats.org/officeDocument/2006/relationships/hyperlink" Target="https://developer.arm.com/Tools%20and%20Software/Keil%20MDK" TargetMode="External"/><Relationship Id="rId18" Type="http://schemas.openxmlformats.org/officeDocument/2006/relationships/hyperlink" Target="https://www.keil.arm.com/packs/stm32h7xx_dfp-keil/boar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UNEDC_25_E_Code 芯片与开发环境说明</dc:title>
  <dc:subject>2025 年全国大学生电子设计竞赛 E 题历史工程说明</dc:subject>
  <dc:creator>UNEDC_25_E_Code</dc:creator>
  <cp:keywords>MSPM0G3507, STM32H723ZGT6, STM32F103C8, Code Composer Studio, SysConfig, Keil MDK, STM32CubeMX, HAL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