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B0830" w14:textId="77777777" w:rsidR="008C63AD" w:rsidRPr="008C63AD" w:rsidRDefault="008C63AD" w:rsidP="008C63AD">
      <w:pPr>
        <w:rPr>
          <w:b/>
          <w:bCs/>
        </w:rPr>
      </w:pPr>
      <w:r w:rsidRPr="008C63AD">
        <w:rPr>
          <w:b/>
          <w:bCs/>
        </w:rPr>
        <w:t>B) Dados Não Estruturados (Para copiar e colar na aplicação)</w:t>
      </w:r>
    </w:p>
    <w:p w14:paraId="3F9623AE" w14:textId="77777777" w:rsidR="008C63AD" w:rsidRPr="008C63AD" w:rsidRDefault="008C63AD" w:rsidP="008C63AD">
      <w:r w:rsidRPr="008C63AD">
        <w:rPr>
          <w:b/>
          <w:bCs/>
        </w:rPr>
        <w:t>Texto 1: Diretrizes de Comunicação (Para o campo correspondente)</w:t>
      </w:r>
    </w:p>
    <w:p w14:paraId="3E535BB5" w14:textId="4AA00D27" w:rsidR="00D26561" w:rsidRDefault="008C63AD">
      <w:r w:rsidRPr="008C63AD">
        <w:t>Para o próximo trimestre, a nossa estratégia de comunicação se concentrará em três pilares: sustentabilidade, inovação e conexão emocional. Devemos reforçar a linha Ekos como nosso principal exemplo de bioeconomia e impacto positivo. As campanhas precisam de um tom de voz inspirador, celebrando as histórias de sucesso das nossas consultoras. O uso de canais digitais, como vídeo-tutoriais e lives, é prioritário para demonstrar a inovação dos nossos produtos de maquiagem.</w:t>
      </w:r>
    </w:p>
    <w:p w14:paraId="2E414566" w14:textId="77777777" w:rsidR="008C63AD" w:rsidRDefault="008C63AD"/>
    <w:p w14:paraId="1CEBB224" w14:textId="274BDDAF" w:rsidR="008C63AD" w:rsidRDefault="008C63AD">
      <w:pPr>
        <w:rPr>
          <w:b/>
          <w:bCs/>
        </w:rPr>
      </w:pPr>
      <w:r w:rsidRPr="008C63AD">
        <w:rPr>
          <w:b/>
          <w:bCs/>
        </w:rPr>
        <w:t>Texto 2: Insights de Planejamentos Anteriores (Para o campo correspondente)</w:t>
      </w:r>
    </w:p>
    <w:p w14:paraId="12853835" w14:textId="49880BFD" w:rsidR="008C63AD" w:rsidRPr="008C63AD" w:rsidRDefault="008C63AD">
      <w:r w:rsidRPr="008C63AD">
        <w:t>Análise do último ciclo revelou insights valiosos: 1) Campanhas de reativação para consultoras com vendas abaixo de R$1.000,00 tiveram um aumento de 40% na eficácia quando realizadas via ligação telefónica direta em vez de e-mail. 2) O público de consultoras com até 12 meses de casa apresenta a maior taxa de abertura de SMS. 3) E-mails enviados durante os fins de semana têm uma taxa de engajamento 25% menor. 4) Tutoriais em vídeo de maquiagem geraram o maior pico de vendas na categoria.</w:t>
      </w:r>
    </w:p>
    <w:sectPr w:rsidR="008C63AD" w:rsidRPr="008C6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1F"/>
    <w:rsid w:val="001D1D5D"/>
    <w:rsid w:val="003B5C4F"/>
    <w:rsid w:val="008C63AD"/>
    <w:rsid w:val="00D26561"/>
    <w:rsid w:val="00F1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ED70"/>
  <w15:chartTrackingRefBased/>
  <w15:docId w15:val="{C7A826D4-62EC-452F-810C-EE645FA9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4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4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4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4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4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4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4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4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4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4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4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481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481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48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48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48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48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4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4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4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4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4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48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48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481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4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481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48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7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Inacio Colonia</dc:creator>
  <cp:keywords/>
  <dc:description/>
  <cp:lastModifiedBy>Inacio Colonia</cp:lastModifiedBy>
  <cp:revision>2</cp:revision>
  <dcterms:created xsi:type="dcterms:W3CDTF">2025-07-26T10:03:00Z</dcterms:created>
  <dcterms:modified xsi:type="dcterms:W3CDTF">2025-07-26T10:04:00Z</dcterms:modified>
</cp:coreProperties>
</file>