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47BE" w14:textId="2535AE93" w:rsidR="00091FDB" w:rsidRDefault="00091FDB" w:rsidP="00091FDB">
      <w:pPr>
        <w:spacing w:line="276" w:lineRule="auto"/>
        <w:jc w:val="center"/>
        <w:rPr>
          <w:sz w:val="24"/>
          <w:szCs w:val="24"/>
        </w:rPr>
      </w:pPr>
      <w:r w:rsidRPr="00091FDB">
        <w:rPr>
          <w:sz w:val="24"/>
          <w:szCs w:val="24"/>
        </w:rPr>
        <w:t>实验八 TTL 与非门的参数测量</w:t>
      </w:r>
    </w:p>
    <w:p w14:paraId="23854031" w14:textId="2CE19BC1" w:rsidR="00091FDB" w:rsidRDefault="00091FDB" w:rsidP="00091FDB">
      <w:pPr>
        <w:spacing w:line="276" w:lineRule="auto"/>
        <w:jc w:val="left"/>
      </w:pPr>
      <w:r>
        <w:t xml:space="preserve">一、实验目的 </w:t>
      </w:r>
    </w:p>
    <w:p w14:paraId="742D776C" w14:textId="2B0DA025" w:rsidR="00091FDB" w:rsidRDefault="00091FDB" w:rsidP="00091FDB">
      <w:pPr>
        <w:spacing w:line="276" w:lineRule="auto"/>
        <w:ind w:firstLine="420"/>
        <w:jc w:val="left"/>
      </w:pPr>
      <w:r>
        <w:t xml:space="preserve">1．了解 TTL 与非门参数的意义和使用注意事项。 </w:t>
      </w:r>
    </w:p>
    <w:p w14:paraId="21B05122" w14:textId="6A7FD130" w:rsidR="00091FDB" w:rsidRDefault="00091FDB" w:rsidP="00091FDB">
      <w:pPr>
        <w:spacing w:line="276" w:lineRule="auto"/>
        <w:ind w:firstLine="420"/>
        <w:jc w:val="left"/>
      </w:pPr>
      <w:r>
        <w:t>2．学习 TTL 非门参数的测量方法。</w:t>
      </w:r>
    </w:p>
    <w:p w14:paraId="57230BC4" w14:textId="08CA0505" w:rsidR="00091FDB" w:rsidRPr="00091FDB" w:rsidRDefault="00091FDB" w:rsidP="00091FDB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</w:rPr>
        <w:t>二、数据记录</w:t>
      </w:r>
    </w:p>
    <w:p w14:paraId="6495D69C" w14:textId="11A521FB" w:rsidR="006275E2" w:rsidRDefault="006275E2" w:rsidP="00091FDB">
      <w:pPr>
        <w:spacing w:line="276" w:lineRule="auto"/>
      </w:pPr>
      <w:r>
        <w:rPr>
          <w:rFonts w:hint="eastAsia"/>
        </w:rPr>
        <w:t>1</w:t>
      </w:r>
      <w:r>
        <w:t xml:space="preserve">.①空载功耗 </w:t>
      </w:r>
    </w:p>
    <w:p w14:paraId="11B12057" w14:textId="4F5043FC" w:rsidR="006275E2" w:rsidRDefault="006275E2" w:rsidP="006275E2">
      <w:pPr>
        <w:spacing w:line="276" w:lineRule="auto"/>
      </w:pPr>
      <w:r>
        <w:rPr>
          <w:rFonts w:hint="eastAsia"/>
        </w:rPr>
        <w:t>I</w:t>
      </w:r>
      <w:r>
        <w:t>on=2.78mA                              Ioff=0.89mA</w:t>
      </w:r>
    </w:p>
    <w:p w14:paraId="12B2513A" w14:textId="43058615" w:rsidR="006275E2" w:rsidRDefault="006275E2" w:rsidP="006275E2">
      <w:pPr>
        <w:spacing w:line="276" w:lineRule="auto"/>
      </w:pPr>
      <w:r>
        <w:t>Pon=</w:t>
      </w:r>
      <w:r>
        <w:rPr>
          <w:rFonts w:hint="eastAsia"/>
        </w:rPr>
        <w:t>1</w:t>
      </w:r>
      <w:r>
        <w:t xml:space="preserve">3.9mW           </w:t>
      </w:r>
      <w:r>
        <w:rPr>
          <w:rFonts w:hint="eastAsia"/>
        </w:rPr>
        <w:t xml:space="preserve"> </w:t>
      </w:r>
      <w:r>
        <w:t xml:space="preserve">                 Poff=4.5mW </w:t>
      </w:r>
    </w:p>
    <w:p w14:paraId="64197C80" w14:textId="77777777" w:rsidR="006275E2" w:rsidRDefault="006275E2" w:rsidP="006275E2">
      <w:pPr>
        <w:spacing w:line="276" w:lineRule="auto"/>
      </w:pPr>
      <w:r>
        <w:t xml:space="preserve">②输入短路电流 </w:t>
      </w:r>
    </w:p>
    <w:p w14:paraId="4D84E34E" w14:textId="46B30E6B" w:rsidR="006275E2" w:rsidRDefault="006275E2" w:rsidP="006275E2">
      <w:pPr>
        <w:spacing w:line="276" w:lineRule="auto"/>
        <w:ind w:firstLine="420"/>
      </w:pPr>
      <w:r>
        <w:t>Iis</w:t>
      </w:r>
      <w:r>
        <w:rPr>
          <w:rFonts w:hint="eastAsia"/>
        </w:rPr>
        <w:t>=</w:t>
      </w:r>
      <w:r>
        <w:t>0.22mA</w:t>
      </w:r>
    </w:p>
    <w:p w14:paraId="46690946" w14:textId="2AC36241" w:rsidR="006275E2" w:rsidRDefault="006275E2" w:rsidP="006275E2">
      <w:pPr>
        <w:spacing w:line="276" w:lineRule="auto"/>
      </w:pPr>
      <w:r>
        <w:t xml:space="preserve">③交叉漏电流 IiH </w:t>
      </w:r>
    </w:p>
    <w:p w14:paraId="733744A4" w14:textId="173D1302" w:rsidR="006275E2" w:rsidRDefault="006275E2" w:rsidP="006275E2">
      <w:pPr>
        <w:spacing w:line="276" w:lineRule="auto"/>
      </w:pPr>
      <w:r>
        <w:tab/>
        <w:t>IiH&lt;0.0001mA,</w:t>
      </w:r>
      <w:r>
        <w:rPr>
          <w:rFonts w:hint="eastAsia"/>
        </w:rPr>
        <w:t>超出了测量仪器的精度极限</w:t>
      </w:r>
    </w:p>
    <w:p w14:paraId="0CB157B8" w14:textId="79914113" w:rsidR="00CC08F5" w:rsidRDefault="006275E2" w:rsidP="006275E2">
      <w:pPr>
        <w:spacing w:line="276" w:lineRule="auto"/>
      </w:pPr>
      <w:r>
        <w:t>④扇出系数 Nc</w:t>
      </w:r>
    </w:p>
    <w:p w14:paraId="0B6516E9" w14:textId="65BBD280" w:rsidR="006275E2" w:rsidRDefault="006275E2" w:rsidP="006275E2">
      <w:pPr>
        <w:spacing w:line="276" w:lineRule="auto"/>
      </w:pPr>
      <w:r>
        <w:tab/>
      </w:r>
      <w:r>
        <w:rPr>
          <w:rFonts w:hint="eastAsia"/>
        </w:rPr>
        <w:t>U</w:t>
      </w:r>
      <w:r>
        <w:t>oL=0.35V</w:t>
      </w:r>
      <w:r>
        <w:rPr>
          <w:rFonts w:hint="eastAsia"/>
        </w:rPr>
        <w:t>时，电流表示数I</w:t>
      </w:r>
      <w:r>
        <w:t>L=5.06mA</w:t>
      </w:r>
    </w:p>
    <w:p w14:paraId="3E72AC7B" w14:textId="348AD7E3" w:rsidR="006275E2" w:rsidRDefault="006275E2" w:rsidP="006275E2">
      <w:pPr>
        <w:spacing w:line="276" w:lineRule="auto"/>
      </w:pPr>
      <w:r>
        <w:tab/>
        <w:t>Nc=IL/Iis=23.0</w:t>
      </w:r>
    </w:p>
    <w:p w14:paraId="303233A8" w14:textId="6EA66F46" w:rsidR="006275E2" w:rsidRDefault="006275E2" w:rsidP="006275E2">
      <w:pPr>
        <w:spacing w:line="276" w:lineRule="auto"/>
      </w:pPr>
      <w:r>
        <w:rPr>
          <w:rFonts w:hint="eastAsia"/>
        </w:rPr>
        <w:t>2</w:t>
      </w:r>
      <w:r>
        <w:t>.画出 Cp、QA～QD 和 Cy的时序波形图，用 QD的输出脉冲参数计算 tpd 值。</w:t>
      </w:r>
    </w:p>
    <w:p w14:paraId="13A1FDB4" w14:textId="10C9100F" w:rsidR="003D7B2C" w:rsidRDefault="003D7B2C" w:rsidP="006275E2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940B16" wp14:editId="3737A443">
            <wp:simplePos x="0" y="0"/>
            <wp:positionH relativeFrom="page">
              <wp:posOffset>4033520</wp:posOffset>
            </wp:positionH>
            <wp:positionV relativeFrom="paragraph">
              <wp:posOffset>332740</wp:posOffset>
            </wp:positionV>
            <wp:extent cx="2885440" cy="2164715"/>
            <wp:effectExtent l="0" t="0" r="0" b="6985"/>
            <wp:wrapTight wrapText="bothSides">
              <wp:wrapPolygon edited="0">
                <wp:start x="0" y="0"/>
                <wp:lineTo x="0" y="21480"/>
                <wp:lineTo x="21391" y="21480"/>
                <wp:lineTo x="2139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206FA4" wp14:editId="0347F7F6">
            <wp:simplePos x="0" y="0"/>
            <wp:positionH relativeFrom="margin">
              <wp:posOffset>-336550</wp:posOffset>
            </wp:positionH>
            <wp:positionV relativeFrom="paragraph">
              <wp:posOffset>332740</wp:posOffset>
            </wp:positionV>
            <wp:extent cx="2834640" cy="2127250"/>
            <wp:effectExtent l="0" t="0" r="3810" b="6350"/>
            <wp:wrapTight wrapText="bothSides">
              <wp:wrapPolygon edited="0">
                <wp:start x="0" y="0"/>
                <wp:lineTo x="0" y="21471"/>
                <wp:lineTo x="21484" y="21471"/>
                <wp:lineTo x="2148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5E2">
        <w:rPr>
          <w:rFonts w:hint="eastAsia"/>
        </w:rPr>
        <w:t>Cp</w:t>
      </w:r>
      <w:r>
        <w:rPr>
          <w:rFonts w:hint="eastAsia"/>
        </w:rPr>
        <w:t xml:space="preserve">： </w:t>
      </w:r>
      <w:r>
        <w:t xml:space="preserve">                                            </w:t>
      </w:r>
      <w:r>
        <w:rPr>
          <w:rFonts w:hint="eastAsia"/>
        </w:rPr>
        <w:t>C</w:t>
      </w:r>
      <w:r>
        <w:t>y:</w:t>
      </w:r>
    </w:p>
    <w:p w14:paraId="578E14AC" w14:textId="1A075730" w:rsidR="003D7B2C" w:rsidRDefault="003D7B2C" w:rsidP="006275E2">
      <w:pPr>
        <w:spacing w:line="276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659275" wp14:editId="1D6A81EE">
            <wp:simplePos x="0" y="0"/>
            <wp:positionH relativeFrom="column">
              <wp:posOffset>2823210</wp:posOffset>
            </wp:positionH>
            <wp:positionV relativeFrom="paragraph">
              <wp:posOffset>2555875</wp:posOffset>
            </wp:positionV>
            <wp:extent cx="3000375" cy="2251710"/>
            <wp:effectExtent l="0" t="0" r="9525" b="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135F1F1" wp14:editId="732E5262">
            <wp:simplePos x="0" y="0"/>
            <wp:positionH relativeFrom="margin">
              <wp:posOffset>-450850</wp:posOffset>
            </wp:positionH>
            <wp:positionV relativeFrom="paragraph">
              <wp:posOffset>2545080</wp:posOffset>
            </wp:positionV>
            <wp:extent cx="3029585" cy="2273300"/>
            <wp:effectExtent l="0" t="0" r="0" b="0"/>
            <wp:wrapTight wrapText="bothSides">
              <wp:wrapPolygon edited="0">
                <wp:start x="0" y="0"/>
                <wp:lineTo x="0" y="21359"/>
                <wp:lineTo x="21460" y="21359"/>
                <wp:lineTo x="2146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</w:t>
      </w:r>
      <w:r>
        <w:t>a:                                    Cb:</w:t>
      </w:r>
    </w:p>
    <w:p w14:paraId="06706A6D" w14:textId="1F1E7F38" w:rsidR="003D7B2C" w:rsidRDefault="003D7B2C" w:rsidP="00C62670">
      <w:pPr>
        <w:spacing w:line="276" w:lineRule="auto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D7AA8F8" wp14:editId="4645A95D">
            <wp:simplePos x="0" y="0"/>
            <wp:positionH relativeFrom="column">
              <wp:posOffset>2914650</wp:posOffset>
            </wp:positionH>
            <wp:positionV relativeFrom="paragraph">
              <wp:posOffset>292100</wp:posOffset>
            </wp:positionV>
            <wp:extent cx="2970530" cy="2228850"/>
            <wp:effectExtent l="0" t="0" r="1270" b="0"/>
            <wp:wrapTight wrapText="bothSides">
              <wp:wrapPolygon edited="0">
                <wp:start x="0" y="0"/>
                <wp:lineTo x="0" y="21415"/>
                <wp:lineTo x="21471" y="21415"/>
                <wp:lineTo x="21471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C</w:t>
      </w:r>
      <w:r>
        <w:t>c:                                              Cd:</w:t>
      </w:r>
    </w:p>
    <w:p w14:paraId="26A88A1B" w14:textId="4E4BF964" w:rsidR="003D7B2C" w:rsidRDefault="003D7B2C" w:rsidP="00C62670">
      <w:pPr>
        <w:spacing w:line="276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48FBF24" wp14:editId="2BD12E29">
            <wp:simplePos x="0" y="0"/>
            <wp:positionH relativeFrom="column">
              <wp:posOffset>-336550</wp:posOffset>
            </wp:positionH>
            <wp:positionV relativeFrom="paragraph">
              <wp:posOffset>95885</wp:posOffset>
            </wp:positionV>
            <wp:extent cx="2978785" cy="2235200"/>
            <wp:effectExtent l="0" t="0" r="0" b="0"/>
            <wp:wrapTight wrapText="bothSides">
              <wp:wrapPolygon edited="0">
                <wp:start x="0" y="0"/>
                <wp:lineTo x="0" y="21355"/>
                <wp:lineTo x="21411" y="21355"/>
                <wp:lineTo x="21411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7CD4">
        <w:rPr>
          <w:rFonts w:hint="eastAsia"/>
        </w:rPr>
        <w:t>Td</w:t>
      </w:r>
      <w:r w:rsidR="008D7CD4">
        <w:t>=96tpd=465.2ns</w:t>
      </w:r>
    </w:p>
    <w:p w14:paraId="53AB53B5" w14:textId="1F70F5FB" w:rsidR="008D7CD4" w:rsidRDefault="008D7CD4" w:rsidP="00C62670">
      <w:pPr>
        <w:spacing w:line="276" w:lineRule="auto"/>
      </w:pPr>
      <w:r>
        <w:rPr>
          <w:rFonts w:hint="eastAsia"/>
        </w:rPr>
        <w:t>得到</w:t>
      </w:r>
      <w:r>
        <w:t>与非门的平均传输延迟时间</w:t>
      </w:r>
      <w:r>
        <w:rPr>
          <w:rFonts w:hint="eastAsia"/>
        </w:rPr>
        <w:t>tpd</w:t>
      </w:r>
      <w:r>
        <w:t>=4.85ns</w:t>
      </w:r>
    </w:p>
    <w:p w14:paraId="2520D803" w14:textId="710A265C" w:rsidR="008D7CD4" w:rsidRPr="00C62670" w:rsidRDefault="00C62670" w:rsidP="00C62670">
      <w:pPr>
        <w:spacing w:line="276" w:lineRule="auto"/>
        <w:rPr>
          <w:sz w:val="24"/>
          <w:szCs w:val="24"/>
        </w:rPr>
      </w:pPr>
      <w:r w:rsidRPr="00C62670">
        <w:rPr>
          <w:rFonts w:hint="eastAsia"/>
          <w:sz w:val="24"/>
          <w:szCs w:val="24"/>
        </w:rPr>
        <w:t>三</w:t>
      </w:r>
      <w:r w:rsidR="008D7CD4" w:rsidRPr="00C62670">
        <w:rPr>
          <w:sz w:val="24"/>
          <w:szCs w:val="24"/>
        </w:rPr>
        <w:t xml:space="preserve">、思考题 </w:t>
      </w:r>
    </w:p>
    <w:p w14:paraId="7172CAF9" w14:textId="695657DE" w:rsidR="008D7CD4" w:rsidRDefault="008D7CD4" w:rsidP="00C62670">
      <w:pPr>
        <w:spacing w:line="276" w:lineRule="auto"/>
      </w:pPr>
      <w:r>
        <w:t xml:space="preserve">1. 测量与非门的空载功耗有何实际意义？为什么门电路的功耗与输入信号频率有关？ </w:t>
      </w:r>
    </w:p>
    <w:p w14:paraId="3075DD28" w14:textId="37F58AC6" w:rsidR="008D7CD4" w:rsidRDefault="008D7CD4" w:rsidP="00C62670">
      <w:pPr>
        <w:spacing w:line="276" w:lineRule="auto"/>
      </w:pPr>
      <w:r>
        <w:tab/>
        <w:t>空载功耗</w:t>
      </w:r>
      <w:r>
        <w:rPr>
          <w:rFonts w:hint="eastAsia"/>
        </w:rPr>
        <w:t>直接影响了元件工作时的发热量和耗电量，空载功耗越低，与非门性能越好。</w:t>
      </w:r>
    </w:p>
    <w:p w14:paraId="61D9AF56" w14:textId="62440E8C" w:rsidR="008D7CD4" w:rsidRDefault="008D7CD4" w:rsidP="00C62670">
      <w:pPr>
        <w:spacing w:line="276" w:lineRule="auto"/>
      </w:pPr>
      <w:r>
        <w:tab/>
      </w:r>
      <w:r w:rsidR="002144DB">
        <w:t>与非门</w:t>
      </w:r>
      <w:r w:rsidR="002144DB">
        <w:rPr>
          <w:rFonts w:hint="eastAsia"/>
        </w:rPr>
        <w:t>内部含有许多二极管、三极管等非线性元件，这些元件的功耗与频率正相关。</w:t>
      </w:r>
    </w:p>
    <w:p w14:paraId="7BCC57EF" w14:textId="34B20486" w:rsidR="008D7CD4" w:rsidRDefault="008D7CD4" w:rsidP="00C62670">
      <w:pPr>
        <w:spacing w:line="276" w:lineRule="auto"/>
      </w:pPr>
      <w:r>
        <w:t xml:space="preserve">2. 与非门的噪声容限与哪些参量有关？ </w:t>
      </w:r>
    </w:p>
    <w:p w14:paraId="2C645CFA" w14:textId="6C79D896" w:rsidR="008D7CD4" w:rsidRDefault="002144DB" w:rsidP="00C62670">
      <w:pPr>
        <w:spacing w:line="276" w:lineRule="auto"/>
      </w:pPr>
      <w:r>
        <w:tab/>
      </w:r>
      <w:r>
        <w:rPr>
          <w:rFonts w:hint="eastAsia"/>
        </w:rPr>
        <w:t>主要与</w:t>
      </w:r>
      <w:r>
        <w:t>输入短路电流（Iis）</w:t>
      </w:r>
      <w:r>
        <w:rPr>
          <w:rFonts w:hint="eastAsia"/>
        </w:rPr>
        <w:t>和</w:t>
      </w:r>
      <w:r>
        <w:t>输入交叉漏电流（IiH）</w:t>
      </w:r>
      <w:r>
        <w:rPr>
          <w:rFonts w:hint="eastAsia"/>
        </w:rPr>
        <w:t>有关。</w:t>
      </w:r>
    </w:p>
    <w:p w14:paraId="7E4B769F" w14:textId="0F64D244" w:rsidR="008D7CD4" w:rsidRDefault="008D7CD4" w:rsidP="00C62670">
      <w:pPr>
        <w:spacing w:line="276" w:lineRule="auto"/>
      </w:pPr>
      <w:r>
        <w:t>3. 本实验的环形振荡器是由三级与非门组成的直耦反馈环路，如果由一级或偶数级与非门组成直耦反馈环路，能否产生振荡？为什么？</w:t>
      </w:r>
    </w:p>
    <w:p w14:paraId="7F4736A7" w14:textId="2C865FD7" w:rsidR="002144DB" w:rsidRDefault="002144DB" w:rsidP="00C62670">
      <w:pPr>
        <w:spacing w:line="276" w:lineRule="auto"/>
      </w:pPr>
      <w:r>
        <w:tab/>
      </w:r>
      <w:r w:rsidR="00B123B5">
        <w:rPr>
          <w:rFonts w:hint="eastAsia"/>
        </w:rPr>
        <w:t>都</w:t>
      </w:r>
      <w:r>
        <w:rPr>
          <w:rFonts w:hint="eastAsia"/>
        </w:rPr>
        <w:t>不能。偶数级与非门最终会达到高低电平间隔输出的稳态；单一与非门无法在自身的</w:t>
      </w:r>
      <w:r>
        <w:t>传输延迟时间</w:t>
      </w:r>
      <w:r>
        <w:rPr>
          <w:rFonts w:hint="eastAsia"/>
        </w:rPr>
        <w:t>内完成响应</w:t>
      </w:r>
      <w:r w:rsidR="00B123B5">
        <w:rPr>
          <w:rFonts w:hint="eastAsia"/>
        </w:rPr>
        <w:t>。</w:t>
      </w:r>
    </w:p>
    <w:p w14:paraId="07427C65" w14:textId="77777777" w:rsidR="008D7CD4" w:rsidRPr="008D7CD4" w:rsidRDefault="008D7CD4" w:rsidP="00C62670">
      <w:pPr>
        <w:spacing w:line="276" w:lineRule="auto"/>
      </w:pPr>
    </w:p>
    <w:sectPr w:rsidR="008D7CD4" w:rsidRPr="008D7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AA"/>
    <w:rsid w:val="00091FDB"/>
    <w:rsid w:val="002144DB"/>
    <w:rsid w:val="003D7B2C"/>
    <w:rsid w:val="006275E2"/>
    <w:rsid w:val="007E41AA"/>
    <w:rsid w:val="008D7CD4"/>
    <w:rsid w:val="00B123B5"/>
    <w:rsid w:val="00C62670"/>
    <w:rsid w:val="00CC08F5"/>
    <w:rsid w:val="00E3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5E15E"/>
  <w15:chartTrackingRefBased/>
  <w15:docId w15:val="{32C92AD5-6B35-406F-8B17-FACA3722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436</Words>
  <Characters>584</Characters>
  <Application>Microsoft Office Word</Application>
  <DocSecurity>0</DocSecurity>
  <Lines>31</Lines>
  <Paragraphs>29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7</cp:revision>
  <cp:lastPrinted>2024-05-20T08:10:00Z</cp:lastPrinted>
  <dcterms:created xsi:type="dcterms:W3CDTF">2024-05-13T16:55:00Z</dcterms:created>
  <dcterms:modified xsi:type="dcterms:W3CDTF">2024-05-20T08:49:00Z</dcterms:modified>
</cp:coreProperties>
</file>