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2 Recap</w:t>
      </w:r>
    </w:p>
    <w:p>
      <w:pPr>
        <w:pStyle w:val="Heading1"/>
      </w:pPr>
      <w:r>
        <w:t>Overview</w:t>
      </w:r>
    </w:p>
    <w:p>
      <w:r>
        <w:t>On Day 2 we delved into the fundamentals of real-time event streaming and Apache Kafka. You learned that event streaming processes data as a continuous flow, enabling systems to react in real time【265878341640828†L503-L556】. We compared batch processing with streaming and highlighted the benefits of streaming such as elasticity and resilience【265878341640828†L567-L585】. You explored Kafka’s distributed architecture, learning how brokers, topics and partitions work together to achieve scalability and fault tolerance【672673436079528†L126-L140】. Partitions enable parallelism and guarantee ordering within a partition【672673436079528†L171-L182】, while producers and consumers are decoupled so multiple consumers can read the same event stream independently【672673436079528†L163-L170】.</w:t>
      </w:r>
    </w:p>
    <w:p>
      <w:pPr>
        <w:pStyle w:val="Heading1"/>
      </w:pPr>
      <w:r>
        <w:t>Key Concepts</w:t>
      </w:r>
    </w:p>
    <w:p>
      <w:r>
        <w:t>• Event streaming captures and processes events as they occur, contrasting with batch jobs that operate on accumulated data.【265878341640828†L503-L556】</w:t>
        <w:br/>
        <w:t>• Kafka is a distributed log that allows you to publish, store and process streams of events in a fault‑tolerant manner【672673436079528†L110-L124】. Brokers store partitions; clients produce and consume.</w:t>
        <w:br/>
        <w:t>• Producers serialize records, choose partitions and configure acks to achieve at‑most, at‑least or exactly once delivery【154439817660870†L136-L160】【154439817660870†L174-L194】.</w:t>
        <w:br/>
        <w:t>• Consumers read partitions sequentially, commit offsets and join consumer groups to share work【154439817660870†L226-L256】.</w:t>
        <w:br/>
        <w:t>• Using multiple partitions increases throughput but requires careful key selection to preserve order【525385649920661†L157-L184】.</w:t>
        <w:br/>
        <w:t>• Serialization formats like Avro encode data efficiently and support schema evolution through a schema registry【645518690862239†L139-L173】【645518690862239†L284-L296】.</w:t>
      </w:r>
    </w:p>
    <w:p>
      <w:pPr>
        <w:pStyle w:val="Heading1"/>
      </w:pPr>
      <w:r>
        <w:t>Lab Highlights</w:t>
      </w:r>
    </w:p>
    <w:p>
      <w:r>
        <w:t xml:space="preserve">In the lab you set up a single‑node Kafka cluster in KRaft mode using Docker Compose, created topics with multiple partitions and used the console tools to produce and consume events. You wrote a Python producer to send JSON messages with keys and observed how messages were distributed across partitions. You also implemented a Python consumer that joined a group and processed messages sequentially, reinforcing the concepts of consumer groups and offset management. Through experiments you saw how increasing the number of partitions improves throughput and parallelism and how keys determine partition assignment. </w:t>
      </w:r>
    </w:p>
    <w:p>
      <w:pPr>
        <w:pStyle w:val="Heading1"/>
      </w:pPr>
      <w:r>
        <w:t>Next Steps</w:t>
      </w:r>
    </w:p>
    <w:p>
      <w:r>
        <w:t>To deepen your knowledge, explore adding a schema registry and using Avro serialization in your Python producer and consumer. Try deploying a multi‑broker Kafka cluster and experiment with failover. Read about Kafka Connect to integrate external systems and practice building streaming pipelines with ksqlDB or Flink. These exercises will prepare you for Day 3, where we dive into stream processing frameworks and real‑time data transforms.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