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6 Recap</w:t>
      </w:r>
    </w:p>
    <w:p>
      <w:r>
        <w:t>Today covered Apache Hop architecture, metadata-driven design, pipelines vs workflows, core transformations, Kafka streaming transforms, and hands-on lab patterns. Day 7 will build full Medallion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