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/>
          <w:b/>
          <w:color w:val="1F4D78"/>
          <w:sz w:val="50"/>
        </w:rPr>
        <w:t>Day 09 Quick Recap</w:t>
      </w:r>
    </w:p>
    <w:p>
      <w:pPr>
        <w:spacing w:after="280"/>
      </w:pPr>
      <w:r>
        <w:rPr>
          <w:color w:val="2E74B5"/>
          <w:sz w:val="30"/>
        </w:rPr>
        <w:t>Monitoring and Root-Cause Analysis</w:t>
      </w:r>
    </w:p>
    <w:p>
      <w:pPr>
        <w:pStyle w:val="Heading1"/>
      </w:pPr>
      <w:r>
        <w:t>Remember These Ideas</w:t>
      </w:r>
    </w:p>
    <w:p>
      <w:pPr>
        <w:pStyle w:val="ListBullet"/>
      </w:pPr>
      <w:r>
        <w:t>A healthy streaming system needs observable input flow, processing health and output correctness.</w:t>
      </w:r>
    </w:p>
    <w:p>
      <w:pPr>
        <w:pStyle w:val="ListBullet"/>
      </w:pPr>
      <w:r>
        <w:t>An alert should be understandable as a symptom: for example, input arrives while output stops.</w:t>
      </w:r>
    </w:p>
    <w:p>
      <w:pPr>
        <w:pStyle w:val="ListBullet"/>
      </w:pPr>
      <w:r>
        <w:t>Restarting an in-memory processor may restore activity but does not guarantee durable state continuity.</w:t>
      </w:r>
    </w:p>
    <w:p>
      <w:pPr>
        <w:pStyle w:val="ListBullet"/>
      </w:pPr>
      <w:r>
        <w:t>An incident record connects symptom, evidence, root cause, recovery and prevention.</w:t>
      </w:r>
    </w:p>
    <w:p>
      <w:pPr>
        <w:pStyle w:val="Heading1"/>
      </w:pPr>
      <w:r>
        <w:t>What You Practised</w:t>
      </w:r>
    </w:p>
    <w:p>
      <w:r>
        <w:t>You ran the local Kafka environment, produced order events, observed aggregated output from the supplied Python workload, deliberately stopped processing, and documented the visible impact and recovery reasoning.</w:t>
      </w:r>
    </w:p>
    <w:p>
      <w:pPr>
        <w:pStyle w:val="Heading1"/>
      </w:pPr>
      <w:r>
        <w:t>Check Your Understanding</w:t>
      </w:r>
    </w:p>
    <w:p>
      <w:pPr>
        <w:pStyle w:val="ListNumber"/>
      </w:pPr>
      <w:r>
        <w:t>Which observation tells you that ingestion is healthy but processing is not?</w:t>
      </w:r>
    </w:p>
    <w:p>
      <w:pPr>
        <w:pStyle w:val="ListNumber"/>
      </w:pPr>
      <w:r>
        <w:t>Why is durable state important for windowed aggregation?</w:t>
      </w:r>
    </w:p>
    <w:p>
      <w:pPr>
        <w:pStyle w:val="ListNumber"/>
      </w:pPr>
      <w:r>
        <w:t>What preventive control would reduce recurrence of your controlled incident?</w:t>
      </w:r>
    </w:p>
    <w:p>
      <w:pPr>
        <w:pStyle w:val="Heading1"/>
      </w:pPr>
      <w:r>
        <w:t>Bridge to the Next Session</w:t>
      </w:r>
    </w:p>
    <w:p>
      <w:r>
        <w:t>Day 10 asks you to demonstrate an integrated pipeline and communicate its result and operational evidence to a stakeholder.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Ubuntu on-prem classroom lab | Keep screenshots and command evidence.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1F4D78"/>
      </w:rPr>
      <w:t>Medallion Pipeline | Quick Recap | Day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