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专利提案技术交底书"/>
      <w:r>
        <w:t xml:space="preserve">专利提案技术交底书</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项目名字</w:t>
            </w:r>
          </w:p>
        </w:tc>
        <w:tc>
          <w:p>
            <w:pPr>
              <w:pStyle w:val="Compact"/>
              <w:jc w:val="left"/>
            </w:pPr>
            <w:r>
              <w:t xml:space="preserve">（待填写）</w:t>
            </w:r>
          </w:p>
        </w:tc>
      </w:tr>
      <w:tr>
        <w:tc>
          <w:p>
            <w:pPr>
              <w:pStyle w:val="Compact"/>
              <w:jc w:val="left"/>
            </w:pPr>
            <w:r>
              <w:t xml:space="preserve">项目经理（处室、姓名）</w:t>
            </w:r>
          </w:p>
        </w:tc>
        <w:tc>
          <w:p>
            <w:pPr>
              <w:pStyle w:val="Compact"/>
              <w:jc w:val="left"/>
            </w:pPr>
            <w:r>
              <w:t xml:space="preserve">（待填写）</w:t>
            </w:r>
          </w:p>
        </w:tc>
      </w:tr>
      <w:tr>
        <w:tc>
          <w:p>
            <w:pPr>
              <w:pStyle w:val="Compact"/>
              <w:jc w:val="left"/>
            </w:pPr>
            <w:r>
              <w:t xml:space="preserve">案件名称</w:t>
            </w:r>
          </w:p>
        </w:tc>
        <w:tc>
          <w:p>
            <w:pPr>
              <w:pStyle w:val="Compact"/>
              <w:jc w:val="left"/>
            </w:pPr>
            <w:r>
              <w:t xml:space="preserve">一种基于稀疏贡献路径扫描的电力数据隐性推断源分级识别方法</w:t>
            </w:r>
          </w:p>
        </w:tc>
      </w:tr>
      <w:tr>
        <w:tc>
          <w:p>
            <w:pPr>
              <w:pStyle w:val="Compact"/>
              <w:jc w:val="left"/>
            </w:pPr>
            <w:r>
              <w:t xml:space="preserve">技术联系人——处室</w:t>
            </w:r>
          </w:p>
        </w:tc>
        <w:tc>
          <w:p>
            <w:pPr>
              <w:pStyle w:val="Compact"/>
              <w:jc w:val="left"/>
            </w:pPr>
            <w:r>
              <w:t xml:space="preserve">（待填写）</w:t>
            </w:r>
          </w:p>
        </w:tc>
      </w:tr>
      <w:tr>
        <w:tc>
          <w:p>
            <w:pPr>
              <w:pStyle w:val="Compact"/>
              <w:jc w:val="left"/>
            </w:pPr>
            <w:r>
              <w:t xml:space="preserve">技术联系人——姓名</w:t>
            </w:r>
          </w:p>
        </w:tc>
        <w:tc>
          <w:p>
            <w:pPr>
              <w:pStyle w:val="Compact"/>
              <w:jc w:val="left"/>
            </w:pPr>
            <w:r>
              <w:t xml:space="preserve">杜浩存</w:t>
            </w:r>
          </w:p>
        </w:tc>
      </w:tr>
      <w:tr>
        <w:tc>
          <w:p>
            <w:pPr>
              <w:pStyle w:val="Compact"/>
              <w:jc w:val="left"/>
            </w:pPr>
            <w:r>
              <w:t xml:space="preserve">技术联系人——电话</w:t>
            </w:r>
          </w:p>
        </w:tc>
        <w:tc>
          <w:p>
            <w:pPr>
              <w:pStyle w:val="Compact"/>
              <w:jc w:val="left"/>
            </w:pPr>
            <w:r>
              <w:t xml:space="preserve">19838166939</w:t>
            </w:r>
          </w:p>
        </w:tc>
      </w:tr>
      <w:tr>
        <w:tc>
          <w:p>
            <w:pPr>
              <w:pStyle w:val="Compact"/>
              <w:jc w:val="left"/>
            </w:pPr>
            <w:r>
              <w:t xml:space="preserve">技术联系人——外部邮箱</w:t>
            </w:r>
          </w:p>
        </w:tc>
        <w:tc>
          <w:p>
            <w:pPr>
              <w:pStyle w:val="Compact"/>
              <w:jc w:val="left"/>
            </w:pPr>
            <w:r>
              <w:t xml:space="preserve">1722051566@qq.com</w:t>
            </w:r>
          </w:p>
        </w:tc>
      </w:tr>
      <w:tr>
        <w:tc>
          <w:p>
            <w:pPr>
              <w:pStyle w:val="Compact"/>
              <w:jc w:val="left"/>
            </w:pPr>
            <w:r>
              <w:t xml:space="preserve">专利类型（二选一）</w:t>
            </w:r>
          </w:p>
        </w:tc>
        <w:tc>
          <w:p>
            <w:pPr>
              <w:pStyle w:val="Compact"/>
              <w:jc w:val="left"/>
            </w:pPr>
            <w:r>
              <w:t xml:space="preserve">☑ 发明　　□ 实用新型</w:t>
            </w:r>
          </w:p>
        </w:tc>
      </w:tr>
      <w:tr>
        <w:tc>
          <w:p>
            <w:pPr>
              <w:pStyle w:val="Compact"/>
              <w:jc w:val="left"/>
            </w:pPr>
            <w:r>
              <w:t xml:space="preserve">是否加急（三选一）</w:t>
            </w:r>
          </w:p>
        </w:tc>
        <w:tc>
          <w:p>
            <w:pPr>
              <w:pStyle w:val="Compact"/>
              <w:jc w:val="left"/>
            </w:pPr>
            <w:r>
              <w:t xml:space="preserve">☑ 普通发明（不加急）　　□ 快速预审（加急）　　□ 优先审查（加急）</w:t>
            </w:r>
          </w:p>
        </w:tc>
      </w:tr>
    </w:tbl>
    <w:p>
      <w:r>
        <w:pict>
          <v:rect style="width:0;height:1.5pt" o:hralign="center" o:hrstd="t" o:hr="t"/>
        </w:pict>
      </w:r>
    </w:p>
    <w:p>
      <w:pPr>
        <w:pStyle w:val="Heading2"/>
      </w:pPr>
      <w:bookmarkStart w:id="21" w:name="该方案是否在外部会议展会论文或其他场合公开过如有描述具体状况"/>
      <w:r>
        <w:t xml:space="preserve">1. 该方案是否在外部会议、展会、论文或其他场合公开过？（如有：描述具体状况）</w:t>
      </w:r>
      <w:bookmarkEnd w:id="21"/>
    </w:p>
    <w:p>
      <w:pPr>
        <w:pStyle w:val="FirstParagraph"/>
      </w:pPr>
      <w:r>
        <w:t xml:space="preserve">否。本方案所述的稀疏强度递增路径扫描、退出临界强度度量、收敛窗口轨迹判据以及推断源分级输出流程，均未在任何论文、会议、展会或其他场合公开。</w:t>
      </w:r>
    </w:p>
    <w:p>
      <w:pPr>
        <w:pStyle w:val="Heading2"/>
      </w:pPr>
      <w:bookmarkStart w:id="22" w:name="X7821dae867c05994d8534241d7c7823e7ea1ece"/>
      <w:r>
        <w:t xml:space="preserve">2. 该发明创造参考了哪些现有资料（包括但不限于论文、文章、专利、现有产品参考文献或产品）；有哪些相同或相似研发方向的研发团队或公司？</w:t>
      </w:r>
      <w:bookmarkEnd w:id="22"/>
    </w:p>
    <w:p>
      <w:pPr>
        <w:pStyle w:val="FirstParagraph"/>
      </w:pPr>
      <w:r>
        <w:t xml:space="preserve">参考的现有资料：</w:t>
      </w:r>
    </w:p>
    <w:p>
      <w:pPr>
        <w:pStyle w:val="Compact"/>
        <w:numPr>
          <w:numId w:val="1001"/>
          <w:ilvl w:val="0"/>
        </w:numPr>
      </w:pPr>
      <w:r>
        <w:t xml:space="preserve">Tibshirani R. Regression shrinkage and selection via the lasso. Journal of the Royal Statistical Society: Series B, 1996, 58(1): 267-288.（L1 稀疏选择）</w:t>
      </w:r>
    </w:p>
    <w:p>
      <w:pPr>
        <w:pStyle w:val="Compact"/>
        <w:numPr>
          <w:numId w:val="1001"/>
          <w:ilvl w:val="0"/>
        </w:numPr>
      </w:pPr>
      <w:r>
        <w:t xml:space="preserve">Efron B, Hastie T, Johnstone I, et al. Least angle regression. The Annals of Statistics, 2004, 32(2): 407-499.（线性回归的正则化路径求解）</w:t>
      </w:r>
    </w:p>
    <w:p>
      <w:pPr>
        <w:pStyle w:val="Compact"/>
        <w:numPr>
          <w:numId w:val="1001"/>
          <w:ilvl w:val="0"/>
        </w:numPr>
      </w:pPr>
      <w:r>
        <w:t xml:space="preserve">Battiti R. Using mutual information for selecting features in supervised neural net learning. IEEE Transactions on Neural Networks, 1994, 5(4): 537-550.（基于互信息的特征筛选）</w:t>
      </w:r>
    </w:p>
    <w:p>
      <w:pPr>
        <w:pStyle w:val="Compact"/>
        <w:numPr>
          <w:numId w:val="1001"/>
          <w:ilvl w:val="0"/>
        </w:numPr>
      </w:pPr>
      <w:r>
        <w:t xml:space="preserve">CN118355392A. 经由门控层的集合的特征选择. 发明专利申请, 2024.（在机器学习模型内部两层之间插入多个二值门控层集成进行特征选择的方法）</w:t>
      </w:r>
    </w:p>
    <w:p>
      <w:pPr>
        <w:pStyle w:val="Compact"/>
        <w:numPr>
          <w:numId w:val="1001"/>
          <w:ilvl w:val="0"/>
        </w:numPr>
      </w:pPr>
      <w:r>
        <w:t xml:space="preserve">Xing Z Y, Wang Z J, Feng J L, et al. MIC-DNN: Data-driven correlation analysis framework for power data. 2025 40th YAC, IEEE, 2025: 2969-2974.（统计关联指标与深度模型结合的电力数据关联验证）</w:t>
      </w:r>
    </w:p>
    <w:p>
      <w:pPr>
        <w:pStyle w:val="Compact"/>
        <w:numPr>
          <w:numId w:val="1001"/>
          <w:ilvl w:val="0"/>
        </w:numPr>
      </w:pPr>
      <w:r>
        <w:t xml:space="preserve">PJM Interconnection. PJM Data Miner 2 公开数据. https://dataminer2.pjm.com （实施例数据来源）</w:t>
      </w:r>
    </w:p>
    <w:p>
      <w:pPr>
        <w:pStyle w:val="FirstParagraph"/>
      </w:pPr>
      <w:r>
        <w:t xml:space="preserve">相同或相似研发方向的研发团队或公司：国内外从事电力数据关联分析、特征选择与可解释机器学习的高校与企业研究团队。正则化路径分析在线性回归领域已有成熟研究，但目前尚未检索到在深度神经网络的字段级贡献系数上执行稀疏强度递增路径扫描、并以退出临界强度对隐性推断源进行分级的相同技术路线的公开成果。</w:t>
      </w:r>
    </w:p>
    <w:p>
      <w:r>
        <w:pict>
          <v:rect style="width:0;height:1.5pt" o:hralign="center" o:hrstd="t" o:hr="t"/>
        </w:pict>
      </w:r>
    </w:p>
    <w:p>
      <w:pPr>
        <w:pStyle w:val="Heading2"/>
      </w:pPr>
      <w:bookmarkStart w:id="23" w:name="一发明创造的名称"/>
      <w:r>
        <w:t xml:space="preserve">一、发明创造的名称</w:t>
      </w:r>
      <w:bookmarkEnd w:id="23"/>
    </w:p>
    <w:p>
      <w:pPr>
        <w:pStyle w:val="FirstParagraph"/>
      </w:pPr>
      <w:r>
        <w:t xml:space="preserve">一种基于稀疏贡献路径扫描的电力数据隐性推断源分级识别方法</w:t>
      </w:r>
    </w:p>
    <w:p>
      <w:pPr>
        <w:pStyle w:val="Heading2"/>
      </w:pPr>
      <w:bookmarkStart w:id="24" w:name="二发明创造所属的技术领域"/>
      <w:r>
        <w:t xml:space="preserve">二、发明创造所属的技术领域</w:t>
      </w:r>
      <w:bookmarkEnd w:id="24"/>
    </w:p>
    <w:p>
      <w:pPr>
        <w:pStyle w:val="FirstParagraph"/>
      </w:pPr>
      <w:r>
        <w:t xml:space="preserve">本发明属于电力系统数据分析技术领域，具体涉及电力运行与市场数据中目标字段隐性推断来源的识别技术，可应用于电力数据关联机理分析、数据价值挖掘、数据分级管理与共享审查等场景。</w:t>
      </w:r>
    </w:p>
    <w:p>
      <w:pPr>
        <w:pStyle w:val="Heading2"/>
      </w:pPr>
      <w:bookmarkStart w:id="25" w:name="三背景技术"/>
      <w:r>
        <w:t xml:space="preserve">三、背景技术</w:t>
      </w:r>
      <w:bookmarkEnd w:id="25"/>
    </w:p>
    <w:p>
      <w:pPr>
        <w:pStyle w:val="Heading3"/>
      </w:pPr>
      <w:bookmarkStart w:id="26" w:name="现有技术"/>
      <w:r>
        <w:t xml:space="preserve">1、现有技术</w:t>
      </w:r>
      <w:bookmarkEnd w:id="26"/>
    </w:p>
    <w:p>
      <w:pPr>
        <w:pStyle w:val="FirstParagraph"/>
      </w:pPr>
      <w:r>
        <w:t xml:space="preserve">电力系统运行与市场数据由物理约束、调度策略和市场出清机制共同生成，字段之间存在明显的时序关联与统计耦合关系。部分未直接对外提供的目标字段，仍可能由其他字段的组合通过机器学习模型近似恢复，形成区别于显式公式计算的隐性推断。识别哪些字段构成了对目标字段的主要推断依据、并进一步刻画这些字段贡献的强弱层次，是电力数据关联机理分析、数据分级管理和共享审查等工作的基础问题。</w:t>
      </w:r>
    </w:p>
    <w:p>
      <w:pPr>
        <w:pStyle w:val="BodyText"/>
      </w:pPr>
      <w:r>
        <w:t xml:space="preserve">针对该问题，现有技术主要有四类做法。</w:t>
      </w:r>
    </w:p>
    <w:p>
      <w:pPr>
        <w:pStyle w:val="BodyText"/>
      </w:pPr>
      <w:r>
        <w:t xml:space="preserve">第一类是基于统计关联指标的字段筛选方法。先计算候选字段与目标字段之间的相关系数、互信息或最大信息系数等指标，再按照指标大小进行排序、筛选或阈值判断。这类方法实现简单、计算成本较低，被广泛用于前期缩小候选范围。</w:t>
      </w:r>
    </w:p>
    <w:p>
      <w:pPr>
        <w:pStyle w:val="BodyText"/>
      </w:pPr>
      <w:r>
        <w:t xml:space="preserve">第二类是基于预测建模的推断验证方法。直接建立从候选字段到目标字段的深度神经网络预测模型，通过模型精度判断目标字段能否被恢复。这类方法能够反映复杂非线性关系与多字段联合作用，比单纯统计筛选更接近真实推断过程。</w:t>
      </w:r>
    </w:p>
    <w:p>
      <w:pPr>
        <w:pStyle w:val="BodyText"/>
      </w:pPr>
      <w:r>
        <w:t xml:space="preserve">第三类是基于可训练选择结构的特征选择方法。其中具有代表性的是专利 CN118355392A 公开的经由门控层集合的特征选择方法：在机器学习模型内部两层之间插入多个门控层，每个门控层由一组二值门构成，二值门输出 0 或 1 以决定对应中间特征是否传送到下一层；训练时在每个更新步骤随机选择一个门控层与模型参数交替更新，稀疏约束以所选特征的预期数目与预测数目之差构成惩罚项；训练完成后再通过投票、平均或重训练比较等聚合方式，从多组门参数中确定一组目标门参数，用于删除冗余中间特征、压缩模型规模。</w:t>
      </w:r>
    </w:p>
    <w:p>
      <w:pPr>
        <w:pStyle w:val="BodyText"/>
      </w:pPr>
      <w:r>
        <w:t xml:space="preserve">第四类是基于固定稀疏强度惩罚的字段选择方法。以 Lasso 回归及在模型输入端设置带 L1 惩罚的可学习加权系数的方法为代表，在某一预先选定的稀疏强度下训练一次，将训练结束时系数显著非零的字段判定为保留字段。这类方法能够利用稀疏惩罚压缩冗余字段，是目前将稀疏学习用于字段筛选的常见形式。</w:t>
      </w:r>
    </w:p>
    <w:p>
      <w:pPr>
        <w:pStyle w:val="Heading3"/>
      </w:pPr>
      <w:bookmarkStart w:id="27" w:name="现有技术存在的缺点"/>
      <w:r>
        <w:t xml:space="preserve">2、现有技术存在的缺点</w:t>
      </w:r>
      <w:bookmarkEnd w:id="27"/>
    </w:p>
    <w:p>
      <w:pPr>
        <w:pStyle w:val="FirstParagraph"/>
      </w:pPr>
      <w:r>
        <w:t xml:space="preserve">（1）统计关联指标只反映两个变量之间依赖关系的某一侧面，不同指标对同一组数据给出的排序往往不一致，判断难以统一。并且统计关联强不等于联合恢复能力强：有些字段单独关联并不突出，与其他字段联合使用时却形成较强的恢复能力；有些字段虽然关联指标较高，在多字段联合推断中只是冗余成分。仅依据统计指标无法量化各字段在联合推断中的实际贡献。</w:t>
      </w:r>
    </w:p>
    <w:p>
      <w:pPr>
        <w:pStyle w:val="BodyText"/>
      </w:pPr>
      <w:r>
        <w:t xml:space="preserve">（2）基于预测建模的方法只能回答目标字段能否被恢复，不能回答恢复能力主要来自哪些字段。深度神经网络内部参数与原始输入字段不存在一一对应关系，无法从中读出各字段的作用；若以全量字段直接驱动模型，大量冗余字段会抬高训练成本、加剧过拟合，使结论对样本窗口与参数初始化更为不稳定。</w:t>
      </w:r>
    </w:p>
    <w:p>
      <w:pPr>
        <w:pStyle w:val="BodyText"/>
      </w:pPr>
      <w:r>
        <w:t xml:space="preserve">（3）以 CN118355392A 为代表的二值门控层集成特征选择方法存在四方面不足。第一，其门控层插入在模型内部两层之间，作用对象是模型的中间特征或嵌入向量，不是原始数据字段，无法定位到具体的数据字段；第二，二值门只输出保留或剔除的判定，无法度量各字段贡献的大小；第三，该方法需要并行维护多个门控层的多组门参数，在每个更新步骤交替更新，训练完成后还需执行投票、平均或多模型重训练比较等聚合步骤，流程复杂、计算开销大；第四，其稀疏约束以预先指定的所选特征数目为优化目标，而在隐性推断来源识别任务中，构成主要推断依据的字段数目事先未知，该约束形式与任务不适配。</w:t>
      </w:r>
    </w:p>
    <w:p>
      <w:pPr>
        <w:pStyle w:val="BodyText"/>
      </w:pPr>
      <w:r>
        <w:t xml:space="preserve">（4）基于固定稀疏强度惩罚的字段选择方法存在四方面不足。第一，识别结果随稀疏强度的取值明显变化：稀疏强度取小则大量冗余字段保留，取大则部分有效字段被压缩，而合适的取值事先无从确定；第二，单一稀疏强度下的一次训练只能输出一个保留字段子集，只能回答保留或剔除，无法刻画各字段贡献的强弱层次，而数据分级管理恰恰需要知道哪些字段的贡献处于何种层级；第三，保留字段的判定依赖人为设定的系数激活阈值，阈值取值同样缺乏客观依据；第四，判定通常依据训练结束时刻的单点系数读数，该读数受训练后期随机波动影响，同一数据不同训练轮次可能给出不同结论。</w:t>
      </w:r>
    </w:p>
    <w:p>
      <w:pPr>
        <w:pStyle w:val="Heading2"/>
      </w:pPr>
      <w:bookmarkStart w:id="28" w:name="四本发明创造技术方案的详细阐述发明创造内容"/>
      <w:r>
        <w:t xml:space="preserve">四、本发明创造技术方案的详细阐述（发明创造内容）</w:t>
      </w:r>
      <w:bookmarkEnd w:id="28"/>
    </w:p>
    <w:p>
      <w:pPr>
        <w:pStyle w:val="Heading3"/>
      </w:pPr>
      <w:bookmarkStart w:id="29" w:name="本发明创造所要解决的技术问题发明创造目的"/>
      <w:r>
        <w:t xml:space="preserve">1. 本发明创造所要解决的技术问题（发明创造目的）</w:t>
      </w:r>
      <w:bookmarkEnd w:id="29"/>
    </w:p>
    <w:p>
      <w:pPr>
        <w:pStyle w:val="FirstParagraph"/>
      </w:pPr>
      <w:r>
        <w:t xml:space="preserve">针对现有技术无法量化各字段在联合推断中的实际贡献、无法定位到原始数据字段、识别结果随稀疏强度与激活阈值取值明显变化、只能输出单一保留子集而无法刻画贡献强弱层次、末轮单点判定不稳定的问题，本发明的目的在于提供一种基于稀疏贡献路径扫描的电力数据隐性推断源分级识别方法：为每个候选字段配置一一对应的可学习推断贡献系数，沿由小到大的稀疏强度序列对模型执行热启动接续训练，以收敛窗口内的系数轨迹统计量判定各字段的存活状态，记录每个字段的贡献系数收缩归零时的退出临界强度，以退出临界强度作为无需人为设定判定阈值的客观贡献度量，按退出顺序输出分级的推断源识别结果，为数据关联机理分析与字段处置决策提供带有强弱层次的字段级依据。</w:t>
      </w:r>
    </w:p>
    <w:p>
      <w:pPr>
        <w:pStyle w:val="Heading3"/>
      </w:pPr>
      <w:bookmarkStart w:id="30" w:name="本发明创造提供的完整技术方案"/>
      <w:r>
        <w:t xml:space="preserve">2. 本发明创造提供的完整技术方案</w:t>
      </w:r>
      <w:bookmarkEnd w:id="30"/>
    </w:p>
    <w:p>
      <w:pPr>
        <w:pStyle w:val="FirstParagraph"/>
      </w:pPr>
      <w:r>
        <w:t xml:space="preserve">一种基于稀疏贡献路径扫描的电力数据隐性推断源分级识别方法，流程图如图 1 所示，具体步骤为：</w:t>
      </w:r>
    </w:p>
    <w:p>
      <w:pPr>
        <w:pStyle w:val="BodyText"/>
      </w:pPr>
      <w:r>
        <w:rPr>
          <w:b/>
        </w:rPr>
        <w:t xml:space="preserve">步骤 S1：互信息计算与初筛</w:t>
      </w:r>
    </w:p>
    <w:p>
      <w:pPr>
        <w:pStyle w:val="BodyText"/>
      </w:pPr>
      <w:r>
        <w:t xml:space="preserve">获取包含多时刻历史样本的电力数据集，记候选字段全集为</w:t>
      </w:r>
      <w:r>
        <w:t xml:space="preserve"> </w:t>
      </w:r>
      <m:oMath>
        <m:r>
          <m:t>U</m:t>
        </m:r>
        <m:r>
          <m:t>=</m:t>
        </m:r>
        <m:r>
          <m:t>{</m:t>
        </m:r>
        <m:sSub>
          <m:e>
            <m:r>
              <m:t>x</m:t>
            </m:r>
          </m:e>
          <m:sub>
            <m:r>
              <m:t>1</m:t>
            </m:r>
          </m:sub>
        </m:sSub>
        <m:r>
          <m:t>,</m:t>
        </m:r>
        <m:sSub>
          <m:e>
            <m:r>
              <m:t>x</m:t>
            </m:r>
          </m:e>
          <m:sub>
            <m:r>
              <m:t>2</m:t>
            </m:r>
          </m:sub>
        </m:sSub>
        <m:r>
          <m:t>,</m:t>
        </m:r>
        <m:r>
          <m:t>…</m:t>
        </m:r>
        <m:r>
          <m:t>,</m:t>
        </m:r>
        <m:sSub>
          <m:e>
            <m:r>
              <m:t>x</m:t>
            </m:r>
          </m:e>
          <m:sub>
            <m:r>
              <m:t>p</m:t>
            </m:r>
          </m:sub>
        </m:sSub>
        <m:r>
          <m:t>}</m:t>
        </m:r>
      </m:oMath>
      <w:r>
        <w:t xml:space="preserve">，目标字段为</w:t>
      </w:r>
      <w:r>
        <w:t xml:space="preserve"> </w:t>
      </w:r>
      <m:oMath>
        <m:r>
          <m:t>y</m:t>
        </m:r>
      </m:oMath>
      <w:r>
        <w:t xml:space="preserve">，其中</w:t>
      </w:r>
      <w:r>
        <w:t xml:space="preserve"> </w:t>
      </w:r>
      <m:oMath>
        <m:sSub>
          <m:e>
            <m:r>
              <m:t>x</m:t>
            </m:r>
          </m:e>
          <m:sub>
            <m:r>
              <m:t>i</m:t>
            </m:r>
          </m:sub>
        </m:sSub>
      </m:oMath>
      <w:r>
        <w:t xml:space="preserve"> </w:t>
      </w:r>
      <w:r>
        <w:t xml:space="preserve">表示第</w:t>
      </w:r>
      <w:r>
        <w:t xml:space="preserve"> </w:t>
      </w:r>
      <m:oMath>
        <m:r>
          <m:t>i</m:t>
        </m:r>
      </m:oMath>
      <w:r>
        <w:t xml:space="preserve"> </w:t>
      </w:r>
      <w:r>
        <w:t xml:space="preserve">个候选字段，</w:t>
      </w:r>
      <m:oMath>
        <m:r>
          <m:t>p</m:t>
        </m:r>
      </m:oMath>
      <w:r>
        <w:t xml:space="preserve"> </w:t>
      </w:r>
      <w:r>
        <w:t xml:space="preserve">为候选字段总数，样本数为</w:t>
      </w:r>
      <w:r>
        <w:t xml:space="preserve"> </w:t>
      </w:r>
      <m:oMath>
        <m:r>
          <m:t>N</m:t>
        </m:r>
      </m:oMath>
      <w:r>
        <w:t xml:space="preserve">；将样本随机划分为训练集与测试集，训练集样本数记为</w:t>
      </w:r>
      <w:r>
        <w:t xml:space="preserve"> </w:t>
      </w:r>
      <m:oMath>
        <m:sSub>
          <m:e>
            <m:r>
              <m:t>N</m:t>
            </m:r>
          </m:e>
          <m:sub>
            <m:r>
              <m:t>t</m:t>
            </m:r>
            <m:r>
              <m:t>r</m:t>
            </m:r>
          </m:sub>
        </m:sSub>
      </m:oMath>
      <w:r>
        <w:t xml:space="preserve">。</w:t>
      </w:r>
    </w:p>
    <w:p>
      <w:pPr>
        <w:pStyle w:val="BodyText"/>
      </w:pPr>
      <w:r>
        <w:t xml:space="preserve">电力数据字段间的关系普遍呈现非线性与联合作用，线性相关系数只能反映线性关系，互信息能够度量一般统计依赖关系，因此本步骤采用互信息作为初筛指标。对每一个候选字段</w:t>
      </w:r>
      <w:r>
        <w:t xml:space="preserve"> </w:t>
      </w:r>
      <m:oMath>
        <m:sSub>
          <m:e>
            <m:r>
              <m:t>x</m:t>
            </m:r>
          </m:e>
          <m:sub>
            <m:r>
              <m:t>i</m:t>
            </m:r>
          </m:sub>
        </m:sSub>
      </m:oMath>
      <w:r>
        <w:t xml:space="preserve">，采用等宽分箱直方图估计计算其与目标字段</w:t>
      </w:r>
      <w:r>
        <w:t xml:space="preserve"> </w:t>
      </w:r>
      <m:oMath>
        <m:r>
          <m:t>y</m:t>
        </m:r>
      </m:oMath>
      <w:r>
        <w:t xml:space="preserve"> </w:t>
      </w:r>
      <w:r>
        <w:t xml:space="preserve">的互信息：</w:t>
      </w:r>
    </w:p>
    <w:p>
      <w:pPr>
        <w:pStyle w:val="BodyText"/>
      </w:pPr>
      <m:oMathPara>
        <m:oMathParaPr>
          <m:jc m:val="center"/>
        </m:oMathParaPr>
        <m:oMath>
          <m:r>
            <m:t>I</m:t>
          </m:r>
          <m:r>
            <m:t>(</m:t>
          </m:r>
          <m:sSub>
            <m:e>
              <m:r>
                <m:t>x</m:t>
              </m:r>
            </m:e>
            <m:sub>
              <m:r>
                <m:t>i</m:t>
              </m:r>
            </m:sub>
          </m:sSub>
          <m:r>
            <m:t>;</m:t>
          </m:r>
          <m:r>
            <m:t>y</m:t>
          </m:r>
          <m:r>
            <m:t>)</m:t>
          </m:r>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e>
              </m:nary>
            </m:e>
          </m:nary>
          <m:r>
            <m:t>(</m:t>
          </m:r>
          <m:r>
            <m:t>a</m:t>
          </m:r>
          <m:r>
            <m:t>,</m:t>
          </m:r>
          <m:r>
            <m:t>b</m:t>
          </m:r>
          <m:r>
            <m:t>)</m:t>
          </m:r>
          <m:r>
            <m:rPr>
              <m:nor/>
              <m:sty m:val="p"/>
            </m:rPr>
            <m:t>log</m:t>
          </m:r>
          <m:f>
            <m:fPr>
              <m:type m:val="bar"/>
            </m:fPr>
            <m:num>
              <m:r>
                <m:t>p</m:t>
              </m:r>
              <m:r>
                <m:t>(</m:t>
              </m:r>
              <m:r>
                <m:t>a</m:t>
              </m:r>
              <m:r>
                <m:t>,</m:t>
              </m:r>
              <m:r>
                <m:t>b</m:t>
              </m:r>
              <m:r>
                <m:t>)</m:t>
              </m:r>
            </m:num>
            <m:den>
              <m:r>
                <m:t>p</m:t>
              </m:r>
              <m:r>
                <m:t>(</m:t>
              </m:r>
              <m:r>
                <m:t>a</m:t>
              </m:r>
              <m:r>
                <m:t>)</m:t>
              </m:r>
              <m:r>
                <m:t>p</m:t>
              </m:r>
              <m:r>
                <m:t>(</m:t>
              </m:r>
              <m:r>
                <m:t>b</m:t>
              </m:r>
              <m:r>
                <m:t>)</m:t>
              </m:r>
            </m:den>
          </m:f>
        </m:oMath>
      </m:oMathPara>
    </w:p>
    <w:p>
      <w:pPr>
        <w:pStyle w:val="FirstParagraph"/>
      </w:pPr>
      <w:r>
        <w:t xml:space="preserve">其中，</w:t>
      </w:r>
      <m:oMath>
        <m:sSub>
          <m:e>
            <m:r>
              <m:rPr>
                <m:sty m:val="p"/>
                <m:scr m:val="script"/>
              </m:rPr>
              <m:t>A</m:t>
            </m:r>
          </m:e>
          <m:sub>
            <m:r>
              <m:t>i</m:t>
            </m:r>
          </m:sub>
        </m:sSub>
      </m:oMath>
      <w:r>
        <w:t xml:space="preserve"> </w:t>
      </w:r>
      <w:r>
        <w:t xml:space="preserve">为将字段</w:t>
      </w:r>
      <w:r>
        <w:t xml:space="preserve"> </w:t>
      </w:r>
      <m:oMath>
        <m:sSub>
          <m:e>
            <m:r>
              <m:t>x</m:t>
            </m:r>
          </m:e>
          <m:sub>
            <m:r>
              <m:t>i</m:t>
            </m:r>
          </m:sub>
        </m:sSub>
      </m:oMath>
      <w:r>
        <w:t xml:space="preserve"> </w:t>
      </w:r>
      <w:r>
        <w:t xml:space="preserve">的取值范围等宽划分为</w:t>
      </w:r>
      <w:r>
        <w:t xml:space="preserve"> </w:t>
      </w:r>
      <m:oMath>
        <m:r>
          <m:t>B</m:t>
        </m:r>
      </m:oMath>
      <w:r>
        <w:t xml:space="preserve"> </w:t>
      </w:r>
      <w:r>
        <w:t xml:space="preserve">个区间后得到的区间集合，</w:t>
      </w:r>
      <m:oMath>
        <m:r>
          <m:rPr>
            <m:sty m:val="p"/>
            <m:scr m:val="script"/>
          </m:rPr>
          <m:t>B</m:t>
        </m:r>
      </m:oMath>
      <w:r>
        <w:t xml:space="preserve"> </w:t>
      </w:r>
      <w:r>
        <w:t xml:space="preserve">为对目标字段</w:t>
      </w:r>
      <w:r>
        <w:t xml:space="preserve"> </w:t>
      </w:r>
      <m:oMath>
        <m:r>
          <m:t>y</m:t>
        </m:r>
      </m:oMath>
      <w:r>
        <w:t xml:space="preserve"> </w:t>
      </w:r>
      <w:r>
        <w:t xml:space="preserve">做相同划分后得到的区间集合，</w:t>
      </w:r>
      <m:oMath>
        <m:r>
          <m:t>B</m:t>
        </m:r>
      </m:oMath>
      <w:r>
        <w:t xml:space="preserve"> </w:t>
      </w:r>
      <w:r>
        <w:t xml:space="preserve">为预设分箱数；</w:t>
      </w:r>
      <m:oMath>
        <m:r>
          <m:t>p</m:t>
        </m:r>
        <m:r>
          <m:t>(</m:t>
        </m:r>
        <m:r>
          <m:t>a</m:t>
        </m:r>
        <m:r>
          <m:t>,</m:t>
        </m:r>
        <m:r>
          <m:t>b</m:t>
        </m:r>
        <m:r>
          <m:t>)</m:t>
        </m:r>
      </m:oMath>
      <w:r>
        <w:t xml:space="preserve"> </w:t>
      </w:r>
      <w:r>
        <w:t xml:space="preserve">为样本同时落入区间</w:t>
      </w:r>
      <w:r>
        <w:t xml:space="preserve"> </w:t>
      </w:r>
      <m:oMath>
        <m:r>
          <m:t>a</m:t>
        </m:r>
      </m:oMath>
      <w:r>
        <w:t xml:space="preserve"> </w:t>
      </w:r>
      <w:r>
        <w:t xml:space="preserve">与区间</w:t>
      </w:r>
      <w:r>
        <w:t xml:space="preserve"> </w:t>
      </w:r>
      <m:oMath>
        <m:r>
          <m:t>b</m:t>
        </m:r>
      </m:oMath>
      <w:r>
        <w:t xml:space="preserve"> </w:t>
      </w:r>
      <w:r>
        <w:t xml:space="preserve">的联合频率，</w:t>
      </w:r>
      <m:oMath>
        <m:r>
          <m:t>p</m:t>
        </m:r>
        <m:r>
          <m:t>(</m:t>
        </m:r>
        <m:r>
          <m:t>a</m:t>
        </m:r>
        <m:r>
          <m:t>)</m:t>
        </m:r>
      </m:oMath>
      <w:r>
        <w:t xml:space="preserve">、</w:t>
      </w:r>
      <m:oMath>
        <m:r>
          <m:t>p</m:t>
        </m:r>
        <m:r>
          <m:t>(</m:t>
        </m:r>
        <m:r>
          <m:t>b</m:t>
        </m:r>
        <m:r>
          <m:t>)</m:t>
        </m:r>
      </m:oMath>
      <w:r>
        <w:t xml:space="preserve"> </w:t>
      </w:r>
      <w:r>
        <w:t xml:space="preserve">分别为样本落入区间</w:t>
      </w:r>
      <w:r>
        <w:t xml:space="preserve"> </w:t>
      </w:r>
      <m:oMath>
        <m:r>
          <m:t>a</m:t>
        </m:r>
      </m:oMath>
      <w:r>
        <w:t xml:space="preserve">、区间</w:t>
      </w:r>
      <w:r>
        <w:t xml:space="preserve"> </w:t>
      </w:r>
      <m:oMath>
        <m:r>
          <m:t>b</m:t>
        </m:r>
      </m:oMath>
      <w:r>
        <w:t xml:space="preserve"> </w:t>
      </w:r>
      <w:r>
        <w:t xml:space="preserve">的边缘频率。该式度量字段</w:t>
      </w:r>
      <w:r>
        <w:t xml:space="preserve"> </w:t>
      </w:r>
      <m:oMath>
        <m:sSub>
          <m:e>
            <m:r>
              <m:t>x</m:t>
            </m:r>
          </m:e>
          <m:sub>
            <m:r>
              <m:t>i</m:t>
            </m:r>
          </m:sub>
        </m:sSub>
      </m:oMath>
      <w:r>
        <w:t xml:space="preserve"> </w:t>
      </w:r>
      <w:r>
        <w:t xml:space="preserve">与目标字段</w:t>
      </w:r>
      <w:r>
        <w:t xml:space="preserve"> </w:t>
      </w:r>
      <m:oMath>
        <m:r>
          <m:t>y</m:t>
        </m:r>
      </m:oMath>
      <w:r>
        <w:t xml:space="preserve"> </w:t>
      </w:r>
      <w:r>
        <w:t xml:space="preserve">共享信息量的大小，取值越大表示二者统计依赖越强。</w:t>
      </w:r>
    </w:p>
    <w:p>
      <w:pPr>
        <w:pStyle w:val="BodyText"/>
      </w:pPr>
      <w:r>
        <w:t xml:space="preserve">为消除不同字段取值分布差异带来的量纲影响，对互信息做归一化：</w:t>
      </w:r>
    </w:p>
    <w:p>
      <w:pPr>
        <w:pStyle w:val="BodyText"/>
      </w:pPr>
      <m:oMathPara>
        <m:oMathParaPr>
          <m:jc m:val="center"/>
        </m:oMathParaPr>
        <m:oMath>
          <m:sSub>
            <m:e>
              <m:acc>
                <m:accPr>
                  <m:chr m:val="̃"/>
                </m:accPr>
                <m:e>
                  <m:r>
                    <m:t>I</m:t>
                  </m:r>
                </m:e>
              </m:acc>
            </m:e>
            <m:sub>
              <m:r>
                <m:t>i</m:t>
              </m:r>
            </m:sub>
          </m:sSub>
          <m:r>
            <m:t>=</m:t>
          </m:r>
          <m:f>
            <m:fPr>
              <m:type m:val="bar"/>
            </m:fPr>
            <m:num>
              <m:r>
                <m:t>I</m:t>
              </m:r>
              <m:r>
                <m:t>(</m:t>
              </m:r>
              <m:sSub>
                <m:e>
                  <m:r>
                    <m:t>x</m:t>
                  </m:r>
                </m:e>
                <m:sub>
                  <m:r>
                    <m:t>i</m:t>
                  </m:r>
                </m:sub>
              </m:sSub>
              <m:r>
                <m:t>;</m:t>
              </m:r>
              <m:r>
                <m:t>y</m:t>
              </m:r>
              <m:r>
                <m:t>)</m:t>
              </m:r>
            </m:num>
            <m:den>
              <m:rad>
                <m:radPr>
                  <m:degHide m:val="1"/>
                </m:radPr>
                <m:deg/>
                <m:e>
                  <m:r>
                    <m:t>H</m:t>
                  </m:r>
                  <m:r>
                    <m:t>(</m:t>
                  </m:r>
                  <m:sSub>
                    <m:e>
                      <m:r>
                        <m:t>x</m:t>
                      </m:r>
                    </m:e>
                    <m:sub>
                      <m:r>
                        <m:t>i</m:t>
                      </m:r>
                    </m:sub>
                  </m:sSub>
                  <m:r>
                    <m:t>)</m:t>
                  </m:r>
                  <m:r>
                    <m:t>H</m:t>
                  </m:r>
                  <m:r>
                    <m:t>(</m:t>
                  </m:r>
                  <m:r>
                    <m:t>y</m:t>
                  </m:r>
                  <m:r>
                    <m:t>)</m:t>
                  </m:r>
                </m:e>
              </m:rad>
            </m:den>
          </m:f>
        </m:oMath>
      </m:oMathPara>
    </w:p>
    <w:p>
      <w:pPr>
        <w:pStyle w:val="FirstParagraph"/>
      </w:pPr>
      <w:r>
        <w:t xml:space="preserve">其中，</w:t>
      </w:r>
      <m:oMath>
        <m:r>
          <m:t>H</m:t>
        </m:r>
        <m:r>
          <m:t>(</m:t>
        </m:r>
        <m:sSub>
          <m:e>
            <m:r>
              <m:t>x</m:t>
            </m:r>
          </m:e>
          <m:sub>
            <m:r>
              <m:t>i</m:t>
            </m:r>
          </m:sub>
        </m:sSub>
        <m:r>
          <m:t>)</m:t>
        </m:r>
        <m:r>
          <m:t>=</m:t>
        </m:r>
        <m:r>
          <m:t>−</m:t>
        </m:r>
        <m:nary>
          <m:naryPr>
            <m:chr m:val="∑"/>
            <m:limLoc m:val="undOvr"/>
            <m:subHide m:val="0"/>
            <m:supHide m:val="1"/>
          </m:naryPr>
          <m:sub>
            <m:r>
              <m:t>a</m:t>
            </m:r>
            <m:r>
              <m:t>∈</m:t>
            </m:r>
            <m:sSub>
              <m:e>
                <m:r>
                  <m:rPr>
                    <m:sty m:val="p"/>
                    <m:scr m:val="script"/>
                  </m:rPr>
                  <m:t>A</m:t>
                </m:r>
              </m:e>
              <m:sub>
                <m:r>
                  <m:t>i</m:t>
                </m:r>
              </m:sub>
            </m:sSub>
          </m:sub>
          <m:sup>
            <m:r>
              <m:t>​</m:t>
            </m:r>
          </m:sup>
          <m:e>
            <m:r>
              <m:t>p</m:t>
            </m:r>
          </m:e>
        </m:nary>
        <m:r>
          <m:t>(</m:t>
        </m:r>
        <m:r>
          <m:t>a</m:t>
        </m:r>
        <m:r>
          <m:t>)</m:t>
        </m:r>
        <m:r>
          <m:rPr>
            <m:nor/>
            <m:sty m:val="p"/>
          </m:rPr>
          <m:t>log</m:t>
        </m:r>
        <m:r>
          <m:t>p</m:t>
        </m:r>
        <m:r>
          <m:t>(</m:t>
        </m:r>
        <m:r>
          <m:t>a</m:t>
        </m:r>
        <m:r>
          <m:t>)</m:t>
        </m:r>
      </m:oMath>
      <w:r>
        <w:t xml:space="preserve"> </w:t>
      </w:r>
      <w:r>
        <w:t xml:space="preserve">为字段</w:t>
      </w:r>
      <w:r>
        <w:t xml:space="preserve"> </w:t>
      </w:r>
      <m:oMath>
        <m:sSub>
          <m:e>
            <m:r>
              <m:t>x</m:t>
            </m:r>
          </m:e>
          <m:sub>
            <m:r>
              <m:t>i</m:t>
            </m:r>
          </m:sub>
        </m:sSub>
      </m:oMath>
      <w:r>
        <w:t xml:space="preserve"> </w:t>
      </w:r>
      <w:r>
        <w:t xml:space="preserve">的信息熵，</w:t>
      </w:r>
      <m:oMath>
        <m:r>
          <m:t>H</m:t>
        </m:r>
        <m:r>
          <m:t>(</m:t>
        </m:r>
        <m:r>
          <m:t>y</m:t>
        </m:r>
        <m:r>
          <m:t>)</m:t>
        </m:r>
      </m:oMath>
      <w:r>
        <w:t xml:space="preserve"> </w:t>
      </w:r>
      <w:r>
        <w:t xml:space="preserve">为目标字段</w:t>
      </w:r>
      <w:r>
        <w:t xml:space="preserve"> </w:t>
      </w:r>
      <m:oMath>
        <m:r>
          <m:t>y</m:t>
        </m:r>
      </m:oMath>
      <w:r>
        <w:t xml:space="preserve"> </w:t>
      </w:r>
      <w:r>
        <w:t xml:space="preserve">按相同方式计算的信息熵，</w:t>
      </w:r>
      <m:oMath>
        <m:sSub>
          <m:e>
            <m:acc>
              <m:accPr>
                <m:chr m:val="̃"/>
              </m:accPr>
              <m:e>
                <m:r>
                  <m:t>I</m:t>
                </m:r>
              </m:e>
            </m:acc>
          </m:e>
          <m:sub>
            <m:r>
              <m:t>i</m:t>
            </m:r>
          </m:sub>
        </m:sSub>
      </m:oMath>
      <w:r>
        <w:t xml:space="preserve"> </w:t>
      </w:r>
      <w:r>
        <w:t xml:space="preserve">为归一化互信息，取值位于 0 与 1 之间。</w:t>
      </w:r>
    </w:p>
    <w:p>
      <w:pPr>
        <w:pStyle w:val="BodyText"/>
      </w:pPr>
      <w:r>
        <w:t xml:space="preserve">设定初筛阈值</w:t>
      </w:r>
      <w:r>
        <w:t xml:space="preserve"> </w:t>
      </w:r>
      <m:oMath>
        <m:r>
          <m:t>θ</m:t>
        </m:r>
      </m:oMath>
      <w:r>
        <w:t xml:space="preserve">，保留满足</w:t>
      </w:r>
      <w:r>
        <w:t xml:space="preserve"> </w:t>
      </w:r>
      <m:oMath>
        <m:sSub>
          <m:e>
            <m:acc>
              <m:accPr>
                <m:chr m:val="̃"/>
              </m:accPr>
              <m:e>
                <m:r>
                  <m:t>I</m:t>
                </m:r>
              </m:e>
            </m:acc>
          </m:e>
          <m:sub>
            <m:r>
              <m:t>i</m:t>
            </m:r>
          </m:sub>
        </m:sSub>
        <m:r>
          <m:t>≥</m:t>
        </m:r>
        <m:r>
          <m:t>θ</m:t>
        </m:r>
      </m:oMath>
      <w:r>
        <w:t xml:space="preserve"> </w:t>
      </w:r>
      <w:r>
        <w:t xml:space="preserve">的候选字段，构成初筛后候选字段集合</w:t>
      </w:r>
      <w:r>
        <w:t xml:space="preserve"> </w:t>
      </w:r>
      <m:oMath>
        <m:r>
          <m:t>X</m:t>
        </m:r>
        <m:r>
          <m:t>′</m:t>
        </m:r>
        <m:r>
          <m:t>=</m:t>
        </m:r>
        <m:r>
          <m:t>{</m:t>
        </m:r>
        <m:r>
          <m:t>x</m:t>
        </m:r>
        <m:sSub>
          <m:e>
            <m:r>
              <m:t>′</m:t>
            </m:r>
          </m:e>
          <m:sub>
            <m:r>
              <m:t>1</m:t>
            </m:r>
          </m:sub>
        </m:sSub>
        <m:r>
          <m:t>,</m:t>
        </m:r>
        <m:r>
          <m:t>x</m:t>
        </m:r>
        <m:sSub>
          <m:e>
            <m:r>
              <m:t>′</m:t>
            </m:r>
          </m:e>
          <m:sub>
            <m:r>
              <m:t>2</m:t>
            </m:r>
          </m:sub>
        </m:sSub>
        <m:r>
          <m:t>,</m:t>
        </m:r>
        <m:r>
          <m:t>…</m:t>
        </m:r>
        <m:r>
          <m:t>,</m:t>
        </m:r>
        <m:r>
          <m:t>x</m:t>
        </m:r>
        <m:sSub>
          <m:e>
            <m:r>
              <m:t>′</m:t>
            </m:r>
          </m:e>
          <m:sub>
            <m:r>
              <m:t>q</m:t>
            </m:r>
          </m:sub>
        </m:sSub>
        <m:r>
          <m:t>}</m:t>
        </m:r>
      </m:oMath>
      <w:r>
        <w:t xml:space="preserve">，其中</w:t>
      </w:r>
      <w:r>
        <w:t xml:space="preserve"> </w:t>
      </w:r>
      <m:oMath>
        <m:r>
          <m:t>q</m:t>
        </m:r>
      </m:oMath>
      <w:r>
        <w:t xml:space="preserve"> </w:t>
      </w:r>
      <w:r>
        <w:t xml:space="preserve">为保留字段数。初筛剔除与目标字段明显缺乏统计依赖的噪声字段，降低后续路径扫描的输入规模与训练干扰。</w:t>
      </w:r>
    </w:p>
    <w:p>
      <w:pPr>
        <w:pStyle w:val="BodyText"/>
      </w:pPr>
      <w:r>
        <w:t xml:space="preserve">本步骤输出初筛后候选字段集合</w:t>
      </w:r>
      <w:r>
        <w:t xml:space="preserve"> </w:t>
      </w:r>
      <m:oMath>
        <m:r>
          <m:t>X</m:t>
        </m:r>
        <m:r>
          <m:t>′</m:t>
        </m:r>
      </m:oMath>
      <w:r>
        <w:t xml:space="preserve">，作为步骤 S2 所述模型的输入字段。</w:t>
      </w:r>
    </w:p>
    <w:p>
      <w:pPr>
        <w:pStyle w:val="BodyText"/>
      </w:pPr>
      <w:r>
        <w:rPr>
          <w:b/>
        </w:rPr>
        <w:t xml:space="preserve">步骤 S2：构建贡献量化推断模型</w:t>
      </w:r>
    </w:p>
    <w:p>
      <w:pPr>
        <w:pStyle w:val="BodyText"/>
      </w:pPr>
      <w:r>
        <w:t xml:space="preserve">构建由贡献量化层与推断网络级联组成的贡献量化推断模型，模型结构如图 2 所示。</w:t>
      </w:r>
    </w:p>
    <w:p>
      <w:pPr>
        <w:pStyle w:val="BodyText"/>
      </w:pPr>
      <w:r>
        <w:t xml:space="preserve">深度神经网络内部参数与原始输入字段不存在一一对应关系，无法从网络内部读出各字段的作用，因此本步骤在输入端设置贡献量化层，将各字段对目标字段恢复过程的参与程度显式化为与字段一一对应的可学习系数。贡献量化层设置于模型输入层之后、第一隐藏层之前，为每一个保留字段</w:t>
      </w:r>
      <w:r>
        <w:t xml:space="preserve"> </w:t>
      </w:r>
      <m:oMath>
        <m:r>
          <m:t>x</m:t>
        </m:r>
        <m:sSub>
          <m:e>
            <m:r>
              <m:t>′</m:t>
            </m:r>
          </m:e>
          <m:sub>
            <m:r>
              <m:t>j</m:t>
            </m:r>
          </m:sub>
        </m:sSub>
      </m:oMath>
      <w:r>
        <w:t xml:space="preserve"> </w:t>
      </w:r>
      <w:r>
        <w:t xml:space="preserve">配置一个与其一一对应的可学习推断贡献系数</w:t>
      </w:r>
      <w:r>
        <w:t xml:space="preserve"> </w:t>
      </w:r>
      <m:oMath>
        <m:sSub>
          <m:e>
            <m:r>
              <m:t>c</m:t>
            </m:r>
          </m:e>
          <m:sub>
            <m:r>
              <m:t>j</m:t>
            </m:r>
          </m:sub>
        </m:sSub>
      </m:oMath>
      <w:r>
        <w:t xml:space="preserve">，对输入执行逐元素加权：</w:t>
      </w:r>
    </w:p>
    <w:p>
      <w:pPr>
        <w:pStyle w:val="BodyText"/>
      </w:pPr>
      <m:oMathPara>
        <m:oMathParaPr>
          <m:jc m:val="center"/>
        </m:oMathParaPr>
        <m:oMath>
          <m:sSub>
            <m:e>
              <m:acc>
                <m:accPr>
                  <m:chr m:val="̃"/>
                </m:accPr>
                <m:e>
                  <m:r>
                    <m:t>x</m:t>
                  </m:r>
                </m:e>
              </m:acc>
            </m:e>
            <m:sub>
              <m:r>
                <m:t>j</m:t>
              </m:r>
            </m:sub>
          </m:sSub>
          <m:r>
            <m:t>=</m:t>
          </m:r>
          <m:sSub>
            <m:e>
              <m:r>
                <m:t>c</m:t>
              </m:r>
            </m:e>
            <m:sub>
              <m:r>
                <m:t>j</m:t>
              </m:r>
            </m:sub>
          </m:sSub>
          <m:r>
            <m:t>x</m:t>
          </m:r>
          <m:sSub>
            <m:e>
              <m:r>
                <m:t>′</m:t>
              </m:r>
            </m:e>
            <m:sub>
              <m:r>
                <m:t>j</m:t>
              </m:r>
            </m:sub>
          </m:sSub>
          <m:r>
            <m:t>,</m:t>
          </m:r>
          <m:r>
            <m:t> </m:t>
          </m:r>
          <m:r>
            <m:t>j</m:t>
          </m:r>
          <m:r>
            <m:t>=</m:t>
          </m:r>
          <m:r>
            <m:t>1</m:t>
          </m:r>
          <m:r>
            <m:t>,</m:t>
          </m:r>
          <m:r>
            <m:t>2</m:t>
          </m:r>
          <m:r>
            <m:t>,</m:t>
          </m:r>
          <m:r>
            <m:t>…</m:t>
          </m:r>
          <m:r>
            <m:t>,</m:t>
          </m:r>
          <m:r>
            <m:t>q</m:t>
          </m:r>
        </m:oMath>
      </m:oMathPara>
    </w:p>
    <w:p>
      <w:pPr>
        <w:pStyle w:val="FirstParagraph"/>
      </w:pPr>
      <w:r>
        <w:t xml:space="preserve">其中，</w:t>
      </w:r>
      <m:oMath>
        <m:sSub>
          <m:e>
            <m:acc>
              <m:accPr>
                <m:chr m:val="̃"/>
              </m:accPr>
              <m:e>
                <m:r>
                  <m:t>x</m:t>
                </m:r>
              </m:e>
            </m:acc>
          </m:e>
          <m:sub>
            <m:r>
              <m:t>j</m:t>
            </m:r>
          </m:sub>
        </m:sSub>
      </m:oMath>
      <w:r>
        <w:t xml:space="preserve"> </w:t>
      </w:r>
      <w:r>
        <w:t xml:space="preserve">为加权后的第</w:t>
      </w:r>
      <w:r>
        <w:t xml:space="preserve"> </w:t>
      </w:r>
      <m:oMath>
        <m:r>
          <m:t>j</m:t>
        </m:r>
      </m:oMath>
      <w:r>
        <w:t xml:space="preserve"> </w:t>
      </w:r>
      <w:r>
        <w:t xml:space="preserve">维输入分量。加权后的输入向量记为</w:t>
      </w:r>
      <w:r>
        <w:t xml:space="preserve"> </w:t>
      </w:r>
      <m:oMath>
        <m:acc>
          <m:accPr>
            <m:chr m:val="̃"/>
          </m:accPr>
          <m:e>
            <m:r>
              <m:t>X</m:t>
            </m:r>
          </m:e>
        </m:acc>
        <m:r>
          <m:t>=</m:t>
        </m:r>
        <m:r>
          <m:t>[</m:t>
        </m:r>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r>
          <m:t>]</m:t>
        </m:r>
      </m:oMath>
      <w:r>
        <w:t xml:space="preserve">。全部推断贡献系数构成贡献系数向量</w:t>
      </w:r>
      <w:r>
        <w:t xml:space="preserve"> </w:t>
      </w:r>
      <m:oMath>
        <m:r>
          <m:t>C</m:t>
        </m:r>
        <m:r>
          <m:t>=</m:t>
        </m:r>
        <m:r>
          <m:t>[</m:t>
        </m:r>
        <m:sSub>
          <m:e>
            <m:r>
              <m:t>c</m:t>
            </m:r>
          </m:e>
          <m:sub>
            <m:r>
              <m:t>1</m:t>
            </m:r>
          </m:sub>
        </m:sSub>
        <m:r>
          <m:t>,</m:t>
        </m:r>
        <m:sSub>
          <m:e>
            <m:r>
              <m:t>c</m:t>
            </m:r>
          </m:e>
          <m:sub>
            <m:r>
              <m:t>2</m:t>
            </m:r>
          </m:sub>
        </m:sSub>
        <m:r>
          <m:t>,</m:t>
        </m:r>
        <m:r>
          <m:t>…</m:t>
        </m:r>
        <m:r>
          <m:t>,</m:t>
        </m:r>
        <m:sSub>
          <m:e>
            <m:r>
              <m:t>c</m:t>
            </m:r>
          </m:e>
          <m:sub>
            <m:r>
              <m:t>q</m:t>
            </m:r>
          </m:sub>
        </m:sSub>
        <m:r>
          <m:t>]</m:t>
        </m:r>
      </m:oMath>
      <w:r>
        <w:t xml:space="preserve">，各系数初始值均置为 1，表示扫描起始时各字段以原始幅值等同参与推断。</w:t>
      </w:r>
    </w:p>
    <w:p>
      <w:pPr>
        <w:pStyle w:val="BodyText"/>
      </w:pPr>
      <w:r>
        <w:t xml:space="preserve">推断网络</w:t>
      </w:r>
      <w:r>
        <w:t xml:space="preserve"> </w:t>
      </w:r>
      <m:oMath>
        <m:sSub>
          <m:e>
            <m:r>
              <m:t>f</m:t>
            </m:r>
          </m:e>
          <m:sub>
            <m:r>
              <m:t>θ</m:t>
            </m:r>
          </m:sub>
        </m:sSub>
      </m:oMath>
      <w:r>
        <w:t xml:space="preserve"> </w:t>
      </w:r>
      <w:r>
        <w:t xml:space="preserve">为多层全连接神经网络：输入层维度为</w:t>
      </w:r>
      <w:r>
        <w:t xml:space="preserve"> </w:t>
      </w:r>
      <m:oMath>
        <m:r>
          <m:t>q</m:t>
        </m:r>
      </m:oMath>
      <w:r>
        <w:t xml:space="preserve">，其后依次连接若干个全连接隐藏层，各隐藏层采用 ReLU 激活函数，输出层维度为 1 且不加激活函数，输出目标字段预测值：</w:t>
      </w:r>
    </w:p>
    <w:p>
      <w:pPr>
        <w:pStyle w:val="BodyText"/>
      </w:pPr>
      <m:oMathPara>
        <m:oMathParaPr>
          <m:jc m:val="center"/>
        </m:oMathParaPr>
        <m:oMath>
          <m:acc>
            <m:accPr>
              <m:chr m:val="̂"/>
            </m:accPr>
            <m:e>
              <m:r>
                <m:t>y</m:t>
              </m:r>
            </m:e>
          </m:acc>
          <m:r>
            <m:t>=</m:t>
          </m:r>
          <m:sSub>
            <m:e>
              <m:r>
                <m:t>f</m:t>
              </m:r>
            </m:e>
            <m:sub>
              <m:r>
                <m:t>θ</m:t>
              </m:r>
            </m:sub>
          </m:sSub>
          <m:r>
            <m:t>(</m:t>
          </m:r>
          <m:acc>
            <m:accPr>
              <m:chr m:val="̃"/>
            </m:accPr>
            <m:e>
              <m:r>
                <m:t>X</m:t>
              </m:r>
            </m:e>
          </m:acc>
          <m:r>
            <m:t>)</m:t>
          </m:r>
        </m:oMath>
      </m:oMathPara>
    </w:p>
    <w:p>
      <w:pPr>
        <w:pStyle w:val="FirstParagraph"/>
      </w:pPr>
      <w:r>
        <w:t xml:space="preserve">其中，</w:t>
      </w:r>
      <m:oMath>
        <m:sSub>
          <m:e>
            <m:r>
              <m:t>f</m:t>
            </m:r>
          </m:e>
          <m:sub>
            <m:r>
              <m:t>θ</m:t>
            </m:r>
          </m:sub>
        </m:sSub>
        <m:r>
          <m:t>(</m:t>
        </m:r>
        <m:r>
          <m:t>⋅</m:t>
        </m:r>
        <m:r>
          <m:t>)</m:t>
        </m:r>
      </m:oMath>
      <w:r>
        <w:t xml:space="preserve"> </w:t>
      </w:r>
      <w:r>
        <w:t xml:space="preserve">表示用于学习保留字段与目标字段之间非线性推断关系的推断网络，</w:t>
      </w:r>
      <m:oMath>
        <m:r>
          <m:t>θ</m:t>
        </m:r>
      </m:oMath>
      <w:r>
        <w:t xml:space="preserve"> </w:t>
      </w:r>
      <w:r>
        <w:t xml:space="preserve">为推断网络参数，</w:t>
      </w:r>
      <m:oMath>
        <m:acc>
          <m:accPr>
            <m:chr m:val="̂"/>
          </m:accPr>
          <m:e>
            <m:r>
              <m:t>y</m:t>
            </m:r>
          </m:e>
        </m:acc>
      </m:oMath>
      <w:r>
        <w:t xml:space="preserve"> </w:t>
      </w:r>
      <w:r>
        <w:t xml:space="preserve">为目标字段预测值。</w:t>
      </w:r>
    </w:p>
    <w:p>
      <w:pPr>
        <w:pStyle w:val="BodyText"/>
      </w:pPr>
      <w:r>
        <w:t xml:space="preserve">本步骤输出待训练的贡献量化推断模型，进入步骤 S3 执行路径扫描。</w:t>
      </w:r>
    </w:p>
    <w:p>
      <w:pPr>
        <w:pStyle w:val="BodyText"/>
      </w:pPr>
      <w:r>
        <w:rPr>
          <w:b/>
        </w:rPr>
        <w:t xml:space="preserve">步骤 S3：稀疏强度递增的路径扫描训练</w:t>
      </w:r>
    </w:p>
    <w:p>
      <w:pPr>
        <w:pStyle w:val="BodyText"/>
      </w:pPr>
      <w:r>
        <w:t xml:space="preserve">单一固定稀疏强度下的一次训练只能给出一个保留字段子集，且结果随稀疏强度取值明显变化，因此本步骤沿由小到大的稀疏强度序列对贡献量化推断模型执行多阶段接续训练，通过观察各字段贡献系数随稀疏强度增大而先后收缩归零的过程，获得各字段贡献强弱的完整刻画。</w:t>
      </w:r>
    </w:p>
    <w:p>
      <w:pPr>
        <w:pStyle w:val="BodyText"/>
      </w:pPr>
      <w:r>
        <w:t xml:space="preserve">预设递增的稀疏强度序列：</w:t>
      </w:r>
    </w:p>
    <w:p>
      <w:pPr>
        <w:pStyle w:val="BodyText"/>
      </w:pPr>
      <m:oMathPara>
        <m:oMathParaPr>
          <m:jc m:val="center"/>
        </m:oMathParaPr>
        <m:oMath>
          <m:sSub>
            <m:e>
              <m:r>
                <m:t>λ</m:t>
              </m:r>
            </m:e>
            <m:sub>
              <m:r>
                <m:t>1</m:t>
              </m:r>
            </m:sub>
          </m:sSub>
          <m:r>
            <m:t>&lt;</m:t>
          </m:r>
          <m:sSub>
            <m:e>
              <m:r>
                <m:t>λ</m:t>
              </m:r>
            </m:e>
            <m:sub>
              <m:r>
                <m:t>2</m:t>
              </m:r>
            </m:sub>
          </m:sSub>
          <m:r>
            <m:t>&lt;</m:t>
          </m:r>
          <m:r>
            <m:t>⋯</m:t>
          </m:r>
          <m:r>
            <m:t>&lt;</m:t>
          </m:r>
          <m:sSub>
            <m:e>
              <m:r>
                <m:t>λ</m:t>
              </m:r>
            </m:e>
            <m:sub>
              <m:r>
                <m:t>S</m:t>
              </m:r>
            </m:sub>
          </m:sSub>
        </m:oMath>
      </m:oMathPara>
    </w:p>
    <w:p>
      <w:pPr>
        <w:pStyle w:val="FirstParagraph"/>
      </w:pPr>
      <w:r>
        <w:t xml:space="preserve">其中，</w:t>
      </w:r>
      <m:oMath>
        <m:sSub>
          <m:e>
            <m:r>
              <m:t>λ</m:t>
            </m:r>
          </m:e>
          <m:sub>
            <m:r>
              <m:t>s</m:t>
            </m:r>
          </m:sub>
        </m:sSub>
      </m:oMath>
      <w:r>
        <w:t xml:space="preserve"> </w:t>
      </w:r>
      <w:r>
        <w:t xml:space="preserve">为第</w:t>
      </w:r>
      <w:r>
        <w:t xml:space="preserve"> </w:t>
      </w:r>
      <m:oMath>
        <m:r>
          <m:t>s</m:t>
        </m:r>
      </m:oMath>
      <w:r>
        <w:t xml:space="preserve"> </w:t>
      </w:r>
      <w:r>
        <w:t xml:space="preserve">个扫描阶段的稀疏强度，</w:t>
      </w:r>
      <m:oMath>
        <m:r>
          <m:t>S</m:t>
        </m:r>
      </m:oMath>
      <w:r>
        <w:t xml:space="preserve"> </w:t>
      </w:r>
      <w:r>
        <w:t xml:space="preserve">为扫描阶段总数。第</w:t>
      </w:r>
      <w:r>
        <w:t xml:space="preserve"> </w:t>
      </w:r>
      <m:oMath>
        <m:r>
          <m:t>s</m:t>
        </m:r>
      </m:oMath>
      <w:r>
        <w:t xml:space="preserve"> </w:t>
      </w:r>
      <w:r>
        <w:t xml:space="preserve">个扫描阶段以如下复合损失函数训练模型：</w:t>
      </w:r>
    </w:p>
    <w:p>
      <w:pPr>
        <w:pStyle w:val="BodyText"/>
      </w:pPr>
      <m:oMathPara>
        <m:oMathParaPr>
          <m:jc m:val="center"/>
        </m:oMathParaPr>
        <m:oMath>
          <m:sSup>
            <m:e>
              <m:r>
                <m:rPr>
                  <m:sty m:val="p"/>
                  <m:scr m:val="script"/>
                </m:rPr>
                <m:t>L</m:t>
              </m:r>
            </m:e>
            <m:sup>
              <m:r>
                <m:t>(</m:t>
              </m:r>
              <m:r>
                <m:t>s</m:t>
              </m:r>
              <m:r>
                <m:t>)</m:t>
              </m:r>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r>
                            <m:t>(</m:t>
                          </m:r>
                          <m:r>
                            <m:t>k</m:t>
                          </m:r>
                          <m:r>
                            <m:t>)</m:t>
                          </m:r>
                        </m:sup>
                      </m:sSup>
                      <m:r>
                        <m:t>−</m:t>
                      </m:r>
                      <m:sSup>
                        <m:e>
                          <m:acc>
                            <m:accPr>
                              <m:chr m:val="̂"/>
                            </m:accPr>
                            <m:e>
                              <m:r>
                                <m:t>y</m:t>
                              </m:r>
                            </m:e>
                          </m:acc>
                        </m:e>
                        <m:sup>
                          <m:r>
                            <m:t>(</m:t>
                          </m:r>
                          <m:r>
                            <m:t>k</m:t>
                          </m:r>
                          <m:r>
                            <m:t>)</m:t>
                          </m:r>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p>
          <m:e>
            <m:r>
              <m:t>y</m:t>
            </m:r>
          </m:e>
          <m:sup>
            <m:r>
              <m:t>(</m:t>
            </m:r>
            <m:r>
              <m:t>k</m:t>
            </m:r>
            <m:r>
              <m:t>)</m:t>
            </m:r>
          </m:sup>
        </m:sSup>
      </m:oMath>
      <w:r>
        <w:t xml:space="preserve"> </w:t>
      </w:r>
      <w:r>
        <w:t xml:space="preserve">为第</w:t>
      </w:r>
      <w:r>
        <w:t xml:space="preserve"> </w:t>
      </w:r>
      <m:oMath>
        <m:r>
          <m:t>k</m:t>
        </m:r>
      </m:oMath>
      <w:r>
        <w:t xml:space="preserve"> </w:t>
      </w:r>
      <w:r>
        <w:t xml:space="preserve">个训练样本的目标字段真实值，</w:t>
      </w:r>
      <m:oMath>
        <m:sSup>
          <m:e>
            <m:acc>
              <m:accPr>
                <m:chr m:val="̂"/>
              </m:accPr>
              <m:e>
                <m:r>
                  <m:t>y</m:t>
                </m:r>
              </m:e>
            </m:acc>
          </m:e>
          <m:sup>
            <m:r>
              <m:t>(</m:t>
            </m:r>
            <m:r>
              <m:t>k</m:t>
            </m:r>
            <m:r>
              <m:t>)</m:t>
            </m:r>
          </m:sup>
        </m:sSup>
      </m:oMath>
      <w:r>
        <w:t xml:space="preserve"> </w:t>
      </w:r>
      <w:r>
        <w:t xml:space="preserve">为对应的预测值；第一项为均方误差形式的推断误差项，用于保证模型对目标字段的恢复能力；第二项为仅作用于推断贡献系数的 L1 稀疏惩罚项，惩罚强度取当前阶段的稀疏强度</w:t>
      </w:r>
      <w:r>
        <w:t xml:space="preserve"> </w:t>
      </w:r>
      <m:oMath>
        <m:sSub>
          <m:e>
            <m:r>
              <m:t>λ</m:t>
            </m:r>
          </m:e>
          <m:sub>
            <m:r>
              <m:t>s</m:t>
            </m:r>
          </m:sub>
        </m:sSub>
      </m:oMath>
      <w:r>
        <w:t xml:space="preserve">。该惩罚项不作用于推断网络参数</w:t>
      </w:r>
      <w:r>
        <w:t xml:space="preserve"> </w:t>
      </w:r>
      <m:oMath>
        <m:r>
          <m:t>θ</m:t>
        </m:r>
      </m:oMath>
      <w:r>
        <w:t xml:space="preserve">，只作用于与字段一一对应的贡献系数</w:t>
      </w:r>
      <w:r>
        <w:t xml:space="preserve"> </w:t>
      </w:r>
      <m:oMath>
        <m:sSub>
          <m:e>
            <m:r>
              <m:t>c</m:t>
            </m:r>
          </m:e>
          <m:sub>
            <m:r>
              <m:t>j</m:t>
            </m:r>
          </m:sub>
        </m:sSub>
      </m:oMath>
      <w:r>
        <w:t xml:space="preserve">。两项相互制约：对降低推断误差贡献较小的字段，保留较大的</w:t>
      </w:r>
      <w:r>
        <w:t xml:space="preserve"> </w:t>
      </w:r>
      <m:oMath>
        <m:r>
          <m:t>|</m:t>
        </m:r>
        <m:sSub>
          <m:e>
            <m:r>
              <m:t>c</m:t>
            </m:r>
          </m:e>
          <m:sub>
            <m:r>
              <m:t>j</m:t>
            </m:r>
          </m:sub>
        </m:sSub>
        <m:r>
          <m:t>|</m:t>
        </m:r>
      </m:oMath>
      <w:r>
        <w:t xml:space="preserve"> </w:t>
      </w:r>
      <w:r>
        <w:t xml:space="preserve">不能明显降低第一项，反而增大第二项，其系数被推向零；对恢复目标字段具有稳定贡献的字段，压缩其系数会明显增大推断误差，其系数保持显著非零。随着阶段序号增大、稀疏惩罚增强，贡献较弱的字段先收缩归零，贡献较强的字段后收缩归零，各字段系数的收缩次序即反映其贡献强弱。</w:t>
      </w:r>
    </w:p>
    <w:p>
      <w:pPr>
        <w:pStyle w:val="BodyText"/>
      </w:pPr>
      <w:r>
        <w:t xml:space="preserve">第 1 个扫描阶段从初始模型开始，采用 Adam 优化器以学习率</w:t>
      </w:r>
      <w:r>
        <w:t xml:space="preserve"> </w:t>
      </w:r>
      <m:oMath>
        <m:r>
          <m:t>η</m:t>
        </m:r>
      </m:oMath>
      <w:r>
        <w:t xml:space="preserve">、批大小</w:t>
      </w:r>
      <w:r>
        <w:t xml:space="preserve"> </w:t>
      </w:r>
      <m:oMath>
        <m:sSub>
          <m:e>
            <m:r>
              <m:t>N</m:t>
            </m:r>
          </m:e>
          <m:sub>
            <m:r>
              <m:t>b</m:t>
            </m:r>
          </m:sub>
        </m:sSub>
      </m:oMath>
      <w:r>
        <w:t xml:space="preserve"> </w:t>
      </w:r>
      <w:r>
        <w:t xml:space="preserve">训练</w:t>
      </w:r>
      <w:r>
        <w:t xml:space="preserve"> </w:t>
      </w:r>
      <m:oMath>
        <m:sSub>
          <m:e>
            <m:r>
              <m:t>E</m:t>
            </m:r>
          </m:e>
          <m:sub>
            <m:r>
              <m:t>1</m:t>
            </m:r>
          </m:sub>
        </m:sSub>
      </m:oMath>
      <w:r>
        <w:t xml:space="preserve"> </w:t>
      </w:r>
      <w:r>
        <w:t xml:space="preserve">轮至收敛；第 2 个至第</w:t>
      </w:r>
      <w:r>
        <w:t xml:space="preserve"> </w:t>
      </w:r>
      <m:oMath>
        <m:r>
          <m:t>S</m:t>
        </m:r>
      </m:oMath>
      <w:r>
        <w:t xml:space="preserve"> </w:t>
      </w:r>
      <w:r>
        <w:t xml:space="preserve">个扫描阶段均以上一阶段收敛后的全部模型参数为起点接续训练</w:t>
      </w:r>
      <w:r>
        <w:t xml:space="preserve"> </w:t>
      </w:r>
      <m:oMath>
        <m:sSub>
          <m:e>
            <m:r>
              <m:t>E</m:t>
            </m:r>
          </m:e>
          <m:sub>
            <m:r>
              <m:t>c</m:t>
            </m:r>
          </m:sub>
        </m:sSub>
      </m:oMath>
      <w:r>
        <w:t xml:space="preserve"> </w:t>
      </w:r>
      <w:r>
        <w:t xml:space="preserve">轮，即热启动接续。热启动接续使相邻阶段之间仅稀疏强度发生增量变化，模型无需重新学习字段与目标字段之间的推断关系，各阶段的系数变化仅由稀疏强度增大引起，扫描总开销远小于在各稀疏强度下分别独立训练。</w:t>
      </w:r>
    </w:p>
    <w:p>
      <w:pPr>
        <w:pStyle w:val="BodyText"/>
      </w:pPr>
      <w:r>
        <w:t xml:space="preserve">训练结束时刻的单点系数读数受训练后期随机波动影响，因此每一扫描阶段结束时，本步骤以该阶段最后</w:t>
      </w:r>
      <w:r>
        <w:t xml:space="preserve"> </w:t>
      </w:r>
      <m:oMath>
        <m:r>
          <m:t>W</m:t>
        </m:r>
      </m:oMath>
      <w:r>
        <w:t xml:space="preserve"> </w:t>
      </w:r>
      <w:r>
        <w:t xml:space="preserve">轮构成收敛窗口，对每一个字段计算收敛窗口内贡献系数绝对值的均值与标准差：</w:t>
      </w:r>
    </w:p>
    <w:p>
      <w:pPr>
        <w:pStyle w:val="BodyText"/>
      </w:pPr>
      <m:oMathPara>
        <m:oMathParaPr>
          <m:jc m:val="center"/>
        </m:oMathParaPr>
        <m:oMath>
          <m:sSubSup>
            <m:e>
              <m:r>
                <m:t>m</m:t>
              </m:r>
            </m:e>
            <m:sub>
              <m:r>
                <m:t>j</m:t>
              </m:r>
            </m:sub>
            <m:sup>
              <m:r>
                <m:t>(</m:t>
              </m:r>
              <m:r>
                <m:t>s</m:t>
              </m:r>
              <m:r>
                <m:t>)</m:t>
              </m:r>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r>
                        <m:t>(</m:t>
                      </m:r>
                      <m:r>
                        <m:t>e</m:t>
                      </m:r>
                      <m:r>
                        <m:t>)</m:t>
                      </m:r>
                    </m:sup>
                  </m:sSubSup>
                </m:e>
              </m:d>
            </m:e>
          </m:nary>
          <m:r>
            <m:t>,</m:t>
          </m:r>
          <m:r>
            <m:t>  </m:t>
          </m:r>
          <m:sSubSup>
            <m:e>
              <m:r>
                <m:t>σ</m:t>
              </m:r>
            </m:e>
            <m:sub>
              <m:r>
                <m:t>j</m:t>
              </m:r>
            </m:sub>
            <m:sup>
              <m:r>
                <m:t>(</m:t>
              </m:r>
              <m:r>
                <m:t>s</m:t>
              </m:r>
              <m:r>
                <m:t>)</m:t>
              </m:r>
            </m:sup>
          </m:sSubSup>
          <m:r>
            <m:t>=</m:t>
          </m:r>
          <m:rad>
            <m:radPr>
              <m:degHide m:val="1"/>
            </m:radPr>
            <m:deg/>
            <m:e>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sSup>
                    <m:e>
                      <m:d>
                        <m:dPr>
                          <m:begChr m:val="("/>
                          <m:endChr m:val=")"/>
                          <m:grow/>
                        </m:dPr>
                        <m:e>
                          <m:d>
                            <m:dPr>
                              <m:begChr m:val="|"/>
                              <m:endChr m:val="|"/>
                              <m:grow/>
                            </m:dPr>
                            <m:e>
                              <m:sSubSup>
                                <m:e>
                                  <m:r>
                                    <m:t>c</m:t>
                                  </m:r>
                                </m:e>
                                <m:sub>
                                  <m:r>
                                    <m:t>j</m:t>
                                  </m:r>
                                </m:sub>
                                <m:sup>
                                  <m:r>
                                    <m:t>(</m:t>
                                  </m:r>
                                  <m:r>
                                    <m:t>e</m:t>
                                  </m:r>
                                  <m:r>
                                    <m:t>)</m:t>
                                  </m:r>
                                </m:sup>
                              </m:sSubSup>
                            </m:e>
                          </m:d>
                          <m:r>
                            <m:t>−</m:t>
                          </m:r>
                          <m:sSubSup>
                            <m:e>
                              <m:r>
                                <m:t>m</m:t>
                              </m:r>
                            </m:e>
                            <m:sub>
                              <m:r>
                                <m:t>j</m:t>
                              </m:r>
                            </m:sub>
                            <m:sup>
                              <m:r>
                                <m:t>(</m:t>
                              </m:r>
                              <m:r>
                                <m:t>s</m:t>
                              </m:r>
                              <m:r>
                                <m:t>)</m:t>
                              </m:r>
                            </m:sup>
                          </m:sSubSup>
                        </m:e>
                      </m:d>
                    </m:e>
                    <m:sup>
                      <m:r>
                        <m:t>2</m:t>
                      </m:r>
                    </m:sup>
                  </m:sSup>
                </m:e>
              </m:nary>
            </m:e>
          </m:rad>
        </m:oMath>
      </m:oMathPara>
    </w:p>
    <w:p>
      <w:pPr>
        <w:pStyle w:val="FirstParagraph"/>
      </w:pPr>
      <w:r>
        <w:t xml:space="preserve">其中，</w:t>
      </w:r>
      <m:oMath>
        <m:sSub>
          <m:e>
            <m:r>
              <m:rPr>
                <m:sty m:val="p"/>
                <m:scr m:val="script"/>
              </m:rPr>
              <m:t>W</m:t>
            </m:r>
          </m:e>
          <m:sub>
            <m:r>
              <m:t>s</m:t>
            </m:r>
          </m:sub>
        </m:sSub>
      </m:oMath>
      <w:r>
        <w:t xml:space="preserve"> </w:t>
      </w:r>
      <w:r>
        <w:t xml:space="preserve">为第</w:t>
      </w:r>
      <w:r>
        <w:t xml:space="preserve"> </w:t>
      </w:r>
      <m:oMath>
        <m:r>
          <m:t>s</m:t>
        </m:r>
      </m:oMath>
      <w:r>
        <w:t xml:space="preserve"> </w:t>
      </w:r>
      <w:r>
        <w:t xml:space="preserve">阶段收敛窗口包含的训练轮次集合，</w:t>
      </w:r>
      <m:oMath>
        <m:r>
          <m:t>W</m:t>
        </m:r>
      </m:oMath>
      <w:r>
        <w:t xml:space="preserve"> </w:t>
      </w:r>
      <w:r>
        <w:t xml:space="preserve">为收敛窗口长度，</w:t>
      </w:r>
      <m:oMath>
        <m:sSubSup>
          <m:e>
            <m:r>
              <m:t>c</m:t>
            </m:r>
          </m:e>
          <m:sub>
            <m:r>
              <m:t>j</m:t>
            </m:r>
          </m:sub>
          <m:sup>
            <m:r>
              <m:t>(</m:t>
            </m:r>
            <m:r>
              <m:t>e</m:t>
            </m:r>
            <m:r>
              <m:t>)</m:t>
            </m:r>
          </m:sup>
        </m:sSubSup>
      </m:oMath>
      <w:r>
        <w:t xml:space="preserve"> </w:t>
      </w:r>
      <w:r>
        <w:t xml:space="preserve">为第</w:t>
      </w:r>
      <w:r>
        <w:t xml:space="preserve"> </w:t>
      </w:r>
      <m:oMath>
        <m:r>
          <m:t>e</m:t>
        </m:r>
      </m:oMath>
      <w:r>
        <w:t xml:space="preserve"> </w:t>
      </w:r>
      <w:r>
        <w:t xml:space="preserve">轮训练结束时字段</w:t>
      </w:r>
      <w:r>
        <w:t xml:space="preserve"> </w:t>
      </w:r>
      <m:oMath>
        <m:r>
          <m:t>x</m:t>
        </m:r>
        <m:sSub>
          <m:e>
            <m:r>
              <m:t>′</m:t>
            </m:r>
          </m:e>
          <m:sub>
            <m:r>
              <m:t>j</m:t>
            </m:r>
          </m:sub>
        </m:sSub>
      </m:oMath>
      <w:r>
        <w:t xml:space="preserve"> </w:t>
      </w:r>
      <w:r>
        <w:t xml:space="preserve">的贡献系数，</w:t>
      </w:r>
      <m:oMath>
        <m:sSubSup>
          <m:e>
            <m:r>
              <m:t>m</m:t>
            </m:r>
          </m:e>
          <m:sub>
            <m:r>
              <m:t>j</m:t>
            </m:r>
          </m:sub>
          <m:sup>
            <m:r>
              <m:t>(</m:t>
            </m:r>
            <m:r>
              <m:t>s</m:t>
            </m:r>
            <m:r>
              <m:t>)</m:t>
            </m:r>
          </m:sup>
        </m:sSubSup>
      </m:oMath>
      <w:r>
        <w:t xml:space="preserve"> </w:t>
      </w:r>
      <w:r>
        <w:t xml:space="preserve">为该字段在第</w:t>
      </w:r>
      <w:r>
        <w:t xml:space="preserve"> </w:t>
      </w:r>
      <m:oMath>
        <m:r>
          <m:t>s</m:t>
        </m:r>
      </m:oMath>
      <w:r>
        <w:t xml:space="preserve"> </w:t>
      </w:r>
      <w:r>
        <w:t xml:space="preserve">阶段收敛窗口内的系数幅值均值，</w:t>
      </w:r>
      <m:oMath>
        <m:sSubSup>
          <m:e>
            <m:r>
              <m:t>σ</m:t>
            </m:r>
          </m:e>
          <m:sub>
            <m:r>
              <m:t>j</m:t>
            </m:r>
          </m:sub>
          <m:sup>
            <m:r>
              <m:t>(</m:t>
            </m:r>
            <m:r>
              <m:t>s</m:t>
            </m:r>
            <m:r>
              <m:t>)</m:t>
            </m:r>
          </m:sup>
        </m:sSubSup>
      </m:oMath>
      <w:r>
        <w:t xml:space="preserve"> </w:t>
      </w:r>
      <w:r>
        <w:t xml:space="preserve">为对应的标准差。</w:t>
      </w:r>
      <m:oMath>
        <m:sSubSup>
          <m:e>
            <m:r>
              <m:t>m</m:t>
            </m:r>
          </m:e>
          <m:sub>
            <m:r>
              <m:t>j</m:t>
            </m:r>
          </m:sub>
          <m:sup>
            <m:r>
              <m:t>(</m:t>
            </m:r>
            <m:r>
              <m:t>s</m:t>
            </m:r>
            <m:r>
              <m:t>)</m:t>
            </m:r>
          </m:sup>
        </m:sSubSup>
      </m:oMath>
      <w:r>
        <w:t xml:space="preserve"> </w:t>
      </w:r>
      <w:r>
        <w:t xml:space="preserve">以多轮平均消除单点读数的随机波动，</w:t>
      </w:r>
      <m:oMath>
        <m:sSubSup>
          <m:e>
            <m:r>
              <m:t>σ</m:t>
            </m:r>
          </m:e>
          <m:sub>
            <m:r>
              <m:t>j</m:t>
            </m:r>
          </m:sub>
          <m:sup>
            <m:r>
              <m:t>(</m:t>
            </m:r>
            <m:r>
              <m:t>s</m:t>
            </m:r>
            <m:r>
              <m:t>)</m:t>
            </m:r>
          </m:sup>
        </m:sSubSup>
      </m:oMath>
      <w:r>
        <w:t xml:space="preserve"> </w:t>
      </w:r>
      <w:r>
        <w:t xml:space="preserve">用于表征该系数是否已收敛平稳。</w:t>
      </w:r>
    </w:p>
    <w:p>
      <w:pPr>
        <w:pStyle w:val="BodyText"/>
      </w:pPr>
      <w:r>
        <w:t xml:space="preserve">设定归零容差</w:t>
      </w:r>
      <w:r>
        <w:t xml:space="preserve"> </w:t>
      </w:r>
      <m:oMath>
        <m:r>
          <m:t>ε</m:t>
        </m:r>
      </m:oMath>
      <w:r>
        <w:t xml:space="preserve">，若</w:t>
      </w:r>
      <w:r>
        <w:t xml:space="preserve"> </w:t>
      </w:r>
      <m:oMath>
        <m:sSubSup>
          <m:e>
            <m:r>
              <m:t>m</m:t>
            </m:r>
          </m:e>
          <m:sub>
            <m:r>
              <m:t>j</m:t>
            </m:r>
          </m:sub>
          <m:sup>
            <m:r>
              <m:t>(</m:t>
            </m:r>
            <m:r>
              <m:t>s</m:t>
            </m:r>
            <m:r>
              <m:t>)</m:t>
            </m:r>
          </m:sup>
        </m:sSubSup>
        <m:r>
          <m:t>≥</m:t>
        </m:r>
        <m:r>
          <m:t>ε</m:t>
        </m:r>
      </m:oMath>
      <w:r>
        <w:t xml:space="preserve">，判定字段</w:t>
      </w:r>
      <w:r>
        <w:t xml:space="preserve"> </w:t>
      </w:r>
      <m:oMath>
        <m:r>
          <m:t>x</m:t>
        </m:r>
        <m:sSub>
          <m:e>
            <m:r>
              <m:t>′</m:t>
            </m:r>
          </m:e>
          <m:sub>
            <m:r>
              <m:t>j</m:t>
            </m:r>
          </m:sub>
        </m:sSub>
      </m:oMath>
      <w:r>
        <w:t xml:space="preserve"> </w:t>
      </w:r>
      <w:r>
        <w:t xml:space="preserve">在第</w:t>
      </w:r>
      <w:r>
        <w:t xml:space="preserve"> </w:t>
      </w:r>
      <m:oMath>
        <m:r>
          <m:t>s</m:t>
        </m:r>
      </m:oMath>
      <w:r>
        <w:t xml:space="preserve"> </w:t>
      </w:r>
      <w:r>
        <w:t xml:space="preserve">阶段存活；若</w:t>
      </w:r>
      <w:r>
        <w:t xml:space="preserve"> </w:t>
      </w:r>
      <m:oMath>
        <m:sSubSup>
          <m:e>
            <m:r>
              <m:t>m</m:t>
            </m:r>
          </m:e>
          <m:sub>
            <m:r>
              <m:t>j</m:t>
            </m:r>
          </m:sub>
          <m:sup>
            <m:r>
              <m:t>(</m:t>
            </m:r>
            <m:r>
              <m:t>s</m:t>
            </m:r>
            <m:r>
              <m:t>)</m:t>
            </m:r>
          </m:sup>
        </m:sSubSup>
        <m:r>
          <m:t>&lt;</m:t>
        </m:r>
        <m:r>
          <m:t>ε</m:t>
        </m:r>
      </m:oMath>
      <w:r>
        <w:t xml:space="preserve">，判定该字段在第</w:t>
      </w:r>
      <w:r>
        <w:t xml:space="preserve"> </w:t>
      </w:r>
      <m:oMath>
        <m:r>
          <m:t>s</m:t>
        </m:r>
      </m:oMath>
      <w:r>
        <w:t xml:space="preserve"> </w:t>
      </w:r>
      <w:r>
        <w:t xml:space="preserve">阶段收缩归零。归零容差</w:t>
      </w:r>
      <w:r>
        <w:t xml:space="preserve"> </w:t>
      </w:r>
      <m:oMath>
        <m:r>
          <m:t>ε</m:t>
        </m:r>
      </m:oMath>
      <w:r>
        <w:t xml:space="preserve"> </w:t>
      </w:r>
      <w:r>
        <w:t xml:space="preserve">仅用于判定系数在数值意义上是否已收缩至零，其取值远小于有效贡献系数的量级，不承担贡献强弱的判定功能。第</w:t>
      </w:r>
      <w:r>
        <w:t xml:space="preserve"> </w:t>
      </w:r>
      <m:oMath>
        <m:r>
          <m:t>s</m:t>
        </m:r>
      </m:oMath>
      <w:r>
        <w:t xml:space="preserve"> </w:t>
      </w:r>
      <w:r>
        <w:t xml:space="preserve">阶段全部存活字段构成存活集合</w:t>
      </w:r>
      <w:r>
        <w:t xml:space="preserve"> </w:t>
      </w:r>
      <m:oMath>
        <m:sSub>
          <m:e>
            <m:r>
              <m:t>A</m:t>
            </m:r>
          </m:e>
          <m:sub>
            <m:r>
              <m:t>s</m:t>
            </m:r>
          </m:sub>
        </m:sSub>
      </m:oMath>
      <w:r>
        <w:t xml:space="preserve">，由于稀疏强度逐阶段增大，存活集合逐级嵌套收缩，即</w:t>
      </w:r>
      <w:r>
        <w:t xml:space="preserve"> </w:t>
      </w:r>
      <m:oMath>
        <m:sSub>
          <m:e>
            <m:r>
              <m:t>A</m:t>
            </m:r>
          </m:e>
          <m:sub>
            <m:r>
              <m:t>1</m:t>
            </m:r>
          </m:sub>
        </m:sSub>
        <m:r>
          <m:t>⊇</m:t>
        </m:r>
        <m:sSub>
          <m:e>
            <m:r>
              <m:t>A</m:t>
            </m:r>
          </m:e>
          <m:sub>
            <m:r>
              <m:t>2</m:t>
            </m:r>
          </m:sub>
        </m:sSub>
        <m:r>
          <m:t>⊇</m:t>
        </m:r>
        <m:r>
          <m:t>⋯</m:t>
        </m:r>
        <m:r>
          <m:t>⊇</m:t>
        </m:r>
        <m:sSub>
          <m:e>
            <m:r>
              <m:t>A</m:t>
            </m:r>
          </m:e>
          <m:sub>
            <m:r>
              <m:t>S</m:t>
            </m:r>
          </m:sub>
        </m:sSub>
      </m:oMath>
      <w:r>
        <w:t xml:space="preserve">。</w:t>
      </w:r>
    </w:p>
    <w:p>
      <w:pPr>
        <w:pStyle w:val="BodyText"/>
      </w:pPr>
      <w:r>
        <w:t xml:space="preserve">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 </m:t>
              </m:r>
              <m:r>
                <m:t>|</m:t>
              </m:r>
              <m:r>
                <m:t> </m:t>
              </m:r>
              <m:sSubSup>
                <m:e>
                  <m:r>
                    <m:t>m</m:t>
                  </m:r>
                </m:e>
                <m:sub>
                  <m:r>
                    <m:t>j</m:t>
                  </m:r>
                </m:sub>
                <m:sup>
                  <m:r>
                    <m:t>(</m:t>
                  </m:r>
                  <m:r>
                    <m:t>s</m:t>
                  </m:r>
                  <m:r>
                    <m:t>)</m:t>
                  </m:r>
                </m:sup>
              </m:sSubSup>
              <m:r>
                <m:t>&lt;</m:t>
              </m:r>
              <m:r>
                <m:t>ε</m:t>
              </m:r>
            </m:e>
          </m:d>
        </m:oMath>
      </m:oMathPara>
    </w:p>
    <w:p>
      <w:pPr>
        <w:pStyle w:val="FirstParagraph"/>
      </w:pPr>
      <w:r>
        <w:t xml:space="preserve">其中，</w:t>
      </w:r>
      <m:oMath>
        <m:sSubSup>
          <m:e>
            <m:r>
              <m:t>λ</m:t>
            </m:r>
          </m:e>
          <m:sub>
            <m:r>
              <m:t>j</m:t>
            </m:r>
          </m:sub>
          <m:sup>
            <m:r>
              <m:t>*</m:t>
            </m:r>
          </m:sup>
        </m:sSubSup>
      </m:oMath>
      <w:r>
        <w:t xml:space="preserve"> </w:t>
      </w:r>
      <w:r>
        <w:t xml:space="preserve">为字段</w:t>
      </w:r>
      <w:r>
        <w:t xml:space="preserve"> </w:t>
      </w:r>
      <m:oMath>
        <m:r>
          <m:t>x</m:t>
        </m:r>
        <m:sSub>
          <m:e>
            <m:r>
              <m:t>′</m:t>
            </m:r>
          </m:e>
          <m:sub>
            <m:r>
              <m:t>j</m:t>
            </m:r>
          </m:sub>
        </m:sSub>
      </m:oMath>
      <w:r>
        <w:t xml:space="preserve"> </w:t>
      </w:r>
      <w:r>
        <w:t xml:space="preserve">的贡献系数首次收缩归零时所处扫描阶段的稀疏强度，称为该字段的退出临界强度。退出临界强度的含义是：为使该字段退出推断过程所需施加的最小稀疏惩罚强度。字段对恢复目标字段的贡献越强，压缩其系数造成的推断误差增量越大，需要越强的稀疏惩罚才能将其压缩归零，因此</w:t>
      </w:r>
      <w:r>
        <w:t xml:space="preserve"> </w:t>
      </w:r>
      <m:oMath>
        <m:sSubSup>
          <m:e>
            <m:r>
              <m:t>λ</m:t>
            </m:r>
          </m:e>
          <m:sub>
            <m:r>
              <m:t>j</m:t>
            </m:r>
          </m:sub>
          <m:sup>
            <m:r>
              <m:t>*</m:t>
            </m:r>
          </m:sup>
        </m:sSubSup>
      </m:oMath>
      <w:r>
        <w:t xml:space="preserve"> </w:t>
      </w:r>
      <w:r>
        <w:t xml:space="preserve">越大表示该字段的推断贡献越强。对扫描完成后仍存活的字段，记</w:t>
      </w:r>
      <w:r>
        <w:t xml:space="preserve"> </w:t>
      </w:r>
      <m:oMath>
        <m:sSubSup>
          <m:e>
            <m:r>
              <m:t>λ</m:t>
            </m:r>
          </m:e>
          <m:sub>
            <m:r>
              <m:t>j</m:t>
            </m:r>
          </m:sub>
          <m:sup>
            <m:r>
              <m:t>*</m:t>
            </m:r>
          </m:sup>
        </m:sSubSup>
        <m:r>
          <m:t>&gt;</m:t>
        </m:r>
        <m:sSub>
          <m:e>
            <m:r>
              <m:t>λ</m:t>
            </m:r>
          </m:e>
          <m:sub>
            <m:r>
              <m:t>S</m:t>
            </m:r>
          </m:sub>
        </m:sSub>
      </m:oMath>
      <w:r>
        <w:t xml:space="preserve">，表示其贡献强度超出扫描范围上限，属于贡献最强的字段。</w:t>
      </w:r>
    </w:p>
    <w:p>
      <w:pPr>
        <w:pStyle w:val="BodyText"/>
      </w:pPr>
      <w:r>
        <w:t xml:space="preserve">本步骤输出各字段的退出临界强度</w:t>
      </w:r>
      <w:r>
        <w:t xml:space="preserve"> </w:t>
      </w:r>
      <m:oMath>
        <m:sSubSup>
          <m:e>
            <m:r>
              <m:t>λ</m:t>
            </m:r>
          </m:e>
          <m:sub>
            <m:r>
              <m:t>j</m:t>
            </m:r>
          </m:sub>
          <m:sup>
            <m:r>
              <m:t>*</m:t>
            </m:r>
          </m:sup>
        </m:sSubSup>
      </m:oMath>
      <w:r>
        <w:t xml:space="preserve">、各阶段存活集合</w:t>
      </w:r>
      <w:r>
        <w:t xml:space="preserve"> </w:t>
      </w:r>
      <m:oMath>
        <m:sSub>
          <m:e>
            <m:r>
              <m:t>A</m:t>
            </m:r>
          </m:e>
          <m:sub>
            <m:r>
              <m:t>1</m:t>
            </m:r>
          </m:sub>
        </m:sSub>
        <m:r>
          <m:t>,</m:t>
        </m:r>
        <m:sSub>
          <m:e>
            <m:r>
              <m:t>A</m:t>
            </m:r>
          </m:e>
          <m:sub>
            <m:r>
              <m:t>2</m:t>
            </m:r>
          </m:sub>
        </m:sSub>
        <m:r>
          <m:t>,</m:t>
        </m:r>
        <m:r>
          <m:t>…</m:t>
        </m:r>
        <m:r>
          <m:t>,</m:t>
        </m:r>
        <m:sSub>
          <m:e>
            <m:r>
              <m:t>A</m:t>
            </m:r>
          </m:e>
          <m:sub>
            <m:r>
              <m:t>S</m:t>
            </m:r>
          </m:sub>
        </m:sSub>
      </m:oMath>
      <w:r>
        <w:t xml:space="preserve"> </w:t>
      </w:r>
      <w:r>
        <w:t xml:space="preserve">以及各阶段收敛窗口统计量，进入步骤 S4。</w:t>
      </w:r>
    </w:p>
    <w:p>
      <w:pPr>
        <w:pStyle w:val="BodyText"/>
      </w:pPr>
      <w:r>
        <w:rPr>
          <w:b/>
        </w:rPr>
        <w:t xml:space="preserve">步骤 S4：退出点分级与推断源输出</w:t>
      </w:r>
    </w:p>
    <w:p>
      <w:pPr>
        <w:pStyle w:val="BodyText"/>
      </w:pPr>
      <w:r>
        <w:t xml:space="preserve">按退出临界强度对字段进行分级：将退出临界强度相同的字段归入同一贡献等级，</w:t>
      </w:r>
      <m:oMath>
        <m:sSubSup>
          <m:e>
            <m:r>
              <m:t>λ</m:t>
            </m:r>
          </m:e>
          <m:sub>
            <m:r>
              <m:t>j</m:t>
            </m:r>
          </m:sub>
          <m:sup>
            <m:r>
              <m:t>*</m:t>
            </m:r>
          </m:sup>
        </m:sSubSup>
      </m:oMath>
      <w:r>
        <w:t xml:space="preserve"> </w:t>
      </w:r>
      <w:r>
        <w:t xml:space="preserve">越大等级越高，扫描完成后仍存活的字段构成最高贡献等级。分级结果表示为分级推断源序列：</w:t>
      </w:r>
    </w:p>
    <w:p>
      <w:pPr>
        <w:pStyle w:val="BodyText"/>
      </w:pPr>
      <m:oMathPara>
        <m:oMathParaPr>
          <m:jc m:val="center"/>
        </m:oMathParaPr>
        <m:oMath>
          <m:sSub>
            <m:e>
              <m:r>
                <m:t>G</m:t>
              </m:r>
            </m:e>
            <m:sub>
              <m:r>
                <m:t>S</m:t>
              </m:r>
              <m:r>
                <m:t>+</m:t>
              </m:r>
              <m:r>
                <m:t>1</m:t>
              </m:r>
            </m:sub>
          </m:sSub>
          <m:r>
            <m:t>≻</m:t>
          </m:r>
          <m:sSub>
            <m:e>
              <m:r>
                <m:t>G</m:t>
              </m:r>
            </m:e>
            <m:sub>
              <m:r>
                <m:t>S</m:t>
              </m:r>
            </m:sub>
          </m:sSub>
          <m:r>
            <m:t>≻</m:t>
          </m:r>
          <m:r>
            <m:t>⋯</m:t>
          </m:r>
          <m:r>
            <m:t>≻</m:t>
          </m:r>
          <m:sSub>
            <m:e>
              <m:r>
                <m:t>G</m:t>
              </m:r>
            </m:e>
            <m:sub>
              <m:r>
                <m:t>1</m:t>
              </m:r>
            </m:sub>
          </m:sSub>
        </m:oMath>
      </m:oMathPara>
    </w:p>
    <w:p>
      <w:pPr>
        <w:pStyle w:val="FirstParagraph"/>
      </w:pPr>
      <w:r>
        <w:t xml:space="preserve">其中，</w:t>
      </w:r>
      <m:oMath>
        <m:sSub>
          <m:e>
            <m:r>
              <m:t>G</m:t>
            </m:r>
          </m:e>
          <m:sub>
            <m:r>
              <m:t>S</m:t>
            </m:r>
            <m:r>
              <m:t>+</m:t>
            </m:r>
            <m:r>
              <m:t>1</m:t>
            </m:r>
          </m:sub>
        </m:sSub>
        <m:r>
          <m:t>=</m:t>
        </m:r>
        <m:sSub>
          <m:e>
            <m:r>
              <m:t>A</m:t>
            </m:r>
          </m:e>
          <m:sub>
            <m:r>
              <m:t>S</m:t>
            </m:r>
          </m:sub>
        </m:sSub>
      </m:oMath>
      <w:r>
        <w:t xml:space="preserve"> </w:t>
      </w:r>
      <w:r>
        <w:t xml:space="preserve">为扫描完成后仍存活的最高等级字段组，</w:t>
      </w:r>
      <m:oMath>
        <m:sSub>
          <m:e>
            <m:r>
              <m:t>G</m:t>
            </m:r>
          </m:e>
          <m:sub>
            <m:r>
              <m:t>s</m:t>
            </m:r>
          </m:sub>
        </m:sSub>
        <m:r>
          <m:t>=</m:t>
        </m:r>
        <m:sSub>
          <m:e>
            <m:r>
              <m:t>A</m:t>
            </m:r>
          </m:e>
          <m:sub>
            <m:r>
              <m:t>s</m:t>
            </m:r>
            <m:r>
              <m:t>−</m:t>
            </m:r>
            <m:r>
              <m:t>1</m:t>
            </m:r>
          </m:sub>
        </m:sSub>
        <m:r>
          <m:t>\</m:t>
        </m:r>
        <m:sSub>
          <m:e>
            <m:r>
              <m:t>A</m:t>
            </m:r>
          </m:e>
          <m:sub>
            <m:r>
              <m:t>s</m:t>
            </m:r>
          </m:sub>
        </m:sSub>
      </m:oMath>
      <w:r>
        <w:t xml:space="preserve">（</w:t>
      </w:r>
      <m:oMath>
        <m:r>
          <m:t>s</m:t>
        </m:r>
        <m:r>
          <m:t>=</m:t>
        </m:r>
        <m:r>
          <m:t>2</m:t>
        </m:r>
        <m:r>
          <m:t>,</m:t>
        </m:r>
        <m:r>
          <m:t>3</m:t>
        </m:r>
        <m:r>
          <m:t>,</m:t>
        </m:r>
        <m:r>
          <m:t>…</m:t>
        </m:r>
        <m:r>
          <m:t>,</m:t>
        </m:r>
        <m:r>
          <m:t>S</m:t>
        </m:r>
      </m:oMath>
      <w:r>
        <w:t xml:space="preserve">）为在第</w:t>
      </w:r>
      <w:r>
        <w:t xml:space="preserve"> </w:t>
      </w:r>
      <m:oMath>
        <m:r>
          <m:t>s</m:t>
        </m:r>
      </m:oMath>
      <w:r>
        <w:t xml:space="preserve"> </w:t>
      </w:r>
      <w:r>
        <w:t xml:space="preserve">阶段退出的字段组，</w:t>
      </w:r>
      <m:oMath>
        <m:sSub>
          <m:e>
            <m:r>
              <m:t>G</m:t>
            </m:r>
          </m:e>
          <m:sub>
            <m:r>
              <m:t>1</m:t>
            </m:r>
          </m:sub>
        </m:sSub>
        <m:r>
          <m:t>=</m:t>
        </m:r>
        <m:r>
          <m:t>X</m:t>
        </m:r>
        <m:r>
          <m:t>′</m:t>
        </m:r>
        <m:r>
          <m:t>\</m:t>
        </m:r>
        <m:sSub>
          <m:e>
            <m:r>
              <m:t>A</m:t>
            </m:r>
          </m:e>
          <m:sub>
            <m:r>
              <m:t>1</m:t>
            </m:r>
          </m:sub>
        </m:sSub>
      </m:oMath>
      <w:r>
        <w:t xml:space="preserve"> </w:t>
      </w:r>
      <w:r>
        <w:t xml:space="preserve">为在第 1 阶段即退出的最低等级字段组，符号</w:t>
      </w:r>
      <w:r>
        <w:t xml:space="preserve"> </w:t>
      </w:r>
      <m:oMath>
        <m:r>
          <m:t>≻</m:t>
        </m:r>
      </m:oMath>
      <w:r>
        <w:t xml:space="preserve"> </w:t>
      </w:r>
      <w:r>
        <w:t xml:space="preserve">表示贡献等级由高到低的排序关系。同一等级内的字段按最后存活阶段收敛窗口内的系数幅值均值从大到小排列。</w:t>
      </w:r>
    </w:p>
    <w:p>
      <w:pPr>
        <w:pStyle w:val="BodyText"/>
      </w:pPr>
      <w:r>
        <w:t xml:space="preserve">输出目标字段的分级识别结果，包括分级推断源序列、每一字段的退出临界强度</w:t>
      </w:r>
      <w:r>
        <w:t xml:space="preserve"> </w:t>
      </w:r>
      <m:oMath>
        <m:sSubSup>
          <m:e>
            <m:r>
              <m:t>λ</m:t>
            </m:r>
          </m:e>
          <m:sub>
            <m:r>
              <m:t>j</m:t>
            </m:r>
          </m:sub>
          <m:sup>
            <m:r>
              <m:t>*</m:t>
            </m:r>
          </m:sup>
        </m:sSubSup>
      </m:oMath>
      <w:r>
        <w:t xml:space="preserve"> </w:t>
      </w:r>
      <w:r>
        <w:t xml:space="preserve">以及各阶段存活集合。整个判定过程不需要人为设定贡献判定阈值：字段属于哪一贡献等级由其系数在路径扫描中的收缩次序客观决定。</w:t>
      </w:r>
    </w:p>
    <w:p>
      <w:pPr>
        <w:pStyle w:val="BodyText"/>
      </w:pPr>
      <w:r>
        <w:t xml:space="preserve">该识别结果为目标字段隐性推断关系的带层次字段级依据：最高等级字段组为目标字段的核心推断源，处置优先级最高；较低等级字段组为次要推断来源，可结合应用需求逐级纳入处置范围。在数据分级管理与共享审查场景中，可核查拟对外提供的字段范围触及哪一贡献等级，据此确定字段处置方式；针对多个目标字段分别重复步骤 S1 至步骤 S4，可建立各目标字段与其分级推断源序列的对应关系。</w:t>
      </w:r>
    </w:p>
    <w:p>
      <w:pPr>
        <w:pStyle w:val="Heading3"/>
      </w:pPr>
      <w:bookmarkStart w:id="31" w:name="本发明创造的技术关键点和核心保护点是什么"/>
      <w:r>
        <w:t xml:space="preserve">3. 本发明创造的技术关键点和核心保护点是什么？</w:t>
      </w:r>
      <w:bookmarkEnd w:id="31"/>
    </w:p>
    <w:p>
      <w:pPr>
        <w:pStyle w:val="FirstParagraph"/>
      </w:pPr>
      <w:r>
        <w:t xml:space="preserve">（1）稀疏强度递增的路径扫描机制与退出临界强度度量。沿由小到大的稀疏强度序列对贡献量化推断模型执行热启动接续训练，记录每个字段贡献系数收缩归零时的退出临界强度</w:t>
      </w:r>
      <w:r>
        <w:t xml:space="preserve"> </w:t>
      </w:r>
      <m:oMath>
        <m:sSubSup>
          <m:e>
            <m:r>
              <m:t>λ</m:t>
            </m:r>
          </m:e>
          <m:sub>
            <m:r>
              <m:t>j</m:t>
            </m:r>
          </m:sub>
          <m:sup>
            <m:r>
              <m:t>*</m:t>
            </m:r>
          </m:sup>
        </m:sSubSup>
      </m:oMath>
      <w:r>
        <w:t xml:space="preserve">，以其作为字段推断贡献的客观度量，并按退出顺序输出分级推断源序列。区别于在单一固定稀疏强度下训练一次、以人为设定的激活阈值判定保留字段的方法：本发明的分级结果由系数收缩次序客观决定，不需要人为设定贡献判定阈值，且一次扫描即给出字段贡献的完整强弱层次而非单一子集。</w:t>
      </w:r>
    </w:p>
    <w:p>
      <w:pPr>
        <w:pStyle w:val="BodyText"/>
      </w:pPr>
      <w:r>
        <w:t xml:space="preserve">（2）输入级贡献量化层与仅作用于推断贡献系数的 L1 稀疏惩罚相结合的贡献学习机制。推断贡献系数与原始数据字段一一对应，识别结果可解释到具体数据字段。区别于在模型内部两层之间插入二值门控层集成的特征选择方法：后者作用于中间特征而非原始字段，二值输出只能给出保留或剔除的判定，且需要维护多组门参数、交替更新并在训练后聚合，而本发明以单一贡献量化层经一次路径扫描即读出带层次的字段级贡献度量。</w:t>
      </w:r>
    </w:p>
    <w:p>
      <w:pPr>
        <w:pStyle w:val="BodyText"/>
      </w:pPr>
      <w:r>
        <w:t xml:space="preserve">（3）收敛窗口轨迹判据。以每一扫描阶段收敛窗口内系数幅值的均值与标准差代替训练结束时刻的单点读数进行存活判定，消除训练后期随机波动对识别结论的影响，提高识别结果的稳定性与可重复性。</w:t>
      </w:r>
    </w:p>
    <w:p>
      <w:pPr>
        <w:pStyle w:val="Heading2"/>
      </w:pPr>
      <w:bookmarkStart w:id="32" w:name="五本发明创造的优点和效果"/>
      <w:r>
        <w:t xml:space="preserve">五、本发明创造的优点和效果</w:t>
      </w:r>
      <w:bookmarkEnd w:id="32"/>
    </w:p>
    <w:p>
      <w:pPr>
        <w:numPr>
          <w:numId w:val="1002"/>
          <w:ilvl w:val="0"/>
        </w:numPr>
      </w:pPr>
      <w:r>
        <w:t xml:space="preserve">实现了从单一保留子集到分级推断源序列的进步。现有稀疏字段选择方法一次训练只能输出一个保留子集，本发明一次路径扫描即输出各字段的退出临界强度与完整的贡献等级层次。实施例中，对 55 个候选字段执行 7 个阶段的路径扫描，得到字段数依次为 53、45、44、30、19、7、4 的逐级嵌套存活集合；按贡献等级从高到低逐级纳入字段建模，恢复精度由最高等级 4 字段的 0.5356 升至前两级 7 字段的 0.9160、前三级 19 字段的 0.9694，并在前四级 30 字段处达到全量候选字段的水平 0.9703，表明分级结果与字段实际推断能力一致。</w:t>
      </w:r>
    </w:p>
    <w:p>
      <w:pPr>
        <w:numPr>
          <w:numId w:val="1002"/>
          <w:ilvl w:val="0"/>
        </w:numPr>
      </w:pPr>
      <w:r>
        <w:t xml:space="preserve">免除人为设定贡献判定阈值，识别结果不依赖稀疏强度的特定选取。单一稀疏强度方法需要事先猜测合适的稀疏强度与激活阈值，本发明以稀疏强度序列覆盖由弱到强的整个区间，字段属于哪一等级由其系数收缩次序客观决定；扫描序列的端点与密度只影响分级粒度，不改变字段之间的相对次序。</w:t>
      </w:r>
    </w:p>
    <w:p>
      <w:pPr>
        <w:numPr>
          <w:numId w:val="1002"/>
          <w:ilvl w:val="0"/>
        </w:numPr>
      </w:pPr>
      <w:r>
        <w:t xml:space="preserve">判定稳定可重复。收敛窗口轨迹判据以多轮均值消除末轮单点读数的随机波动，以窗口标准差表征收敛平稳程度，同一数据重复执行所得分级结论一致性高。</w:t>
      </w:r>
    </w:p>
    <w:p>
      <w:pPr>
        <w:numPr>
          <w:numId w:val="1002"/>
          <w:ilvl w:val="0"/>
        </w:numPr>
      </w:pPr>
      <w:r>
        <w:t xml:space="preserve">流程简单、计算开销低。本发明仅维护一个贡献量化层，路径扫描采用热启动接续训练，相邻阶段之间模型无需重新学习推断关系，实施例中第 2 至第 7 阶段每阶段仅需第 1 阶段一半以下的训练轮数；无需并行维护多组门参数、无需交替更新、无需训练后聚合，也无需预先指定保留字段数目。</w:t>
      </w:r>
    </w:p>
    <w:p>
      <w:pPr>
        <w:pStyle w:val="Heading2"/>
      </w:pPr>
      <w:bookmarkStart w:id="33" w:name="六附图及其说明"/>
      <w:r>
        <w:t xml:space="preserve">六、附图及其说明</w:t>
      </w:r>
      <w:bookmarkEnd w:id="33"/>
    </w:p>
    <w:p>
      <w:pPr>
        <w:pStyle w:val="FirstParagraph"/>
      </w:pPr>
      <w:r>
        <w:t xml:space="preserve">图 1　一种基于稀疏贡献路径扫描的电力数据隐性推断源分级识别方法的整体流程图。图中依次示出步骤 S1 至步骤 S4 的执行顺序与数据流向：步骤 S1 互信息计算与初筛，输出初筛后候选字段集合；步骤 S2 构建贡献量化推断模型；步骤 S3 稀疏强度递增的路径扫描训练，内部示出各扫描阶段的热启动接续、收敛窗口统计与存活判定、退出临界强度记录的循环过程；步骤 S4 退出点分级与推断源输出，输出分级推断源序列与各字段退出临界强度。</w:t>
      </w:r>
    </w:p>
    <w:p>
      <w:pPr>
        <w:pStyle w:val="BodyText"/>
      </w:pPr>
      <w:r>
        <w:t xml:space="preserve">【此处插入图 1】</w:t>
      </w:r>
    </w:p>
    <w:p>
      <w:pPr>
        <w:pStyle w:val="BodyText"/>
      </w:pPr>
      <w:r>
        <w:t xml:space="preserve">图 2　贡献量化推断模型的结构图。图中示出：输入层接收初筛后候选字段集合的</w:t>
      </w:r>
      <w:r>
        <w:t xml:space="preserve"> </w:t>
      </w:r>
      <m:oMath>
        <m:r>
          <m:t>q</m:t>
        </m:r>
      </m:oMath>
      <w:r>
        <w:t xml:space="preserve"> </w:t>
      </w:r>
      <w:r>
        <w:t xml:space="preserve">维输入；贡献量化层位于输入层之后、第一隐藏层之前，包含与各字段一一对应的推断贡献系数</w:t>
      </w:r>
      <w:r>
        <w:t xml:space="preserve"> </w:t>
      </w:r>
      <m:oMath>
        <m:sSub>
          <m:e>
            <m:r>
              <m:t>c</m:t>
            </m:r>
          </m:e>
          <m:sub>
            <m:r>
              <m:t>1</m:t>
            </m:r>
          </m:sub>
        </m:sSub>
      </m:oMath>
      <w:r>
        <w:t xml:space="preserve"> </w:t>
      </w:r>
      <w:r>
        <w:t xml:space="preserve">至</w:t>
      </w:r>
      <w:r>
        <w:t xml:space="preserve"> </w:t>
      </w:r>
      <m:oMath>
        <m:sSub>
          <m:e>
            <m:r>
              <m:t>c</m:t>
            </m:r>
          </m:e>
          <m:sub>
            <m:r>
              <m:t>q</m:t>
            </m:r>
          </m:sub>
        </m:sSub>
      </m:oMath>
      <w:r>
        <w:t xml:space="preserve">，执行逐元素加权；其后为若干全连接隐藏层与 1 维输出层，输出目标字段预测值；图中同时标注仅作用于贡献系数、强度随扫描阶段递增的 L1 稀疏惩罚项。</w:t>
      </w:r>
    </w:p>
    <w:p>
      <w:pPr>
        <w:pStyle w:val="BodyText"/>
      </w:pPr>
      <w:r>
        <w:t xml:space="preserve">【此处插入图 2】</w:t>
      </w:r>
    </w:p>
    <w:p>
      <w:pPr>
        <w:pStyle w:val="BodyText"/>
      </w:pPr>
      <w:r>
        <w:t xml:space="preserve">图 3　路径扫描中贡献系数收缩与退出点的示意图。横轴为由小到大的稀疏强度序列</w:t>
      </w:r>
      <w:r>
        <w:t xml:space="preserve"> </w:t>
      </w:r>
      <m:oMath>
        <m:sSub>
          <m:e>
            <m:r>
              <m:t>λ</m:t>
            </m:r>
          </m:e>
          <m:sub>
            <m:r>
              <m:t>1</m:t>
            </m:r>
          </m:sub>
        </m:sSub>
      </m:oMath>
      <w:r>
        <w:t xml:space="preserve"> </w:t>
      </w:r>
      <w:r>
        <w:t xml:space="preserve">至</w:t>
      </w:r>
      <w:r>
        <w:t xml:space="preserve"> </w:t>
      </w:r>
      <m:oMath>
        <m:sSub>
          <m:e>
            <m:r>
              <m:t>λ</m:t>
            </m:r>
          </m:e>
          <m:sub>
            <m:r>
              <m:t>S</m:t>
            </m:r>
          </m:sub>
        </m:sSub>
      </m:oMath>
      <w:r>
        <w:t xml:space="preserve">，纵轴为贡献系数幅值；图中示出多条字段系数曲线随稀疏强度增大先后收缩归零，各曲线与归零容差线的交点即对应字段的退出临界强度，收缩次序构成分级依据。</w:t>
      </w:r>
    </w:p>
    <w:p>
      <w:pPr>
        <w:pStyle w:val="BodyText"/>
      </w:pPr>
      <w:r>
        <w:t xml:space="preserve">【此处插入图 3】</w:t>
      </w:r>
    </w:p>
    <w:p>
      <w:pPr>
        <w:pStyle w:val="Heading2"/>
      </w:pPr>
      <w:bookmarkStart w:id="34" w:name="七具体实施方式"/>
      <w:r>
        <w:t xml:space="preserve">七、具体实施方式</w:t>
      </w:r>
      <w:bookmarkEnd w:id="34"/>
    </w:p>
    <w:p>
      <w:pPr>
        <w:pStyle w:val="FirstParagraph"/>
      </w:pPr>
      <w:r>
        <w:t xml:space="preserve">为使本发明的目的、特征与优点更加明显易懂，下面结合实施例对技术方案进行清楚、完整的描述。</w:t>
      </w:r>
    </w:p>
    <w:p>
      <w:pPr>
        <w:pStyle w:val="BodyText"/>
      </w:pPr>
      <w:r>
        <w:t xml:space="preserve">实施例采用美国 PJM 电力市场公开的 2025 年小时级运行与市场数据，样本按小时对齐后共 8760 条，数据表共 72 列，其中 1 列为时间戳、1 列为目标字段。选取净实际交换功率（net_actual_interchange_mw）作为目标字段</w:t>
      </w:r>
      <w:r>
        <w:t xml:space="preserve"> </w:t>
      </w:r>
      <m:oMath>
        <m:r>
          <m:t>y</m:t>
        </m:r>
      </m:oMath>
      <w:r>
        <w:t xml:space="preserve">；剔除与其存在显式派生关系的净计划交换功率与总发电量 2 个字段后，候选字段全集共 68 维，覆盖分燃料类型发电出力、负荷、交换功率、日前与实时市场价格、备用与辅助服务等类别。样本以固定随机种子按 0.8 与 0.2 的比例随机划分训练集与测试集，字段与目标字段均按训练集统计量做标准化。</w:t>
      </w:r>
    </w:p>
    <w:p>
      <w:pPr>
        <w:pStyle w:val="BodyText"/>
      </w:pPr>
      <w:r>
        <w:t xml:space="preserve">步骤 S1：对 68 个候选字段逐一计算与目标字段的互信息，采用等宽分箱直方图估计，分箱数</w:t>
      </w:r>
      <w:r>
        <w:t xml:space="preserve"> </w:t>
      </w:r>
      <m:oMath>
        <m:r>
          <m:t>B</m:t>
        </m:r>
      </m:oMath>
      <w:r>
        <w:t xml:space="preserve"> </w:t>
      </w:r>
      <w:r>
        <w:t xml:space="preserve">取 32，并按信息熵归一化。初筛阈值</w:t>
      </w:r>
      <w:r>
        <w:t xml:space="preserve"> </w:t>
      </w:r>
      <m:oMath>
        <m:r>
          <m:t>θ</m:t>
        </m:r>
      </m:oMath>
      <w:r>
        <w:t xml:space="preserve"> </w:t>
      </w:r>
      <w:r>
        <w:t xml:space="preserve">取 0.06，剔除归一化互信息低于阈值的字段后，保留 55 个候选字段构成初筛后候选字段集合。</w:t>
      </w:r>
    </w:p>
    <w:p>
      <w:pPr>
        <w:pStyle w:val="BodyText"/>
      </w:pPr>
      <w:r>
        <w:t xml:space="preserve">步骤 S2：构建贡献量化推断模型。贡献量化层包含与 55 个保留字段一一对应的推断贡献系数，初始值均置为 1。推断网络输入层维度为 55，其后依次连接 3 个全连接隐藏层，神经元数分别为 64、32、16，各隐藏层采用 ReLU 激活函数，输出层维度为 1 且不加激活函数。</w:t>
      </w:r>
    </w:p>
    <w:p>
      <w:pPr>
        <w:pStyle w:val="BodyText"/>
      </w:pPr>
      <w:r>
        <w:t xml:space="preserve">步骤 S3：稀疏强度序列取</w:t>
      </w:r>
      <w:r>
        <w:t xml:space="preserve"> </w:t>
      </w:r>
      <m:oMath>
        <m:sSub>
          <m:e>
            <m:r>
              <m:t>λ</m:t>
            </m:r>
          </m:e>
          <m:sub>
            <m:r>
              <m:t>1</m:t>
            </m:r>
          </m:sub>
        </m:sSub>
      </m:oMath>
      <w:r>
        <w:t xml:space="preserve"> </w:t>
      </w:r>
      <w:r>
        <w:t xml:space="preserve">至</w:t>
      </w:r>
      <w:r>
        <w:t xml:space="preserve"> </w:t>
      </w:r>
      <m:oMath>
        <m:sSub>
          <m:e>
            <m:r>
              <m:t>λ</m:t>
            </m:r>
          </m:e>
          <m:sub>
            <m:r>
              <m:t>7</m:t>
            </m:r>
          </m:sub>
        </m:sSub>
      </m:oMath>
      <w:r>
        <w:t xml:space="preserve"> </w:t>
      </w:r>
      <w:r>
        <w:t xml:space="preserve">共 7 个阶段，依次为 0.0005、0.001、0.002、0.004、0.008、0.016、0.032，相邻阶段按 2 倍递增。第 1 阶段从初始模型训练</w:t>
      </w:r>
      <w:r>
        <w:t xml:space="preserve"> </w:t>
      </w:r>
      <m:oMath>
        <m:sSub>
          <m:e>
            <m:r>
              <m:t>E</m:t>
            </m:r>
          </m:e>
          <m:sub>
            <m:r>
              <m:t>1</m:t>
            </m:r>
          </m:sub>
        </m:sSub>
        <m:r>
          <m:t>=</m:t>
        </m:r>
        <m:r>
          <m:t>200</m:t>
        </m:r>
      </m:oMath>
      <w:r>
        <w:t xml:space="preserve"> </w:t>
      </w:r>
      <w:r>
        <w:t xml:space="preserve">轮，第 2 至第 7 阶段各以上一阶段收敛参数热启动接续训练</w:t>
      </w:r>
      <w:r>
        <w:t xml:space="preserve"> </w:t>
      </w:r>
      <m:oMath>
        <m:sSub>
          <m:e>
            <m:r>
              <m:t>E</m:t>
            </m:r>
          </m:e>
          <m:sub>
            <m:r>
              <m:t>c</m:t>
            </m:r>
          </m:sub>
        </m:sSub>
        <m:r>
          <m:t>=</m:t>
        </m:r>
        <m:r>
          <m:t>80</m:t>
        </m:r>
      </m:oMath>
      <w:r>
        <w:t xml:space="preserve"> </w:t>
      </w:r>
      <w:r>
        <w:t xml:space="preserve">轮；采用 Adam 优化器，学习率</w:t>
      </w:r>
      <w:r>
        <w:t xml:space="preserve"> </w:t>
      </w:r>
      <m:oMath>
        <m:r>
          <m:t>η</m:t>
        </m:r>
      </m:oMath>
      <w:r>
        <w:t xml:space="preserve"> </w:t>
      </w:r>
      <w:r>
        <w:t xml:space="preserve">取 0.00065，批大小</w:t>
      </w:r>
      <w:r>
        <w:t xml:space="preserve"> </w:t>
      </w:r>
      <m:oMath>
        <m:sSub>
          <m:e>
            <m:r>
              <m:t>N</m:t>
            </m:r>
          </m:e>
          <m:sub>
            <m:r>
              <m:t>b</m:t>
            </m:r>
          </m:sub>
        </m:sSub>
      </m:oMath>
      <w:r>
        <w:t xml:space="preserve"> </w:t>
      </w:r>
      <w:r>
        <w:t xml:space="preserve">取 50。收敛窗口长度</w:t>
      </w:r>
      <w:r>
        <w:t xml:space="preserve"> </w:t>
      </w:r>
      <m:oMath>
        <m:r>
          <m:t>W</m:t>
        </m:r>
      </m:oMath>
      <w:r>
        <w:t xml:space="preserve"> </w:t>
      </w:r>
      <w:r>
        <w:t xml:space="preserve">取 20，归零容差</w:t>
      </w:r>
      <w:r>
        <w:t xml:space="preserve"> </w:t>
      </w:r>
      <m:oMath>
        <m:r>
          <m:t>ε</m:t>
        </m:r>
      </m:oMath>
      <w:r>
        <w:t xml:space="preserve"> </w:t>
      </w:r>
      <w:r>
        <w:t xml:space="preserve">取 0.02。第 1 至第 7 阶段结束时的存活字段数依次为 53、45、44、30、19、7、4，各阶段末模型的测试集决定系数</w:t>
      </w:r>
      <w:r>
        <w:t xml:space="preserve"> </w:t>
      </w:r>
      <m:oMath>
        <m:sSup>
          <m:e>
            <m:r>
              <m:t>R</m:t>
            </m:r>
          </m:e>
          <m:sup>
            <m:r>
              <m:t>2</m:t>
            </m:r>
          </m:sup>
        </m:sSup>
      </m:oMath>
      <w:r>
        <w:t xml:space="preserve"> </w:t>
      </w:r>
      <w:r>
        <w:t xml:space="preserve">依次为 0.9732、0.9724、0.9740、0.9713、0.9747、0.9725、0.9723，扫描全程模型恢复精度保持平稳，表明热启动接续训练未损害推断关系的学习。退出点示例：实时综合节点电价与日前主备用总量 2 个字段在第 1 阶段即收缩归零，退出临界强度为 0.0005；核电出力、水电出力、风电出力 3 个字段的退出临界强度为 0.032；小时预估负荷、天然气发电出力、煤电出力、光伏发电出力 4 个字段扫描完成后仍存活，退出临界强度大于 0.032，为贡献最强字段。</w:t>
      </w:r>
    </w:p>
    <w:p>
      <w:pPr>
        <w:pStyle w:val="BodyText"/>
      </w:pPr>
      <w:r>
        <w:t xml:space="preserve">步骤 S4：按退出临界强度分级输出，分级推断源序列共 8 个贡献等级。最高等级为扫描完成后仍存活的 4 个字段，按末阶段收敛窗口系数幅值均值从大到小依次为小时预估负荷（prelim_load_avg_hourly，0.158）、天然气发电出力（gen_fuel_gas_mw，0.098）、煤电出力（gen_fuel_coal_mw，0.049）、光伏发电出力（gen_fuel_solar_mw，0.020）；次高等级为退出临界强度 0.032 的核电出力、水电出力、风电出力 3 个字段；其后依次为退出临界强度 0.016 的 12 个字段、0.008 的 11 个字段、0.004 的 14 个字段、0.002 的 1 个字段与 0.001 的 8 个字段；最低等级为退出临界强度 0.0005 的 2 个字段。最高两个等级合计 7 个字段恰为系统负荷与各燃料类型发电出力，与净实际交换功率由功率平衡关系决定的物理机理一致，表明分级结果具有明确的可解释性。</w:t>
      </w:r>
    </w:p>
    <w:p>
      <w:pPr>
        <w:pStyle w:val="BodyText"/>
      </w:pPr>
      <w:r>
        <w:t xml:space="preserve">对分级结果进行验证：以固定 100 轮训练的普通全连接网络（结构与推断网络相同、不含贡献量化层）分别在各阶段存活集合及其补集上建模。各阶段存活集合单独建模的测试集</w:t>
      </w:r>
      <w:r>
        <w:t xml:space="preserve"> </w:t>
      </w:r>
      <m:oMath>
        <m:sSup>
          <m:e>
            <m:r>
              <m:t>R</m:t>
            </m:r>
          </m:e>
          <m:sup>
            <m:r>
              <m:t>2</m:t>
            </m:r>
          </m:sup>
        </m:sSup>
      </m:oMath>
      <w:r>
        <w:t xml:space="preserve"> </w:t>
      </w:r>
      <w:r>
        <w:t xml:space="preserve">依次为：53 字段 0.9691、45 字段 0.9642、44 字段 0.9669、30 字段 0.9703、19 字段 0.9694、7 字段 0.9160、4 字段 0.5356；对应补集建模的</w:t>
      </w:r>
      <w:r>
        <w:t xml:space="preserve"> </w:t>
      </w:r>
      <m:oMath>
        <m:sSup>
          <m:e>
            <m:r>
              <m:t>R</m:t>
            </m:r>
          </m:e>
          <m:sup>
            <m:r>
              <m:t>2</m:t>
            </m:r>
          </m:sup>
        </m:sSup>
      </m:oMath>
      <w:r>
        <w:t xml:space="preserve"> </w:t>
      </w:r>
      <w:r>
        <w:t xml:space="preserve">依次为：2 字段 0.2986、10 字段 0.5309、11 字段 0.5323、25 字段 0.7001、36 字段 0.8121、48 字段 0.8939、51 字段 0.9082。退出临界强度大于 0.008 的 19 个字段以约三分之一的字段数维持了与全量候选字段相当的恢复精度，其补集 36 个字段的恢复精度明显更低；继续压缩至最高两级 7 个字段时恢复精度降至 0.9160，仅保留最高等级 4 个字段时降至 0.5356。恢复精度沿分级序列的衰减位置清晰刻画了各等级字段贡献的强弱层次，表明退出临界强度给出的贡献分级与各字段组的实际推断能力一致。</w:t>
      </w:r>
    </w:p>
    <w:p>
      <w:pPr>
        <w:pStyle w:val="BodyText"/>
      </w:pPr>
      <w:r>
        <w:t xml:space="preserve">在数据分级管理与共享审查场景中，可核查拟对外提供的字段范围触及哪一贡献等级：若包含最高等级字段组中的字段，说明目标字段可经这些字段被间接恢复，需要优先调整处置方式；若仅包含较低等级字段，可结合该等级存活集合的恢复精度确定处置策略。针对其他目标字段重复步骤 S1 至步骤 S4，即可建立各目标字段与其分级推断源序列的对应关系。</w:t>
      </w:r>
    </w:p>
    <w:p>
      <w:pPr>
        <w:pStyle w:val="Heading2"/>
      </w:pPr>
      <w:bookmarkStart w:id="35" w:name="八是否还有其他替代方案同样能完成发明创造目的"/>
      <w:r>
        <w:t xml:space="preserve">八、是否还有其他替代方案同样能完成发明创造目的</w:t>
      </w:r>
      <w:bookmarkEnd w:id="35"/>
    </w:p>
    <w:p>
      <w:pPr>
        <w:pStyle w:val="FirstParagraph"/>
      </w:pPr>
      <w:r>
        <w:t xml:space="preserve">（1）互信息的估计方式可以替代。等宽分箱直方图估计可替换为等频分箱直方图估计、核密度估计或 K 近邻互信息估计，只要能够量化字段与目标字段的统计依赖程度即可。</w:t>
      </w:r>
    </w:p>
    <w:p>
      <w:pPr>
        <w:pStyle w:val="BodyText"/>
      </w:pPr>
      <w:r>
        <w:t xml:space="preserve">（2）初筛指标可以有限替代。归一化互信息可替换为最大信息系数或距离相关系数承担初筛功能。</w:t>
      </w:r>
    </w:p>
    <w:p>
      <w:pPr>
        <w:pStyle w:val="BodyText"/>
      </w:pPr>
      <w:r>
        <w:t xml:space="preserve">（3）稀疏强度序列的构造方式可以替代。等比递增序列可替换为等差递增序列、连续退火式渐增或依据存活字段数自适应加密的序列，只要保持稀疏强度单调递增即可。</w:t>
      </w:r>
    </w:p>
    <w:p>
      <w:pPr>
        <w:pStyle w:val="BodyText"/>
      </w:pPr>
      <w:r>
        <w:t xml:space="preserve">（4）推断网络主体结构可以替代。多层全连接网络可替换为 LSTM、GRU、时间卷积网络或轻量级 Transformer 编码器，贡献量化层的位置与作用方式不变。</w:t>
      </w:r>
    </w:p>
    <w:p>
      <w:pPr>
        <w:pStyle w:val="BodyText"/>
      </w:pPr>
      <w:r>
        <w:t xml:space="preserve">（5）稀疏惩罚形式可以替代。L1 惩罚可替换为 Elastic Net、Group Lasso 或平滑 L1 惩罚，只要能够推动低贡献字段的系数向零收缩并保留字段级可读出的系数即可。</w:t>
      </w:r>
    </w:p>
    <w:p>
      <w:pPr>
        <w:pStyle w:val="BodyText"/>
      </w:pPr>
      <w:r>
        <w:t xml:space="preserve">（6）推断误差项可以替代。连续目标字段可采用均方误差、平均绝对误差或 Huber 损失；离散目标字段可将推断误差项替换为交叉熵损失、恢复精度指标替换为准确率或 AUC，流程不变。</w:t>
      </w:r>
    </w:p>
    <w:p>
      <w:pPr>
        <w:pStyle w:val="BodyText"/>
      </w:pPr>
      <w:r>
        <w:t xml:space="preserve">（7）存活判据可以替代。收敛窗口均值判据可替换为窗口中位数判据或均值加波动余量判据；归零容差</w:t>
      </w:r>
      <w:r>
        <w:t xml:space="preserve"> </w:t>
      </w:r>
      <m:oMath>
        <m:r>
          <m:t>ε</m:t>
        </m:r>
      </m:oMath>
      <w:r>
        <w:t xml:space="preserve"> </w:t>
      </w:r>
      <w:r>
        <w:t xml:space="preserve">可采用固定值法或按初始系数比例确定。</w:t>
      </w:r>
    </w:p>
    <w:p>
      <w:pPr>
        <w:pStyle w:val="BodyText"/>
      </w:pPr>
      <w:r>
        <w:t xml:space="preserve">（8）应用对象可以推广。本方法不限于电力数据，可用于任何存在字段级联合推断关系的多维数值数据场景，包括能源、交通、金融等领域，电力数据为最佳实施场景。</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2026-07-13T17:45:14Z</dcterms:created>
  <dcterms:modified xsi:type="dcterms:W3CDTF">2026-07-13T17:45:14Z</dcterms:modified>
</cp:coreProperties>
</file>

<file path=docProps/custom.xml><?xml version="1.0" encoding="utf-8"?>
<Properties xmlns="http://schemas.openxmlformats.org/officeDocument/2006/custom-properties" xmlns:vt="http://schemas.openxmlformats.org/officeDocument/2006/docPropsVTypes"/>
</file>