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leiding"/>
    <w:p>
      <w:pPr>
        <w:pStyle w:val="Heading1"/>
      </w:pPr>
      <w:r>
        <w:t xml:space="preserve">1. Inleiding</w:t>
      </w:r>
    </w:p>
    <w:p>
      <w:pPr>
        <w:pStyle w:val="FirstParagraph"/>
      </w:pPr>
      <w:r>
        <w:t xml:space="preserve">Dit document bevat de visualisaties, datamodellen en tabelstructuren voor de ANPR-datastandaard.</w:t>
      </w:r>
      <w:r>
        <w:t xml:space="preserve"> </w:t>
      </w:r>
      <w:r>
        <w:t xml:space="preserve"># 4. Visualisaties</w:t>
      </w:r>
    </w:p>
    <w:p>
      <w:pPr>
        <w:pStyle w:val="BodyText"/>
      </w:pPr>
      <w:r>
        <w:t xml:space="preserve">Dit hoofdstuk bestaat uit meerdere subvisualisaties. Klik door naar de afzonderlijke onderdelen: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4.1 Uurgemiddeldes per camera locatie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4.2 Tijdvak analyse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4.3 Venstertijden analyse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4.4 Herkomst voertuigen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4.5 Bezoekersgedrag – herkomst</w:t>
        </w:r>
      </w:hyperlink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4.6 Bezoekersgedrag – SBI</w:t>
        </w:r>
      </w:hyperlink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4.7 Bezoekersgedrag – bedrijfsgrootte</w:t>
        </w:r>
      </w:hyperlink>
    </w:p>
    <w:p>
      <w:pPr>
        <w:numPr>
          <w:ilvl w:val="0"/>
          <w:numId w:val="1001"/>
        </w:numPr>
        <w:pStyle w:val="Compact"/>
      </w:pPr>
      <w:hyperlink r:id="rId27">
        <w:r>
          <w:rPr>
            <w:rStyle w:val="Hyperlink"/>
          </w:rPr>
          <w:t xml:space="preserve">4.8 Kruisverbanden</w:t>
        </w:r>
      </w:hyperlink>
    </w:p>
    <w:p>
      <w:pPr>
        <w:numPr>
          <w:ilvl w:val="0"/>
          <w:numId w:val="1001"/>
        </w:numPr>
        <w:pStyle w:val="Compact"/>
      </w:pPr>
      <w:hyperlink r:id="rId28">
        <w:r>
          <w:rPr>
            <w:rStyle w:val="Hyperlink"/>
          </w:rPr>
          <w:t xml:space="preserve">4.9 Overzichtsstatistieken</w:t>
        </w:r>
      </w:hyperlink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4.12 Camera metadata en zone polygonen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04_visualisaties/4.12_camera_metadata_en_zone_polygonen.md" TargetMode="External" /><Relationship Type="http://schemas.openxmlformats.org/officeDocument/2006/relationships/hyperlink" Id="rId20" Target="04_visualisaties/4.1_uurgemiddeldes_per_camera_locatie.md" TargetMode="External" /><Relationship Type="http://schemas.openxmlformats.org/officeDocument/2006/relationships/hyperlink" Id="rId21" Target="04_visualisaties/4.2_tijdvak_analyse.md" TargetMode="External" /><Relationship Type="http://schemas.openxmlformats.org/officeDocument/2006/relationships/hyperlink" Id="rId22" Target="04_visualisaties/4.3_venstertijden_analyse.md" TargetMode="External" /><Relationship Type="http://schemas.openxmlformats.org/officeDocument/2006/relationships/hyperlink" Id="rId23" Target="04_visualisaties/4.4_herkomst_voertuigen.md" TargetMode="External" /><Relationship Type="http://schemas.openxmlformats.org/officeDocument/2006/relationships/hyperlink" Id="rId24" Target="04_visualisaties/4.5_bezoekersgedrag_herkomst.md" TargetMode="External" /><Relationship Type="http://schemas.openxmlformats.org/officeDocument/2006/relationships/hyperlink" Id="rId25" Target="04_visualisaties/4.6_bezoekersgedrag_sbi.md" TargetMode="External" /><Relationship Type="http://schemas.openxmlformats.org/officeDocument/2006/relationships/hyperlink" Id="rId26" Target="04_visualisaties/4.7_bezoekersgedrag_bedrijfsgrootte.md" TargetMode="External" /><Relationship Type="http://schemas.openxmlformats.org/officeDocument/2006/relationships/hyperlink" Id="rId27" Target="04_visualisaties/4.8_kruisverbanden.md" TargetMode="External" /><Relationship Type="http://schemas.openxmlformats.org/officeDocument/2006/relationships/hyperlink" Id="rId28" Target="04_visualisaties/4.9_overzichtsstatistieke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04_visualisaties/4.12_camera_metadata_en_zone_polygonen.md" TargetMode="External" /><Relationship Type="http://schemas.openxmlformats.org/officeDocument/2006/relationships/hyperlink" Id="rId20" Target="04_visualisaties/4.1_uurgemiddeldes_per_camera_locatie.md" TargetMode="External" /><Relationship Type="http://schemas.openxmlformats.org/officeDocument/2006/relationships/hyperlink" Id="rId21" Target="04_visualisaties/4.2_tijdvak_analyse.md" TargetMode="External" /><Relationship Type="http://schemas.openxmlformats.org/officeDocument/2006/relationships/hyperlink" Id="rId22" Target="04_visualisaties/4.3_venstertijden_analyse.md" TargetMode="External" /><Relationship Type="http://schemas.openxmlformats.org/officeDocument/2006/relationships/hyperlink" Id="rId23" Target="04_visualisaties/4.4_herkomst_voertuigen.md" TargetMode="External" /><Relationship Type="http://schemas.openxmlformats.org/officeDocument/2006/relationships/hyperlink" Id="rId24" Target="04_visualisaties/4.5_bezoekersgedrag_herkomst.md" TargetMode="External" /><Relationship Type="http://schemas.openxmlformats.org/officeDocument/2006/relationships/hyperlink" Id="rId25" Target="04_visualisaties/4.6_bezoekersgedrag_sbi.md" TargetMode="External" /><Relationship Type="http://schemas.openxmlformats.org/officeDocument/2006/relationships/hyperlink" Id="rId26" Target="04_visualisaties/4.7_bezoekersgedrag_bedrijfsgrootte.md" TargetMode="External" /><Relationship Type="http://schemas.openxmlformats.org/officeDocument/2006/relationships/hyperlink" Id="rId27" Target="04_visualisaties/4.8_kruisverbanden.md" TargetMode="External" /><Relationship Type="http://schemas.openxmlformats.org/officeDocument/2006/relationships/hyperlink" Id="rId28" Target="04_visualisaties/4.9_overzichtsstatistieke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2025-12-03T18:53:54Z</dcterms:created>
  <dcterms:modified xsi:type="dcterms:W3CDTF">2025-12-03T18:53:54Z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