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4DB05" w14:textId="482938BC" w:rsidR="00440798" w:rsidRDefault="00440798" w:rsidP="00440798">
      <w:pPr>
        <w:numPr>
          <w:ilvl w:val="0"/>
          <w:numId w:val="1"/>
        </w:numPr>
        <w:spacing w:before="100" w:beforeAutospacing="1" w:after="100" w:afterAutospacing="1"/>
        <w:rPr>
          <w:rFonts w:ascii="Helvetica Neue" w:hAnsi="Helvetica Neue"/>
          <w:color w:val="2B2B2B"/>
          <w:lang w:val="en-US"/>
        </w:rPr>
      </w:pPr>
      <w:r w:rsidRPr="00440798">
        <w:rPr>
          <w:rFonts w:ascii="Helvetica Neue" w:hAnsi="Helvetica Neue"/>
          <w:color w:val="2B2B2B"/>
          <w:lang w:val="en-US"/>
        </w:rPr>
        <w:t>What regular expressions do you use to extract all the dates in this blurb: </w:t>
      </w:r>
      <w:hyperlink r:id="rId7" w:tgtFrame="_blank" w:history="1">
        <w:r w:rsidRPr="00440798">
          <w:rPr>
            <w:rFonts w:ascii="Helvetica Neue" w:hAnsi="Helvetica Neue"/>
            <w:color w:val="006CFA"/>
            <w:u w:val="single"/>
            <w:lang w:val="en-US"/>
          </w:rPr>
          <w:t>http://bit.ly/regexexercise2</w:t>
        </w:r>
      </w:hyperlink>
      <w:r w:rsidRPr="00440798">
        <w:rPr>
          <w:rFonts w:ascii="Helvetica Neue" w:hAnsi="Helvetica Neue"/>
          <w:color w:val="2B2B2B"/>
          <w:lang w:val="en-US"/>
        </w:rPr>
        <w:t>and to put them into the following format YYYY-MM-</w:t>
      </w:r>
      <w:proofErr w:type="gramStart"/>
      <w:r w:rsidRPr="00440798">
        <w:rPr>
          <w:rFonts w:ascii="Helvetica Neue" w:hAnsi="Helvetica Neue"/>
          <w:color w:val="2B2B2B"/>
          <w:lang w:val="en-US"/>
        </w:rPr>
        <w:t>DD ?</w:t>
      </w:r>
      <w:proofErr w:type="gramEnd"/>
    </w:p>
    <w:p w14:paraId="7072555E" w14:textId="688CC0C3" w:rsidR="00440798" w:rsidRDefault="00440798" w:rsidP="00440798">
      <w:pPr>
        <w:spacing w:before="100" w:beforeAutospacing="1" w:after="100" w:afterAutospacing="1"/>
        <w:rPr>
          <w:rFonts w:ascii="Helvetica Neue" w:hAnsi="Helvetica Neue"/>
          <w:color w:val="2B2B2B"/>
          <w:lang w:val="en-US"/>
        </w:rPr>
      </w:pPr>
      <w:r>
        <w:rPr>
          <w:rFonts w:ascii="Helvetica Neue" w:hAnsi="Helvetica Neue"/>
          <w:noProof/>
          <w:color w:val="2B2B2B"/>
          <w:lang w:val="en-US"/>
        </w:rPr>
        <w:drawing>
          <wp:inline distT="0" distB="0" distL="0" distR="0" wp14:anchorId="3CF59BC8" wp14:editId="48ED26F8">
            <wp:extent cx="3678678" cy="2174400"/>
            <wp:effectExtent l="0" t="0" r="4445"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rotWithShape="1">
                    <a:blip r:embed="rId8" cstate="print">
                      <a:extLst>
                        <a:ext uri="{28A0092B-C50C-407E-A947-70E740481C1C}">
                          <a14:useLocalDpi xmlns:a14="http://schemas.microsoft.com/office/drawing/2010/main" val="0"/>
                        </a:ext>
                      </a:extLst>
                    </a:blip>
                    <a:srcRect b="44148"/>
                    <a:stretch/>
                  </pic:blipFill>
                  <pic:spPr bwMode="auto">
                    <a:xfrm>
                      <a:off x="0" y="0"/>
                      <a:ext cx="3679200" cy="2174708"/>
                    </a:xfrm>
                    <a:prstGeom prst="rect">
                      <a:avLst/>
                    </a:prstGeom>
                    <a:ln>
                      <a:noFill/>
                    </a:ln>
                    <a:extLst>
                      <a:ext uri="{53640926-AAD7-44D8-BBD7-CCE9431645EC}">
                        <a14:shadowObscured xmlns:a14="http://schemas.microsoft.com/office/drawing/2010/main"/>
                      </a:ext>
                    </a:extLst>
                  </pic:spPr>
                </pic:pic>
              </a:graphicData>
            </a:graphic>
          </wp:inline>
        </w:drawing>
      </w:r>
    </w:p>
    <w:p w14:paraId="0E640A3C" w14:textId="4CFCDF0B" w:rsidR="0019702D" w:rsidRDefault="00AB3CA7" w:rsidP="00AB3CA7">
      <w:pPr>
        <w:rPr>
          <w:rFonts w:ascii="Helvetica Neue" w:hAnsi="Helvetica Neue"/>
          <w:color w:val="2B2B2B"/>
          <w:lang w:val="en-US"/>
        </w:rPr>
      </w:pPr>
      <w:r>
        <w:rPr>
          <w:rFonts w:ascii="Helvetica Neue" w:hAnsi="Helvetica Neue"/>
          <w:color w:val="2B2B2B"/>
          <w:lang w:val="en-US"/>
        </w:rPr>
        <w:t xml:space="preserve">Explanation: </w:t>
      </w:r>
      <w:r w:rsidR="00440798">
        <w:rPr>
          <w:rFonts w:ascii="Helvetica Neue" w:hAnsi="Helvetica Neue"/>
          <w:color w:val="2B2B2B"/>
          <w:lang w:val="en-US"/>
        </w:rPr>
        <w:t xml:space="preserve">I group them by doing the parentheses. The \d match any digit and then the + is </w:t>
      </w:r>
      <w:r>
        <w:rPr>
          <w:rFonts w:ascii="Helvetica Neue" w:hAnsi="Helvetica Neue"/>
          <w:color w:val="2B2B2B"/>
          <w:lang w:val="en-US"/>
        </w:rPr>
        <w:t>because</w:t>
      </w:r>
      <w:r w:rsidR="00440798">
        <w:rPr>
          <w:rFonts w:ascii="Helvetica Neue" w:hAnsi="Helvetica Neue"/>
          <w:color w:val="2B2B2B"/>
          <w:lang w:val="en-US"/>
        </w:rPr>
        <w:t xml:space="preserve"> it </w:t>
      </w:r>
      <w:r>
        <w:rPr>
          <w:rFonts w:ascii="Helvetica Neue" w:hAnsi="Helvetica Neue"/>
          <w:color w:val="2B2B2B"/>
          <w:lang w:val="en-US"/>
        </w:rPr>
        <w:t xml:space="preserve">can </w:t>
      </w:r>
      <w:r w:rsidR="00440798">
        <w:rPr>
          <w:rFonts w:ascii="Helvetica Neue" w:hAnsi="Helvetica Neue"/>
          <w:color w:val="2B2B2B"/>
          <w:lang w:val="en-US"/>
        </w:rPr>
        <w:t>appea</w:t>
      </w:r>
      <w:r>
        <w:rPr>
          <w:rFonts w:ascii="Helvetica Neue" w:hAnsi="Helvetica Neue"/>
          <w:color w:val="2B2B2B"/>
          <w:lang w:val="en-US"/>
        </w:rPr>
        <w:t>r</w:t>
      </w:r>
      <w:r w:rsidR="00440798">
        <w:rPr>
          <w:rFonts w:ascii="Helvetica Neue" w:hAnsi="Helvetica Neue"/>
          <w:color w:val="2B2B2B"/>
          <w:lang w:val="en-US"/>
        </w:rPr>
        <w:t xml:space="preserve"> one or more times. This is the same for the next part. For the last part the \s matches any space, tab or newline. The * is so that the </w:t>
      </w:r>
      <w:r w:rsidR="00440798" w:rsidRPr="00440798">
        <w:rPr>
          <w:rFonts w:ascii="Helvetica Neue" w:hAnsi="Helvetica Neue"/>
          <w:color w:val="2B2B2B"/>
          <w:lang w:val="en-US"/>
        </w:rPr>
        <w:t>preceding element</w:t>
      </w:r>
      <w:r w:rsidR="00440798">
        <w:rPr>
          <w:rFonts w:ascii="Helvetica Neue" w:hAnsi="Helvetica Neue"/>
          <w:color w:val="2B2B2B"/>
          <w:lang w:val="en-US"/>
        </w:rPr>
        <w:t xml:space="preserve"> </w:t>
      </w:r>
      <w:r>
        <w:rPr>
          <w:rFonts w:ascii="Helvetica Neue" w:hAnsi="Helvetica Neue"/>
          <w:color w:val="2B2B2B"/>
          <w:lang w:val="en-US"/>
        </w:rPr>
        <w:t xml:space="preserve">(\s) </w:t>
      </w:r>
      <w:r w:rsidR="00440798">
        <w:rPr>
          <w:rFonts w:ascii="Helvetica Neue" w:hAnsi="Helvetica Neue"/>
          <w:color w:val="2B2B2B"/>
          <w:lang w:val="en-US"/>
        </w:rPr>
        <w:t>match</w:t>
      </w:r>
      <w:r w:rsidR="00440798" w:rsidRPr="00440798">
        <w:rPr>
          <w:rFonts w:ascii="Helvetica Neue" w:hAnsi="Helvetica Neue"/>
          <w:color w:val="2B2B2B"/>
          <w:lang w:val="en-US"/>
        </w:rPr>
        <w:t xml:space="preserve"> zero or more times</w:t>
      </w:r>
      <w:r w:rsidR="00440798">
        <w:rPr>
          <w:rFonts w:ascii="Helvetica Neue" w:hAnsi="Helvetica Neue"/>
          <w:color w:val="2B2B2B"/>
          <w:lang w:val="en-US"/>
        </w:rPr>
        <w:t>, as</w:t>
      </w:r>
      <w:r>
        <w:rPr>
          <w:rFonts w:ascii="Helvetica Neue" w:hAnsi="Helvetica Neue"/>
          <w:color w:val="2B2B2B"/>
          <w:lang w:val="en-US"/>
        </w:rPr>
        <w:t xml:space="preserve"> in</w:t>
      </w:r>
      <w:r w:rsidR="00440798">
        <w:rPr>
          <w:rFonts w:ascii="Helvetica Neue" w:hAnsi="Helvetica Neue"/>
          <w:color w:val="2B2B2B"/>
          <w:lang w:val="en-US"/>
        </w:rPr>
        <w:t xml:space="preserve"> th</w:t>
      </w:r>
      <w:r>
        <w:rPr>
          <w:rFonts w:ascii="Helvetica Neue" w:hAnsi="Helvetica Neue"/>
          <w:color w:val="2B2B2B"/>
          <w:lang w:val="en-US"/>
        </w:rPr>
        <w:t>is</w:t>
      </w:r>
      <w:r w:rsidR="00440798">
        <w:rPr>
          <w:rFonts w:ascii="Helvetica Neue" w:hAnsi="Helvetica Neue"/>
          <w:color w:val="2B2B2B"/>
          <w:lang w:val="en-US"/>
        </w:rPr>
        <w:t xml:space="preserve"> case is</w:t>
      </w:r>
      <w:r>
        <w:rPr>
          <w:rFonts w:ascii="Helvetica Neue" w:hAnsi="Helvetica Neue"/>
          <w:color w:val="2B2B2B"/>
          <w:lang w:val="en-US"/>
        </w:rPr>
        <w:t xml:space="preserve"> where</w:t>
      </w:r>
      <w:r w:rsidR="00440798">
        <w:rPr>
          <w:rFonts w:ascii="Helvetica Neue" w:hAnsi="Helvetica Neue"/>
          <w:color w:val="2B2B2B"/>
          <w:lang w:val="en-US"/>
        </w:rPr>
        <w:t xml:space="preserve"> the space can both be present or not in the </w:t>
      </w:r>
      <w:r>
        <w:rPr>
          <w:rFonts w:ascii="Helvetica Neue" w:hAnsi="Helvetica Neue"/>
          <w:color w:val="2B2B2B"/>
          <w:lang w:val="en-US"/>
        </w:rPr>
        <w:t>text.</w:t>
      </w:r>
    </w:p>
    <w:p w14:paraId="1C0598DE" w14:textId="1DC63765" w:rsidR="00EF34D9" w:rsidRDefault="00EF34D9" w:rsidP="00AB3CA7">
      <w:pPr>
        <w:rPr>
          <w:rFonts w:ascii="Helvetica Neue" w:hAnsi="Helvetica Neue"/>
          <w:color w:val="2B2B2B"/>
          <w:lang w:val="en-US"/>
        </w:rPr>
      </w:pPr>
    </w:p>
    <w:p w14:paraId="5847E0C0" w14:textId="39FD14A9" w:rsidR="00EF34D9" w:rsidRDefault="00EF34D9" w:rsidP="00AB3CA7">
      <w:pPr>
        <w:rPr>
          <w:rFonts w:ascii="Helvetica Neue" w:hAnsi="Helvetica Neue"/>
          <w:color w:val="2B2B2B"/>
          <w:lang w:val="en-US"/>
        </w:rPr>
      </w:pPr>
      <w:r>
        <w:rPr>
          <w:rFonts w:ascii="Helvetica Neue" w:hAnsi="Helvetica Neue"/>
          <w:noProof/>
          <w:color w:val="2B2B2B"/>
          <w:lang w:val="en-US"/>
        </w:rPr>
        <w:drawing>
          <wp:inline distT="0" distB="0" distL="0" distR="0" wp14:anchorId="4370139E" wp14:editId="3C2386F4">
            <wp:extent cx="4708300" cy="2254045"/>
            <wp:effectExtent l="0" t="0" r="381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rotWithShape="1">
                    <a:blip r:embed="rId9" cstate="print">
                      <a:extLst>
                        <a:ext uri="{28A0092B-C50C-407E-A947-70E740481C1C}">
                          <a14:useLocalDpi xmlns:a14="http://schemas.microsoft.com/office/drawing/2010/main" val="0"/>
                        </a:ext>
                      </a:extLst>
                    </a:blip>
                    <a:srcRect t="54764"/>
                    <a:stretch/>
                  </pic:blipFill>
                  <pic:spPr bwMode="auto">
                    <a:xfrm>
                      <a:off x="0" y="0"/>
                      <a:ext cx="4716360" cy="2257904"/>
                    </a:xfrm>
                    <a:prstGeom prst="rect">
                      <a:avLst/>
                    </a:prstGeom>
                    <a:ln>
                      <a:noFill/>
                    </a:ln>
                    <a:extLst>
                      <a:ext uri="{53640926-AAD7-44D8-BBD7-CCE9431645EC}">
                        <a14:shadowObscured xmlns:a14="http://schemas.microsoft.com/office/drawing/2010/main"/>
                      </a:ext>
                    </a:extLst>
                  </pic:spPr>
                </pic:pic>
              </a:graphicData>
            </a:graphic>
          </wp:inline>
        </w:drawing>
      </w:r>
    </w:p>
    <w:p w14:paraId="3D0E5EF4" w14:textId="1E7C5E25" w:rsidR="00EF34D9" w:rsidRDefault="00EF34D9" w:rsidP="00AB3CA7">
      <w:pPr>
        <w:rPr>
          <w:rFonts w:ascii="Helvetica Neue" w:hAnsi="Helvetica Neue"/>
          <w:color w:val="2B2B2B"/>
          <w:lang w:val="en-US"/>
        </w:rPr>
      </w:pPr>
    </w:p>
    <w:p w14:paraId="1CF30A81" w14:textId="76E3B542" w:rsidR="00EF34D9" w:rsidRPr="00440798" w:rsidRDefault="00EF34D9" w:rsidP="00AB3CA7">
      <w:pPr>
        <w:rPr>
          <w:rFonts w:ascii="Helvetica Neue" w:hAnsi="Helvetica Neue"/>
          <w:color w:val="2B2B2B"/>
          <w:lang w:val="en-US"/>
        </w:rPr>
      </w:pPr>
      <w:r>
        <w:rPr>
          <w:rFonts w:ascii="Helvetica Neue" w:hAnsi="Helvetica Neue"/>
          <w:color w:val="2B2B2B"/>
          <w:lang w:val="en-US"/>
        </w:rPr>
        <w:t xml:space="preserve">In the above part, by dividing them into groups, this makes it possible to substitute them and change the order. This is done by opening the substitution window. The $ sign, are used to find each of the above groups.  </w:t>
      </w:r>
    </w:p>
    <w:p w14:paraId="2F930A89" w14:textId="5B3C2A69" w:rsidR="00440798" w:rsidRDefault="00440798" w:rsidP="00440798">
      <w:pPr>
        <w:numPr>
          <w:ilvl w:val="0"/>
          <w:numId w:val="1"/>
        </w:numPr>
        <w:spacing w:before="100" w:beforeAutospacing="1" w:after="100" w:afterAutospacing="1"/>
        <w:rPr>
          <w:rFonts w:ascii="Helvetica Neue" w:hAnsi="Helvetica Neue"/>
          <w:color w:val="2B2B2B"/>
          <w:lang w:val="en-US"/>
        </w:rPr>
      </w:pPr>
      <w:r w:rsidRPr="00440798">
        <w:rPr>
          <w:rFonts w:ascii="Helvetica Neue" w:hAnsi="Helvetica Neue"/>
          <w:color w:val="2B2B2B"/>
          <w:lang w:val="en-US"/>
        </w:rPr>
        <w:t xml:space="preserve">Write a regular expression to convert the </w:t>
      </w:r>
      <w:proofErr w:type="spellStart"/>
      <w:r w:rsidRPr="00440798">
        <w:rPr>
          <w:rFonts w:ascii="Helvetica Neue" w:hAnsi="Helvetica Neue"/>
          <w:color w:val="2B2B2B"/>
          <w:lang w:val="en-US"/>
        </w:rPr>
        <w:t>stopwordlist</w:t>
      </w:r>
      <w:proofErr w:type="spellEnd"/>
      <w:r w:rsidRPr="00440798">
        <w:rPr>
          <w:rFonts w:ascii="Helvetica Neue" w:hAnsi="Helvetica Neue"/>
          <w:color w:val="2B2B2B"/>
          <w:lang w:val="en-US"/>
        </w:rPr>
        <w:t xml:space="preserve"> (list of most frequent Danish words) from </w:t>
      </w:r>
      <w:proofErr w:type="spellStart"/>
      <w:r w:rsidRPr="00440798">
        <w:rPr>
          <w:rFonts w:ascii="Helvetica Neue" w:hAnsi="Helvetica Neue"/>
          <w:color w:val="2B2B2B"/>
          <w:lang w:val="en-US"/>
        </w:rPr>
        <w:t>Voyant</w:t>
      </w:r>
      <w:proofErr w:type="spellEnd"/>
      <w:r w:rsidRPr="00440798">
        <w:rPr>
          <w:rFonts w:ascii="Helvetica Neue" w:hAnsi="Helvetica Neue"/>
          <w:color w:val="2B2B2B"/>
          <w:lang w:val="en-US"/>
        </w:rPr>
        <w:t xml:space="preserve"> in </w:t>
      </w:r>
      <w:hyperlink r:id="rId10" w:tgtFrame="_blank" w:history="1">
        <w:r w:rsidRPr="00440798">
          <w:rPr>
            <w:rFonts w:ascii="Helvetica Neue" w:hAnsi="Helvetica Neue"/>
            <w:color w:val="006CFA"/>
            <w:u w:val="single"/>
            <w:lang w:val="en-US"/>
          </w:rPr>
          <w:t>http://bit.ly/regexexercise3</w:t>
        </w:r>
      </w:hyperlink>
      <w:r w:rsidRPr="00440798">
        <w:rPr>
          <w:rFonts w:ascii="Helvetica Neue" w:hAnsi="Helvetica Neue"/>
          <w:color w:val="2B2B2B"/>
          <w:lang w:val="en-US"/>
        </w:rPr>
        <w:t xml:space="preserve"> into a neat </w:t>
      </w:r>
      <w:proofErr w:type="spellStart"/>
      <w:r w:rsidRPr="00440798">
        <w:rPr>
          <w:rFonts w:ascii="Helvetica Neue" w:hAnsi="Helvetica Neue"/>
          <w:color w:val="2B2B2B"/>
          <w:lang w:val="en-US"/>
        </w:rPr>
        <w:t>stopword</w:t>
      </w:r>
      <w:proofErr w:type="spellEnd"/>
      <w:r w:rsidRPr="00440798">
        <w:rPr>
          <w:rFonts w:ascii="Helvetica Neue" w:hAnsi="Helvetica Neue"/>
          <w:color w:val="2B2B2B"/>
          <w:lang w:val="en-US"/>
        </w:rPr>
        <w:t xml:space="preserve"> list for R (which comprises "words" separated by commas, such as </w:t>
      </w:r>
      <w:hyperlink r:id="rId11" w:tgtFrame="_blank" w:history="1">
        <w:r w:rsidRPr="00440798">
          <w:rPr>
            <w:rFonts w:ascii="Helvetica Neue" w:hAnsi="Helvetica Neue"/>
            <w:color w:val="006CFA"/>
            <w:u w:val="single"/>
            <w:lang w:val="en-US"/>
          </w:rPr>
          <w:t>http://bit.ly/regexexercise4</w:t>
        </w:r>
      </w:hyperlink>
      <w:r w:rsidRPr="00440798">
        <w:rPr>
          <w:rFonts w:ascii="Helvetica Neue" w:hAnsi="Helvetica Neue"/>
          <w:color w:val="2B2B2B"/>
          <w:lang w:val="en-US"/>
        </w:rPr>
        <w:t xml:space="preserve">). Then take the </w:t>
      </w:r>
      <w:proofErr w:type="spellStart"/>
      <w:r w:rsidRPr="00440798">
        <w:rPr>
          <w:rFonts w:ascii="Helvetica Neue" w:hAnsi="Helvetica Neue"/>
          <w:color w:val="2B2B2B"/>
          <w:lang w:val="en-US"/>
        </w:rPr>
        <w:t>stopwordlist</w:t>
      </w:r>
      <w:proofErr w:type="spellEnd"/>
      <w:r w:rsidRPr="00440798">
        <w:rPr>
          <w:rFonts w:ascii="Helvetica Neue" w:hAnsi="Helvetica Neue"/>
          <w:color w:val="2B2B2B"/>
          <w:lang w:val="en-US"/>
        </w:rPr>
        <w:t xml:space="preserve"> from R </w:t>
      </w:r>
      <w:hyperlink r:id="rId12" w:tgtFrame="_blank" w:history="1">
        <w:r w:rsidRPr="00440798">
          <w:rPr>
            <w:rFonts w:ascii="Helvetica Neue" w:hAnsi="Helvetica Neue"/>
            <w:color w:val="006CFA"/>
            <w:u w:val="single"/>
            <w:lang w:val="en-US"/>
          </w:rPr>
          <w:t>http://bit.ly/regexexercise4</w:t>
        </w:r>
      </w:hyperlink>
      <w:r w:rsidRPr="00440798">
        <w:rPr>
          <w:rFonts w:ascii="Helvetica Neue" w:hAnsi="Helvetica Neue"/>
          <w:color w:val="2B2B2B"/>
          <w:lang w:val="en-US"/>
        </w:rPr>
        <w:t xml:space="preserve"> and convert it into a </w:t>
      </w:r>
      <w:proofErr w:type="spellStart"/>
      <w:r w:rsidRPr="00440798">
        <w:rPr>
          <w:rFonts w:ascii="Helvetica Neue" w:hAnsi="Helvetica Neue"/>
          <w:color w:val="2B2B2B"/>
          <w:lang w:val="en-US"/>
        </w:rPr>
        <w:t>Voyant</w:t>
      </w:r>
      <w:proofErr w:type="spellEnd"/>
      <w:r w:rsidRPr="00440798">
        <w:rPr>
          <w:rFonts w:ascii="Helvetica Neue" w:hAnsi="Helvetica Neue"/>
          <w:color w:val="2B2B2B"/>
          <w:lang w:val="en-US"/>
        </w:rPr>
        <w:t xml:space="preserve"> list (words on separate line without interpunction)</w:t>
      </w:r>
    </w:p>
    <w:p w14:paraId="1CFE4B7A" w14:textId="62A24A88" w:rsidR="001166D9" w:rsidRDefault="002A442F" w:rsidP="00423CC1">
      <w:pPr>
        <w:spacing w:before="100" w:beforeAutospacing="1" w:after="100" w:afterAutospacing="1"/>
        <w:rPr>
          <w:rFonts w:ascii="Helvetica Neue" w:hAnsi="Helvetica Neue"/>
          <w:color w:val="2B2B2B"/>
          <w:lang w:val="en-US"/>
        </w:rPr>
      </w:pPr>
      <w:r>
        <w:rPr>
          <w:rFonts w:ascii="Helvetica Neue" w:hAnsi="Helvetica Neue"/>
          <w:color w:val="2B2B2B"/>
          <w:lang w:val="en-US"/>
        </w:rPr>
        <w:lastRenderedPageBreak/>
        <w:t xml:space="preserve">First part is to convert the </w:t>
      </w:r>
      <w:proofErr w:type="spellStart"/>
      <w:r>
        <w:rPr>
          <w:rFonts w:ascii="Helvetica Neue" w:hAnsi="Helvetica Neue"/>
          <w:color w:val="2B2B2B"/>
          <w:lang w:val="en-US"/>
        </w:rPr>
        <w:t>stopwordlist</w:t>
      </w:r>
      <w:proofErr w:type="spellEnd"/>
      <w:r>
        <w:rPr>
          <w:rFonts w:ascii="Helvetica Neue" w:hAnsi="Helvetica Neue"/>
          <w:color w:val="2B2B2B"/>
          <w:lang w:val="en-US"/>
        </w:rPr>
        <w:t xml:space="preserve"> </w:t>
      </w:r>
      <w:r w:rsidR="001166D9">
        <w:rPr>
          <w:rFonts w:ascii="Helvetica Neue" w:hAnsi="Helvetica Neue"/>
          <w:color w:val="2B2B2B"/>
          <w:lang w:val="en-US"/>
        </w:rPr>
        <w:t xml:space="preserve">from </w:t>
      </w:r>
      <w:proofErr w:type="spellStart"/>
      <w:r w:rsidR="001166D9">
        <w:rPr>
          <w:rFonts w:ascii="Helvetica Neue" w:hAnsi="Helvetica Neue"/>
          <w:color w:val="2B2B2B"/>
          <w:lang w:val="en-US"/>
        </w:rPr>
        <w:t>Voyant</w:t>
      </w:r>
      <w:proofErr w:type="spellEnd"/>
      <w:r w:rsidR="001166D9">
        <w:rPr>
          <w:rFonts w:ascii="Helvetica Neue" w:hAnsi="Helvetica Neue"/>
          <w:color w:val="2B2B2B"/>
          <w:lang w:val="en-US"/>
        </w:rPr>
        <w:t xml:space="preserve"> into a </w:t>
      </w:r>
      <w:proofErr w:type="spellStart"/>
      <w:r w:rsidR="001166D9">
        <w:rPr>
          <w:rFonts w:ascii="Helvetica Neue" w:hAnsi="Helvetica Neue"/>
          <w:color w:val="2B2B2B"/>
          <w:lang w:val="en-US"/>
        </w:rPr>
        <w:t>stopwordlist</w:t>
      </w:r>
      <w:proofErr w:type="spellEnd"/>
      <w:r w:rsidR="001166D9">
        <w:rPr>
          <w:rFonts w:ascii="Helvetica Neue" w:hAnsi="Helvetica Neue"/>
          <w:color w:val="2B2B2B"/>
          <w:lang w:val="en-US"/>
        </w:rPr>
        <w:t xml:space="preserve"> for </w:t>
      </w:r>
      <w:proofErr w:type="gramStart"/>
      <w:r w:rsidR="001166D9">
        <w:rPr>
          <w:rFonts w:ascii="Helvetica Neue" w:hAnsi="Helvetica Neue"/>
          <w:color w:val="2B2B2B"/>
          <w:lang w:val="en-US"/>
        </w:rPr>
        <w:t>R;</w:t>
      </w:r>
      <w:proofErr w:type="gramEnd"/>
      <w:r w:rsidR="001166D9">
        <w:rPr>
          <w:rFonts w:ascii="Helvetica Neue" w:hAnsi="Helvetica Neue"/>
          <w:color w:val="2B2B2B"/>
          <w:lang w:val="en-US"/>
        </w:rPr>
        <w:t xml:space="preserve"> </w:t>
      </w:r>
    </w:p>
    <w:p w14:paraId="3C568F02" w14:textId="071231A1" w:rsidR="00423CC1" w:rsidRDefault="00423CC1" w:rsidP="00423CC1">
      <w:pPr>
        <w:spacing w:before="100" w:beforeAutospacing="1" w:after="100" w:afterAutospacing="1"/>
        <w:rPr>
          <w:rFonts w:ascii="Helvetica Neue" w:hAnsi="Helvetica Neue"/>
          <w:color w:val="2B2B2B"/>
          <w:lang w:val="en-US"/>
        </w:rPr>
      </w:pPr>
      <w:r>
        <w:rPr>
          <w:rFonts w:ascii="Helvetica Neue" w:hAnsi="Helvetica Neue"/>
          <w:noProof/>
          <w:color w:val="2B2B2B"/>
          <w:lang w:val="en-US"/>
        </w:rPr>
        <w:drawing>
          <wp:inline distT="0" distB="0" distL="0" distR="0" wp14:anchorId="6510D44F" wp14:editId="05F30818">
            <wp:extent cx="4809490" cy="2793600"/>
            <wp:effectExtent l="0" t="0" r="3810" b="635"/>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rotWithShape="1">
                    <a:blip r:embed="rId13" cstate="print">
                      <a:extLst>
                        <a:ext uri="{28A0092B-C50C-407E-A947-70E740481C1C}">
                          <a14:useLocalDpi xmlns:a14="http://schemas.microsoft.com/office/drawing/2010/main" val="0"/>
                        </a:ext>
                      </a:extLst>
                    </a:blip>
                    <a:srcRect b="45007"/>
                    <a:stretch/>
                  </pic:blipFill>
                  <pic:spPr bwMode="auto">
                    <a:xfrm>
                      <a:off x="0" y="0"/>
                      <a:ext cx="4816175" cy="2797483"/>
                    </a:xfrm>
                    <a:prstGeom prst="rect">
                      <a:avLst/>
                    </a:prstGeom>
                    <a:ln>
                      <a:noFill/>
                    </a:ln>
                    <a:extLst>
                      <a:ext uri="{53640926-AAD7-44D8-BBD7-CCE9431645EC}">
                        <a14:shadowObscured xmlns:a14="http://schemas.microsoft.com/office/drawing/2010/main"/>
                      </a:ext>
                    </a:extLst>
                  </pic:spPr>
                </pic:pic>
              </a:graphicData>
            </a:graphic>
          </wp:inline>
        </w:drawing>
      </w:r>
    </w:p>
    <w:p w14:paraId="3567445C" w14:textId="39C0C615" w:rsidR="001166D9" w:rsidRPr="001166D9" w:rsidRDefault="001166D9" w:rsidP="001166D9">
      <w:pPr>
        <w:rPr>
          <w:lang w:val="en-US"/>
        </w:rPr>
      </w:pPr>
      <w:r w:rsidRPr="001166D9">
        <w:rPr>
          <w:rFonts w:ascii="Helvetica Neue" w:hAnsi="Helvetica Neue"/>
          <w:color w:val="2B2B2B"/>
          <w:lang w:val="en-US"/>
        </w:rPr>
        <w:t xml:space="preserve">Using the </w:t>
      </w:r>
      <w:r w:rsidRPr="001166D9">
        <w:rPr>
          <w:rFonts w:ascii="Helvetica Neue" w:hAnsi="Helvetica Neue"/>
          <w:color w:val="2B2B2B"/>
          <w:lang w:val="en-US"/>
        </w:rPr>
        <w:t>parentheses</w:t>
      </w:r>
      <w:r w:rsidRPr="001166D9">
        <w:rPr>
          <w:rFonts w:ascii="Helvetica Neue" w:hAnsi="Helvetica Neue"/>
          <w:color w:val="2B2B2B"/>
          <w:lang w:val="en-US"/>
        </w:rPr>
        <w:t xml:space="preserve"> to group them. To find both digits and characters I </w:t>
      </w:r>
      <w:proofErr w:type="gramStart"/>
      <w:r w:rsidRPr="001166D9">
        <w:rPr>
          <w:rFonts w:ascii="Helvetica Neue" w:hAnsi="Helvetica Neue"/>
          <w:color w:val="2B2B2B"/>
          <w:lang w:val="en-US"/>
        </w:rPr>
        <w:t>use .</w:t>
      </w:r>
      <w:proofErr w:type="gramEnd"/>
      <w:r w:rsidRPr="001166D9">
        <w:rPr>
          <w:rFonts w:ascii="Helvetica Neue" w:hAnsi="Helvetica Neue"/>
          <w:color w:val="2B2B2B"/>
          <w:lang w:val="en-US"/>
        </w:rPr>
        <w:t xml:space="preserve"> (</w:t>
      </w:r>
      <w:proofErr w:type="gramStart"/>
      <w:r w:rsidRPr="001166D9">
        <w:rPr>
          <w:rFonts w:ascii="Helvetica Neue" w:hAnsi="Helvetica Neue"/>
          <w:color w:val="333333"/>
          <w:shd w:val="clear" w:color="auto" w:fill="FFFFFF"/>
          <w:lang w:val="en-US"/>
        </w:rPr>
        <w:t>matches</w:t>
      </w:r>
      <w:proofErr w:type="gramEnd"/>
      <w:r w:rsidRPr="001166D9">
        <w:rPr>
          <w:rFonts w:ascii="Helvetica Neue" w:hAnsi="Helvetica Neue"/>
          <w:color w:val="333333"/>
          <w:shd w:val="clear" w:color="auto" w:fill="FFFFFF"/>
          <w:lang w:val="en-US"/>
        </w:rPr>
        <w:t xml:space="preserve"> any character</w:t>
      </w:r>
      <w:r w:rsidRPr="001166D9">
        <w:rPr>
          <w:rFonts w:ascii="Helvetica Neue" w:hAnsi="Helvetica Neue"/>
          <w:color w:val="333333"/>
          <w:shd w:val="clear" w:color="auto" w:fill="FFFFFF"/>
          <w:lang w:val="en-US"/>
        </w:rPr>
        <w:t>)</w:t>
      </w:r>
      <w:r w:rsidRPr="001166D9">
        <w:rPr>
          <w:lang w:val="en-US"/>
        </w:rPr>
        <w:t xml:space="preserve"> </w:t>
      </w:r>
      <w:r w:rsidRPr="001166D9">
        <w:rPr>
          <w:rFonts w:ascii="Helvetica Neue" w:hAnsi="Helvetica Neue"/>
          <w:color w:val="2B2B2B"/>
          <w:lang w:val="en-US"/>
        </w:rPr>
        <w:t xml:space="preserve">and + as it </w:t>
      </w:r>
      <w:r w:rsidRPr="001166D9">
        <w:rPr>
          <w:rFonts w:ascii="Helvetica Neue" w:hAnsi="Helvetica Neue"/>
          <w:color w:val="2B2B2B"/>
          <w:lang w:val="en-US"/>
        </w:rPr>
        <w:t>can appear one or more times</w:t>
      </w:r>
      <w:r w:rsidRPr="001166D9">
        <w:rPr>
          <w:rFonts w:ascii="Helvetica Neue" w:hAnsi="Helvetica Neue"/>
          <w:color w:val="2B2B2B"/>
          <w:lang w:val="en-US"/>
        </w:rPr>
        <w:t xml:space="preserve">. Then I use \n to match line breaks.  </w:t>
      </w:r>
    </w:p>
    <w:p w14:paraId="0588E03E" w14:textId="6A354887" w:rsidR="00423CC1" w:rsidRDefault="00423CC1" w:rsidP="00423CC1">
      <w:pPr>
        <w:spacing w:before="100" w:beforeAutospacing="1" w:after="100" w:afterAutospacing="1"/>
        <w:rPr>
          <w:rFonts w:ascii="Helvetica Neue" w:hAnsi="Helvetica Neue"/>
          <w:color w:val="2B2B2B"/>
          <w:lang w:val="en-US"/>
        </w:rPr>
      </w:pPr>
      <w:r>
        <w:rPr>
          <w:rFonts w:ascii="Helvetica Neue" w:hAnsi="Helvetica Neue"/>
          <w:noProof/>
          <w:color w:val="2B2B2B"/>
          <w:lang w:val="en-US"/>
        </w:rPr>
        <w:drawing>
          <wp:inline distT="0" distB="0" distL="0" distR="0" wp14:anchorId="192C43A1" wp14:editId="04392328">
            <wp:extent cx="4658031" cy="2227180"/>
            <wp:effectExtent l="0" t="0" r="3175"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rotWithShape="1">
                    <a:blip r:embed="rId13" cstate="print">
                      <a:extLst>
                        <a:ext uri="{28A0092B-C50C-407E-A947-70E740481C1C}">
                          <a14:useLocalDpi xmlns:a14="http://schemas.microsoft.com/office/drawing/2010/main" val="0"/>
                        </a:ext>
                      </a:extLst>
                    </a:blip>
                    <a:srcRect t="54732"/>
                    <a:stretch/>
                  </pic:blipFill>
                  <pic:spPr bwMode="auto">
                    <a:xfrm>
                      <a:off x="0" y="0"/>
                      <a:ext cx="4666604" cy="2231279"/>
                    </a:xfrm>
                    <a:prstGeom prst="rect">
                      <a:avLst/>
                    </a:prstGeom>
                    <a:ln>
                      <a:noFill/>
                    </a:ln>
                    <a:extLst>
                      <a:ext uri="{53640926-AAD7-44D8-BBD7-CCE9431645EC}">
                        <a14:shadowObscured xmlns:a14="http://schemas.microsoft.com/office/drawing/2010/main"/>
                      </a:ext>
                    </a:extLst>
                  </pic:spPr>
                </pic:pic>
              </a:graphicData>
            </a:graphic>
          </wp:inline>
        </w:drawing>
      </w:r>
    </w:p>
    <w:p w14:paraId="648ECBED" w14:textId="0DB6AE61" w:rsidR="00671C07" w:rsidRDefault="001166D9" w:rsidP="00AB3CA7">
      <w:pPr>
        <w:spacing w:before="100" w:beforeAutospacing="1" w:after="100" w:afterAutospacing="1"/>
        <w:rPr>
          <w:rFonts w:ascii="Helvetica Neue" w:hAnsi="Helvetica Neue"/>
          <w:color w:val="2B2B2B"/>
          <w:lang w:val="en-US"/>
        </w:rPr>
      </w:pPr>
      <w:r>
        <w:rPr>
          <w:rFonts w:ascii="Helvetica Neue" w:hAnsi="Helvetica Neue"/>
          <w:color w:val="2B2B2B"/>
          <w:lang w:val="en-US"/>
        </w:rPr>
        <w:t xml:space="preserve">Each word is now marked as group 1. By adding quotation signs around the group, and </w:t>
      </w:r>
      <w:r w:rsidR="00671C07">
        <w:rPr>
          <w:rFonts w:ascii="Helvetica Neue" w:hAnsi="Helvetica Neue"/>
          <w:color w:val="2B2B2B"/>
          <w:lang w:val="en-US"/>
        </w:rPr>
        <w:t xml:space="preserve">making a space in the end, it turns out as the same format as the R </w:t>
      </w:r>
      <w:proofErr w:type="spellStart"/>
      <w:r w:rsidR="00671C07">
        <w:rPr>
          <w:rFonts w:ascii="Helvetica Neue" w:hAnsi="Helvetica Neue"/>
          <w:color w:val="2B2B2B"/>
          <w:lang w:val="en-US"/>
        </w:rPr>
        <w:t>stopwordlist</w:t>
      </w:r>
      <w:proofErr w:type="spellEnd"/>
      <w:r w:rsidR="00671C07">
        <w:rPr>
          <w:rFonts w:ascii="Helvetica Neue" w:hAnsi="Helvetica Neue"/>
          <w:color w:val="2B2B2B"/>
          <w:lang w:val="en-US"/>
        </w:rPr>
        <w:t xml:space="preserve">. </w:t>
      </w:r>
    </w:p>
    <w:p w14:paraId="746961AF" w14:textId="4B069D15" w:rsidR="00544247" w:rsidRDefault="00544247" w:rsidP="00544247">
      <w:pPr>
        <w:spacing w:before="100" w:beforeAutospacing="1" w:after="100" w:afterAutospacing="1"/>
        <w:rPr>
          <w:rFonts w:ascii="Helvetica Neue" w:hAnsi="Helvetica Neue"/>
          <w:color w:val="2B2B2B"/>
          <w:lang w:val="en-US"/>
        </w:rPr>
      </w:pPr>
      <w:r>
        <w:rPr>
          <w:rFonts w:ascii="Helvetica Neue" w:hAnsi="Helvetica Neue"/>
          <w:color w:val="2B2B2B"/>
          <w:lang w:val="en-US"/>
        </w:rPr>
        <w:t xml:space="preserve">To convert the R </w:t>
      </w:r>
      <w:proofErr w:type="spellStart"/>
      <w:r>
        <w:rPr>
          <w:rFonts w:ascii="Helvetica Neue" w:hAnsi="Helvetica Neue"/>
          <w:color w:val="2B2B2B"/>
          <w:lang w:val="en-US"/>
        </w:rPr>
        <w:t>stopwordlist</w:t>
      </w:r>
      <w:proofErr w:type="spellEnd"/>
      <w:r>
        <w:rPr>
          <w:rFonts w:ascii="Helvetica Neue" w:hAnsi="Helvetica Neue"/>
          <w:color w:val="2B2B2B"/>
          <w:lang w:val="en-US"/>
        </w:rPr>
        <w:t xml:space="preserve"> back to </w:t>
      </w:r>
      <w:proofErr w:type="spellStart"/>
      <w:r>
        <w:rPr>
          <w:rFonts w:ascii="Helvetica Neue" w:hAnsi="Helvetica Neue"/>
          <w:color w:val="2B2B2B"/>
          <w:lang w:val="en-US"/>
        </w:rPr>
        <w:t>Voyant</w:t>
      </w:r>
      <w:proofErr w:type="spellEnd"/>
      <w:r>
        <w:rPr>
          <w:rFonts w:ascii="Helvetica Neue" w:hAnsi="Helvetica Neue"/>
          <w:color w:val="2B2B2B"/>
          <w:lang w:val="en-US"/>
        </w:rPr>
        <w:t>, \” match all quotation signs</w:t>
      </w:r>
      <w:r w:rsidR="001566D3">
        <w:rPr>
          <w:rFonts w:ascii="Helvetica Neue" w:hAnsi="Helvetica Neue"/>
          <w:color w:val="2B2B2B"/>
          <w:lang w:val="en-US"/>
        </w:rPr>
        <w:t xml:space="preserve">. Then match the comma and </w:t>
      </w:r>
      <w:r w:rsidR="001566D3">
        <w:rPr>
          <w:rFonts w:ascii="Helvetica Neue" w:hAnsi="Helvetica Neue"/>
          <w:color w:val="2B2B2B"/>
          <w:lang w:val="en-US"/>
        </w:rPr>
        <w:t xml:space="preserve">the \s matches any space, </w:t>
      </w:r>
      <w:proofErr w:type="gramStart"/>
      <w:r w:rsidR="001566D3">
        <w:rPr>
          <w:rFonts w:ascii="Helvetica Neue" w:hAnsi="Helvetica Neue"/>
          <w:color w:val="2B2B2B"/>
          <w:lang w:val="en-US"/>
        </w:rPr>
        <w:t>tab</w:t>
      </w:r>
      <w:proofErr w:type="gramEnd"/>
      <w:r w:rsidR="001566D3">
        <w:rPr>
          <w:rFonts w:ascii="Helvetica Neue" w:hAnsi="Helvetica Neue"/>
          <w:color w:val="2B2B2B"/>
          <w:lang w:val="en-US"/>
        </w:rPr>
        <w:t xml:space="preserve"> or newline</w:t>
      </w:r>
      <w:r w:rsidR="001566D3">
        <w:rPr>
          <w:rFonts w:ascii="Helvetica Neue" w:hAnsi="Helvetica Neue"/>
          <w:color w:val="2B2B2B"/>
          <w:lang w:val="en-US"/>
        </w:rPr>
        <w:t xml:space="preserve">. Then the | mean ‘or’, which means that the whole regular expression should match on either the right or left side of this sign. \” is to catch the </w:t>
      </w:r>
      <w:proofErr w:type="spellStart"/>
      <w:r w:rsidR="001566D3">
        <w:rPr>
          <w:rFonts w:ascii="Helvetica Neue" w:hAnsi="Helvetica Neue"/>
          <w:color w:val="2B2B2B"/>
          <w:lang w:val="en-US"/>
        </w:rPr>
        <w:t>fist</w:t>
      </w:r>
      <w:proofErr w:type="spellEnd"/>
      <w:r w:rsidR="001566D3">
        <w:rPr>
          <w:rFonts w:ascii="Helvetica Neue" w:hAnsi="Helvetica Neue"/>
          <w:color w:val="2B2B2B"/>
          <w:lang w:val="en-US"/>
        </w:rPr>
        <w:t xml:space="preserve"> and last quotation signs.  </w:t>
      </w:r>
    </w:p>
    <w:p w14:paraId="344C7676" w14:textId="77777777" w:rsidR="00544247" w:rsidRDefault="00544247" w:rsidP="00AB3CA7">
      <w:pPr>
        <w:spacing w:before="100" w:beforeAutospacing="1" w:after="100" w:afterAutospacing="1"/>
        <w:rPr>
          <w:rFonts w:ascii="Helvetica Neue" w:hAnsi="Helvetica Neue"/>
          <w:color w:val="2B2B2B"/>
          <w:lang w:val="en-US"/>
        </w:rPr>
      </w:pPr>
    </w:p>
    <w:p w14:paraId="64A8A5C3" w14:textId="57C51E92" w:rsidR="00671C07" w:rsidRPr="00440798" w:rsidRDefault="008A3FA3" w:rsidP="00AB3CA7">
      <w:pPr>
        <w:spacing w:before="100" w:beforeAutospacing="1" w:after="100" w:afterAutospacing="1"/>
        <w:rPr>
          <w:rFonts w:ascii="Helvetica Neue" w:hAnsi="Helvetica Neue"/>
          <w:color w:val="2B2B2B"/>
          <w:lang w:val="en-US"/>
        </w:rPr>
      </w:pPr>
      <w:r>
        <w:rPr>
          <w:rFonts w:ascii="Helvetica Neue" w:hAnsi="Helvetica Neue"/>
          <w:noProof/>
          <w:color w:val="2B2B2B"/>
          <w:lang w:val="en-US"/>
        </w:rPr>
        <w:lastRenderedPageBreak/>
        <w:drawing>
          <wp:inline distT="0" distB="0" distL="0" distR="0" wp14:anchorId="7C45B553" wp14:editId="32F2BD4C">
            <wp:extent cx="4478020" cy="4702810"/>
            <wp:effectExtent l="0" t="0" r="508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rotWithShape="1">
                    <a:blip r:embed="rId14" cstate="print">
                      <a:extLst>
                        <a:ext uri="{28A0092B-C50C-407E-A947-70E740481C1C}">
                          <a14:useLocalDpi xmlns:a14="http://schemas.microsoft.com/office/drawing/2010/main" val="0"/>
                        </a:ext>
                      </a:extLst>
                    </a:blip>
                    <a:srcRect b="-8"/>
                    <a:stretch/>
                  </pic:blipFill>
                  <pic:spPr bwMode="auto">
                    <a:xfrm>
                      <a:off x="0" y="0"/>
                      <a:ext cx="4481292" cy="4706246"/>
                    </a:xfrm>
                    <a:prstGeom prst="rect">
                      <a:avLst/>
                    </a:prstGeom>
                    <a:ln>
                      <a:noFill/>
                    </a:ln>
                    <a:extLst>
                      <a:ext uri="{53640926-AAD7-44D8-BBD7-CCE9431645EC}">
                        <a14:shadowObscured xmlns:a14="http://schemas.microsoft.com/office/drawing/2010/main"/>
                      </a:ext>
                    </a:extLst>
                  </pic:spPr>
                </pic:pic>
              </a:graphicData>
            </a:graphic>
          </wp:inline>
        </w:drawing>
      </w:r>
    </w:p>
    <w:p w14:paraId="17E26B25" w14:textId="18ADA495" w:rsidR="000A6C3D" w:rsidRDefault="00440798" w:rsidP="000A6C3D">
      <w:pPr>
        <w:numPr>
          <w:ilvl w:val="0"/>
          <w:numId w:val="1"/>
        </w:numPr>
        <w:spacing w:before="100" w:beforeAutospacing="1" w:after="100" w:afterAutospacing="1"/>
        <w:rPr>
          <w:rFonts w:ascii="Helvetica Neue" w:hAnsi="Helvetica Neue"/>
          <w:color w:val="2B2B2B"/>
          <w:lang w:val="en-US"/>
        </w:rPr>
      </w:pPr>
      <w:r w:rsidRPr="00440798">
        <w:rPr>
          <w:rFonts w:ascii="Helvetica Neue" w:hAnsi="Helvetica Neue"/>
          <w:color w:val="2B2B2B"/>
          <w:lang w:val="en-US"/>
        </w:rPr>
        <w:t xml:space="preserve">In 250 words, answer the following question: "What are the basic principles for using spreadsheets for good data </w:t>
      </w:r>
      <w:proofErr w:type="spellStart"/>
      <w:r w:rsidRPr="00440798">
        <w:rPr>
          <w:rFonts w:ascii="Helvetica Neue" w:hAnsi="Helvetica Neue"/>
          <w:color w:val="2B2B2B"/>
          <w:lang w:val="en-US"/>
        </w:rPr>
        <w:t>organisation</w:t>
      </w:r>
      <w:proofErr w:type="spellEnd"/>
      <w:r w:rsidRPr="00440798">
        <w:rPr>
          <w:rFonts w:ascii="Helvetica Neue" w:hAnsi="Helvetica Neue"/>
          <w:color w:val="2B2B2B"/>
          <w:lang w:val="en-US"/>
        </w:rPr>
        <w:t>?"</w:t>
      </w:r>
    </w:p>
    <w:p w14:paraId="76367464" w14:textId="19791F45" w:rsidR="00D13DCE" w:rsidRDefault="00EF34D9" w:rsidP="00235999">
      <w:pPr>
        <w:rPr>
          <w:rFonts w:ascii="Helvetica Neue" w:hAnsi="Helvetica Neue" w:cs="Open Sans"/>
          <w:color w:val="333333"/>
          <w:lang w:val="en-US"/>
        </w:rPr>
      </w:pPr>
      <w:r w:rsidRPr="00EE6FF0">
        <w:rPr>
          <w:rFonts w:ascii="Helvetica Neue" w:hAnsi="Helvetica Neue"/>
          <w:color w:val="2B2B2B"/>
          <w:lang w:val="en-US"/>
        </w:rPr>
        <w:t>Data can be organized in many ways</w:t>
      </w:r>
      <w:r w:rsidR="00EE6FF0" w:rsidRPr="00EE6FF0">
        <w:rPr>
          <w:rFonts w:ascii="Helvetica Neue" w:hAnsi="Helvetica Neue"/>
          <w:color w:val="2B2B2B"/>
          <w:lang w:val="en-US"/>
        </w:rPr>
        <w:t xml:space="preserve">, one is spreadsheets, this can be XLS or XLSX (and more) </w:t>
      </w:r>
      <w:r w:rsidR="00EE6FF0" w:rsidRPr="00EE6FF0">
        <w:rPr>
          <w:rFonts w:ascii="Helvetica Neue" w:hAnsi="Helvetica Neue"/>
          <w:color w:val="2B2B2B"/>
          <w:lang w:val="en-US"/>
        </w:rPr>
        <w:t xml:space="preserve">as known, for example, from </w:t>
      </w:r>
      <w:r w:rsidR="00EE6FF0" w:rsidRPr="00EE6FF0">
        <w:rPr>
          <w:rFonts w:ascii="Helvetica Neue" w:hAnsi="Helvetica Neue"/>
          <w:color w:val="2B2B2B"/>
          <w:lang w:val="en-US"/>
        </w:rPr>
        <w:t>E</w:t>
      </w:r>
      <w:r w:rsidR="00EE6FF0" w:rsidRPr="00EE6FF0">
        <w:rPr>
          <w:rFonts w:ascii="Helvetica Neue" w:hAnsi="Helvetica Neue"/>
          <w:color w:val="2B2B2B"/>
          <w:lang w:val="en-US"/>
        </w:rPr>
        <w:t>xcel</w:t>
      </w:r>
      <w:r w:rsidR="00EE6FF0" w:rsidRPr="00EE6FF0">
        <w:rPr>
          <w:rFonts w:ascii="Helvetica Neue" w:hAnsi="Helvetica Neue"/>
          <w:color w:val="2B2B2B"/>
          <w:lang w:val="en-US"/>
        </w:rPr>
        <w:t xml:space="preserve">. </w:t>
      </w:r>
      <w:r w:rsidR="00EE6FF0">
        <w:rPr>
          <w:rFonts w:ascii="Helvetica Neue" w:hAnsi="Helvetica Neue" w:cs="Open Sans"/>
          <w:color w:val="333333"/>
          <w:lang w:val="en-US"/>
        </w:rPr>
        <w:t>Excel</w:t>
      </w:r>
      <w:r w:rsidR="00BC7B80">
        <w:rPr>
          <w:rFonts w:ascii="Helvetica Neue" w:hAnsi="Helvetica Neue" w:cs="Open Sans"/>
          <w:color w:val="333333"/>
          <w:lang w:val="en-US"/>
        </w:rPr>
        <w:t xml:space="preserve"> spreadsheets</w:t>
      </w:r>
      <w:r w:rsidR="00EE6FF0" w:rsidRPr="00EE6FF0">
        <w:rPr>
          <w:rFonts w:ascii="Helvetica Neue" w:hAnsi="Helvetica Neue" w:cs="Open Sans"/>
          <w:color w:val="333333"/>
          <w:lang w:val="en-US"/>
        </w:rPr>
        <w:t xml:space="preserve"> are </w:t>
      </w:r>
      <w:r w:rsidR="00BC7B80">
        <w:rPr>
          <w:rFonts w:ascii="Helvetica Neue" w:hAnsi="Helvetica Neue" w:cs="Open Sans"/>
          <w:color w:val="333333"/>
          <w:lang w:val="en-US"/>
        </w:rPr>
        <w:t xml:space="preserve">a </w:t>
      </w:r>
      <w:r w:rsidR="00EE6FF0" w:rsidRPr="00EE6FF0">
        <w:rPr>
          <w:rFonts w:ascii="Helvetica Neue" w:hAnsi="Helvetica Neue" w:cs="Open Sans"/>
          <w:color w:val="333333"/>
          <w:lang w:val="en-US"/>
        </w:rPr>
        <w:t>widely used software tool for data entry, storage, analysis, and visualization.</w:t>
      </w:r>
    </w:p>
    <w:p w14:paraId="56B14BAB" w14:textId="6AB0C266" w:rsidR="00D13DCE" w:rsidRDefault="00D13DCE" w:rsidP="00235999">
      <w:pPr>
        <w:rPr>
          <w:rFonts w:ascii="Helvetica Neue" w:hAnsi="Helvetica Neue" w:cs="Open Sans"/>
          <w:color w:val="333333"/>
          <w:lang w:val="en-US"/>
        </w:rPr>
      </w:pPr>
    </w:p>
    <w:p w14:paraId="2755823F" w14:textId="17E7BE06" w:rsidR="00D13DCE" w:rsidRDefault="00D13DCE" w:rsidP="00D13DCE">
      <w:pPr>
        <w:rPr>
          <w:rFonts w:ascii="Helvetica Neue" w:hAnsi="Helvetica Neue" w:cs="Open Sans"/>
          <w:color w:val="333333"/>
          <w:lang w:val="en-US"/>
        </w:rPr>
      </w:pPr>
      <w:r>
        <w:rPr>
          <w:rFonts w:ascii="Helvetica Neue" w:hAnsi="Helvetica Neue" w:cs="Open Sans"/>
          <w:color w:val="333333"/>
          <w:lang w:val="en-US"/>
        </w:rPr>
        <w:t>Before doing</w:t>
      </w:r>
      <w:r>
        <w:rPr>
          <w:rFonts w:ascii="Helvetica Neue" w:hAnsi="Helvetica Neue" w:cs="Open Sans"/>
          <w:color w:val="333333"/>
          <w:lang w:val="en-US"/>
        </w:rPr>
        <w:t xml:space="preserve"> any organization and overwriting</w:t>
      </w:r>
      <w:r>
        <w:rPr>
          <w:rFonts w:ascii="Helvetica Neue" w:hAnsi="Helvetica Neue" w:cs="Open Sans"/>
          <w:color w:val="333333"/>
          <w:lang w:val="en-US"/>
        </w:rPr>
        <w:t>, always make sure to have a copy of the raw data as it is originally generated. This is essential for the opportunity to rerun the analyses. It’s also practical in case of analytical mishaps, and for experimenting without fear.</w:t>
      </w:r>
      <w:r>
        <w:rPr>
          <w:rFonts w:ascii="Helvetica Neue" w:hAnsi="Helvetica Neue" w:cs="Open Sans"/>
          <w:color w:val="333333"/>
          <w:lang w:val="en-US"/>
        </w:rPr>
        <w:t xml:space="preserve"> A way of avoiding </w:t>
      </w:r>
      <w:r w:rsidR="006C1D15">
        <w:rPr>
          <w:rFonts w:ascii="Helvetica Neue" w:hAnsi="Helvetica Neue" w:cs="Open Sans"/>
          <w:color w:val="333333"/>
          <w:lang w:val="en-US"/>
        </w:rPr>
        <w:t>overwriting</w:t>
      </w:r>
      <w:r>
        <w:rPr>
          <w:rFonts w:ascii="Helvetica Neue" w:hAnsi="Helvetica Neue" w:cs="Open Sans"/>
          <w:color w:val="333333"/>
          <w:lang w:val="en-US"/>
        </w:rPr>
        <w:t xml:space="preserve"> the original file, could be to set the file permission to ‘read only</w:t>
      </w:r>
      <w:r w:rsidR="006C1D15">
        <w:rPr>
          <w:rFonts w:ascii="Helvetica Neue" w:hAnsi="Helvetica Neue" w:cs="Open Sans"/>
          <w:color w:val="333333"/>
          <w:lang w:val="en-US"/>
        </w:rPr>
        <w:t>’</w:t>
      </w:r>
      <w:r>
        <w:rPr>
          <w:rFonts w:ascii="Helvetica Neue" w:hAnsi="Helvetica Neue" w:cs="Open Sans"/>
          <w:color w:val="333333"/>
          <w:lang w:val="en-US"/>
        </w:rPr>
        <w:t xml:space="preserve">. </w:t>
      </w:r>
    </w:p>
    <w:p w14:paraId="290DD621" w14:textId="77777777" w:rsidR="00D13DCE" w:rsidRDefault="00D13DCE" w:rsidP="00235999">
      <w:pPr>
        <w:rPr>
          <w:rFonts w:ascii="Helvetica Neue" w:hAnsi="Helvetica Neue" w:cs="Open Sans"/>
          <w:color w:val="333333"/>
          <w:lang w:val="en-US"/>
        </w:rPr>
      </w:pPr>
    </w:p>
    <w:p w14:paraId="07384E18" w14:textId="77777777" w:rsidR="00D13DCE" w:rsidRDefault="00BC7B80" w:rsidP="00235999">
      <w:pPr>
        <w:rPr>
          <w:rFonts w:ascii="Helvetica Neue" w:hAnsi="Helvetica Neue" w:cs="Open Sans"/>
          <w:color w:val="333333"/>
          <w:lang w:val="en-US"/>
        </w:rPr>
      </w:pPr>
      <w:r>
        <w:rPr>
          <w:rFonts w:ascii="Helvetica Neue" w:hAnsi="Helvetica Neue" w:cs="Open Sans"/>
          <w:color w:val="333333"/>
          <w:lang w:val="en-US"/>
        </w:rPr>
        <w:t>To organize these spreadsheets, the most important thing, is to be consistent. Write data the same way in every cell and don’t leave any empty cells. In case of missing data write ‘NA’, which is a code used in most programming languages to indicate that data are ‘Not Available’.</w:t>
      </w:r>
      <w:r w:rsidR="00235999">
        <w:rPr>
          <w:rFonts w:ascii="Helvetica Neue" w:hAnsi="Helvetica Neue" w:cs="Open Sans"/>
          <w:color w:val="333333"/>
          <w:lang w:val="en-US"/>
        </w:rPr>
        <w:t xml:space="preserve"> Be very aware of the naming, of both files and columns. </w:t>
      </w:r>
    </w:p>
    <w:p w14:paraId="634F5D4E" w14:textId="77777777" w:rsidR="00D13DCE" w:rsidRDefault="00235999" w:rsidP="00D13DCE">
      <w:pPr>
        <w:pStyle w:val="Listeafsnit"/>
        <w:numPr>
          <w:ilvl w:val="0"/>
          <w:numId w:val="2"/>
        </w:numPr>
        <w:rPr>
          <w:rFonts w:ascii="Helvetica Neue" w:hAnsi="Helvetica Neue" w:cs="Open Sans"/>
          <w:color w:val="333333"/>
          <w:lang w:val="en-US"/>
        </w:rPr>
      </w:pPr>
      <w:r w:rsidRPr="00D13DCE">
        <w:rPr>
          <w:rFonts w:ascii="Helvetica Neue" w:hAnsi="Helvetica Neue" w:cs="Open Sans"/>
          <w:color w:val="333333"/>
          <w:lang w:val="en-US"/>
        </w:rPr>
        <w:t>Files should be named so that they are easy to find and match.</w:t>
      </w:r>
      <w:r w:rsidR="00BC7B80" w:rsidRPr="00D13DCE">
        <w:rPr>
          <w:rFonts w:ascii="Helvetica Neue" w:hAnsi="Helvetica Neue" w:cs="Open Sans"/>
          <w:color w:val="333333"/>
          <w:lang w:val="en-US"/>
        </w:rPr>
        <w:t xml:space="preserve"> </w:t>
      </w:r>
      <w:r w:rsidRPr="00D13DCE">
        <w:rPr>
          <w:rFonts w:ascii="Helvetica Neue" w:hAnsi="Helvetica Neue" w:cs="Open Sans"/>
          <w:color w:val="333333"/>
          <w:lang w:val="en-US"/>
        </w:rPr>
        <w:t xml:space="preserve">A good filename for meta data would be ‘2015-04-denver-csv’. This naming makes it easy to match both by date and location. </w:t>
      </w:r>
    </w:p>
    <w:p w14:paraId="399B04BB" w14:textId="2AA72F29" w:rsidR="000A6C3D" w:rsidRDefault="00BC7B80" w:rsidP="00D13DCE">
      <w:pPr>
        <w:pStyle w:val="Listeafsnit"/>
        <w:numPr>
          <w:ilvl w:val="0"/>
          <w:numId w:val="2"/>
        </w:numPr>
        <w:rPr>
          <w:rFonts w:ascii="Helvetica Neue" w:hAnsi="Helvetica Neue" w:cs="Open Sans"/>
          <w:color w:val="333333"/>
          <w:lang w:val="en-US"/>
        </w:rPr>
      </w:pPr>
      <w:r w:rsidRPr="00D13DCE">
        <w:rPr>
          <w:rFonts w:ascii="Helvetica Neue" w:hAnsi="Helvetica Neue" w:cs="Open Sans"/>
          <w:color w:val="333333"/>
          <w:lang w:val="en-US"/>
        </w:rPr>
        <w:lastRenderedPageBreak/>
        <w:t xml:space="preserve">Rename </w:t>
      </w:r>
      <w:r w:rsidR="00235999" w:rsidRPr="00D13DCE">
        <w:rPr>
          <w:rFonts w:ascii="Helvetica Neue" w:hAnsi="Helvetica Neue" w:cs="Open Sans"/>
          <w:color w:val="333333"/>
          <w:lang w:val="en-US"/>
        </w:rPr>
        <w:t xml:space="preserve">columns </w:t>
      </w:r>
      <w:r w:rsidRPr="00D13DCE">
        <w:rPr>
          <w:rFonts w:ascii="Helvetica Neue" w:hAnsi="Helvetica Neue" w:cs="Open Sans"/>
          <w:color w:val="333333"/>
          <w:lang w:val="en-US"/>
        </w:rPr>
        <w:t xml:space="preserve">that are instructible and artificial codes. </w:t>
      </w:r>
      <w:r w:rsidR="00235999" w:rsidRPr="00D13DCE">
        <w:rPr>
          <w:rFonts w:ascii="Helvetica Neue" w:hAnsi="Helvetica Neue" w:cs="Open Sans"/>
          <w:color w:val="333333"/>
          <w:lang w:val="en-US"/>
        </w:rPr>
        <w:t xml:space="preserve">An example could be to rename name1 and name2 to </w:t>
      </w:r>
      <w:proofErr w:type="spellStart"/>
      <w:r w:rsidR="00235999" w:rsidRPr="00D13DCE">
        <w:rPr>
          <w:rFonts w:ascii="Helvetica Neue" w:hAnsi="Helvetica Neue" w:cs="Open Sans"/>
          <w:color w:val="333333"/>
          <w:lang w:val="en-US"/>
        </w:rPr>
        <w:t>personal_name</w:t>
      </w:r>
      <w:proofErr w:type="spellEnd"/>
      <w:r w:rsidR="00235999" w:rsidRPr="00D13DCE">
        <w:rPr>
          <w:rFonts w:ascii="Helvetica Neue" w:hAnsi="Helvetica Neue" w:cs="Open Sans"/>
          <w:color w:val="333333"/>
          <w:lang w:val="en-US"/>
        </w:rPr>
        <w:t xml:space="preserve"> and </w:t>
      </w:r>
      <w:proofErr w:type="spellStart"/>
      <w:r w:rsidR="00235999" w:rsidRPr="00D13DCE">
        <w:rPr>
          <w:rFonts w:ascii="Helvetica Neue" w:hAnsi="Helvetica Neue" w:cs="Open Sans"/>
          <w:color w:val="333333"/>
          <w:lang w:val="en-US"/>
        </w:rPr>
        <w:t>family_name</w:t>
      </w:r>
      <w:proofErr w:type="spellEnd"/>
      <w:r w:rsidR="00235999" w:rsidRPr="00D13DCE">
        <w:rPr>
          <w:rFonts w:ascii="Helvetica Neue" w:hAnsi="Helvetica Neue" w:cs="Open Sans"/>
          <w:color w:val="333333"/>
          <w:lang w:val="en-US"/>
        </w:rPr>
        <w:t>.</w:t>
      </w:r>
    </w:p>
    <w:p w14:paraId="6AC8FFC0" w14:textId="28580D46" w:rsidR="00D13DCE" w:rsidRDefault="00D13DCE" w:rsidP="00D13DCE">
      <w:pPr>
        <w:rPr>
          <w:rFonts w:ascii="Helvetica Neue" w:hAnsi="Helvetica Neue" w:cs="Open Sans"/>
          <w:color w:val="333333"/>
          <w:lang w:val="en-US"/>
        </w:rPr>
      </w:pPr>
    </w:p>
    <w:p w14:paraId="75969552" w14:textId="7695CF4C" w:rsidR="00D13DCE" w:rsidRDefault="00D13DCE" w:rsidP="00D13DCE">
      <w:pPr>
        <w:rPr>
          <w:rFonts w:ascii="Helvetica Neue" w:hAnsi="Helvetica Neue" w:cs="Open Sans"/>
          <w:color w:val="333333"/>
          <w:lang w:val="en-US"/>
        </w:rPr>
      </w:pPr>
      <w:r>
        <w:rPr>
          <w:rFonts w:ascii="Helvetica Neue" w:hAnsi="Helvetica Neue" w:cs="Open Sans"/>
          <w:color w:val="333333"/>
          <w:lang w:val="en-US"/>
        </w:rPr>
        <w:t xml:space="preserve">Another important principle is to only put one thing in a cell. </w:t>
      </w:r>
      <w:proofErr w:type="gramStart"/>
      <w:r>
        <w:rPr>
          <w:rFonts w:ascii="Helvetica Neue" w:hAnsi="Helvetica Neue" w:cs="Open Sans"/>
          <w:color w:val="333333"/>
          <w:lang w:val="en-US"/>
        </w:rPr>
        <w:t>Therefore</w:t>
      </w:r>
      <w:proofErr w:type="gramEnd"/>
      <w:r>
        <w:rPr>
          <w:rFonts w:ascii="Helvetica Neue" w:hAnsi="Helvetica Neue" w:cs="Open Sans"/>
          <w:color w:val="333333"/>
          <w:lang w:val="en-US"/>
        </w:rPr>
        <w:t xml:space="preserve"> you should not merge cells either. Also use the rectangular format, where the first row</w:t>
      </w:r>
      <w:r w:rsidR="00423CC1">
        <w:rPr>
          <w:rFonts w:ascii="Helvetica Neue" w:hAnsi="Helvetica Neue" w:cs="Open Sans"/>
          <w:color w:val="333333"/>
          <w:lang w:val="en-US"/>
        </w:rPr>
        <w:t xml:space="preserve"> (the column names)</w:t>
      </w:r>
      <w:r>
        <w:rPr>
          <w:rFonts w:ascii="Helvetica Neue" w:hAnsi="Helvetica Neue" w:cs="Open Sans"/>
          <w:color w:val="333333"/>
          <w:lang w:val="en-US"/>
        </w:rPr>
        <w:t xml:space="preserve"> is </w:t>
      </w:r>
      <w:r w:rsidR="00423CC1">
        <w:rPr>
          <w:rFonts w:ascii="Helvetica Neue" w:hAnsi="Helvetica Neue" w:cs="Open Sans"/>
          <w:color w:val="333333"/>
          <w:lang w:val="en-US"/>
        </w:rPr>
        <w:t xml:space="preserve">variable names, and the next rows are values to the corresponding variables.  </w:t>
      </w:r>
    </w:p>
    <w:p w14:paraId="2AA75431" w14:textId="31DBCF7E" w:rsidR="00235999" w:rsidRDefault="00423CC1" w:rsidP="00235999">
      <w:pPr>
        <w:rPr>
          <w:rFonts w:ascii="Helvetica Neue" w:hAnsi="Helvetica Neue" w:cs="Open Sans"/>
          <w:color w:val="333333"/>
          <w:lang w:val="en-US"/>
        </w:rPr>
      </w:pPr>
      <w:r>
        <w:rPr>
          <w:rFonts w:ascii="Helvetica Neue" w:hAnsi="Helvetica Neue" w:cs="Open Sans"/>
          <w:color w:val="333333"/>
          <w:lang w:val="en-US"/>
        </w:rPr>
        <w:t xml:space="preserve">The last important principle is to make backups and save it often. </w:t>
      </w:r>
    </w:p>
    <w:p w14:paraId="439018A7" w14:textId="77777777" w:rsidR="00423CC1" w:rsidRDefault="00423CC1" w:rsidP="00235999">
      <w:pPr>
        <w:rPr>
          <w:rFonts w:ascii="Helvetica Neue" w:hAnsi="Helvetica Neue" w:cs="Open Sans"/>
          <w:color w:val="333333"/>
          <w:lang w:val="en-US"/>
        </w:rPr>
      </w:pPr>
    </w:p>
    <w:p w14:paraId="30F4DB4D" w14:textId="77777777" w:rsidR="00235999" w:rsidRDefault="00235999" w:rsidP="00235999">
      <w:pPr>
        <w:rPr>
          <w:rFonts w:ascii="Helvetica Neue" w:hAnsi="Helvetica Neue" w:cs="Open Sans"/>
          <w:color w:val="333333"/>
          <w:lang w:val="en-US"/>
        </w:rPr>
      </w:pPr>
    </w:p>
    <w:p w14:paraId="0C6115C6" w14:textId="77777777" w:rsidR="00423CC1" w:rsidRDefault="00D13DCE" w:rsidP="00423CC1">
      <w:pPr>
        <w:rPr>
          <w:rFonts w:ascii="Helvetica Neue" w:hAnsi="Helvetica Neue" w:cs="Open Sans"/>
          <w:color w:val="333333"/>
          <w:lang w:val="en-US"/>
        </w:rPr>
      </w:pPr>
      <w:r w:rsidRPr="00D13DCE">
        <w:rPr>
          <w:rFonts w:ascii="Helvetica Neue" w:hAnsi="Helvetica Neue" w:cs="Open Sans"/>
          <w:color w:val="333333"/>
          <w:lang w:val="en-US"/>
        </w:rPr>
        <w:t>source references</w:t>
      </w:r>
    </w:p>
    <w:p w14:paraId="22755CAE" w14:textId="01B809EA" w:rsidR="000A6C3D" w:rsidRPr="00423CC1" w:rsidRDefault="000A6C3D" w:rsidP="00423CC1">
      <w:pPr>
        <w:rPr>
          <w:rFonts w:ascii="Helvetica Neue" w:hAnsi="Helvetica Neue" w:cs="Open Sans"/>
          <w:color w:val="333333"/>
          <w:lang w:val="en-US"/>
        </w:rPr>
      </w:pPr>
      <w:r w:rsidRPr="000A6C3D">
        <w:rPr>
          <w:rFonts w:ascii="Calibri" w:hAnsi="Calibri" w:cs="Calibri"/>
          <w:color w:val="000000"/>
          <w:sz w:val="22"/>
          <w:szCs w:val="22"/>
          <w:lang w:val="en-US"/>
        </w:rPr>
        <w:t>Wilson et al. "</w:t>
      </w:r>
      <w:hyperlink r:id="rId15" w:history="1">
        <w:r w:rsidRPr="000A6C3D">
          <w:rPr>
            <w:rStyle w:val="Hyperlink"/>
            <w:rFonts w:ascii="Calibri" w:hAnsi="Calibri" w:cs="Calibri"/>
            <w:color w:val="1155CC"/>
            <w:sz w:val="22"/>
            <w:szCs w:val="22"/>
            <w:lang w:val="en-US"/>
          </w:rPr>
          <w:t>Good enough practices in scientific computing</w:t>
        </w:r>
      </w:hyperlink>
      <w:r w:rsidRPr="000A6C3D">
        <w:rPr>
          <w:rFonts w:ascii="Calibri" w:hAnsi="Calibri" w:cs="Calibri"/>
          <w:color w:val="000000"/>
          <w:sz w:val="22"/>
          <w:szCs w:val="22"/>
          <w:lang w:val="en-US"/>
        </w:rPr>
        <w:t xml:space="preserve">" </w:t>
      </w:r>
    </w:p>
    <w:p w14:paraId="44528409" w14:textId="77777777" w:rsidR="00440798" w:rsidRPr="00440798" w:rsidRDefault="00440798">
      <w:pPr>
        <w:rPr>
          <w:lang w:val="en-US"/>
        </w:rPr>
      </w:pPr>
    </w:p>
    <w:sectPr w:rsidR="00440798" w:rsidRPr="00440798">
      <w:headerReference w:type="default" r:id="rId1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FD787" w14:textId="77777777" w:rsidR="006468F7" w:rsidRDefault="006468F7" w:rsidP="007B3CF0">
      <w:r>
        <w:separator/>
      </w:r>
    </w:p>
  </w:endnote>
  <w:endnote w:type="continuationSeparator" w:id="0">
    <w:p w14:paraId="37D82C6B" w14:textId="77777777" w:rsidR="006468F7" w:rsidRDefault="006468F7" w:rsidP="007B3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65FB2" w14:textId="77777777" w:rsidR="006468F7" w:rsidRDefault="006468F7" w:rsidP="007B3CF0">
      <w:r>
        <w:separator/>
      </w:r>
    </w:p>
  </w:footnote>
  <w:footnote w:type="continuationSeparator" w:id="0">
    <w:p w14:paraId="4E996757" w14:textId="77777777" w:rsidR="006468F7" w:rsidRDefault="006468F7" w:rsidP="007B3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BD69" w14:textId="1C05B5BF" w:rsidR="007B3CF0" w:rsidRDefault="007B3CF0">
    <w:pPr>
      <w:pStyle w:val="Sidehoved"/>
    </w:pPr>
    <w:r>
      <w:t xml:space="preserve">Ida Marie Byskov Jensen </w:t>
    </w:r>
  </w:p>
  <w:p w14:paraId="221A2253" w14:textId="77777777" w:rsidR="007B3CF0" w:rsidRDefault="007B3CF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E2159"/>
    <w:multiLevelType w:val="multilevel"/>
    <w:tmpl w:val="0DCE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D145E"/>
    <w:multiLevelType w:val="hybridMultilevel"/>
    <w:tmpl w:val="61F8CE2A"/>
    <w:lvl w:ilvl="0" w:tplc="88769BCC">
      <w:numFmt w:val="bullet"/>
      <w:lvlText w:val="-"/>
      <w:lvlJc w:val="left"/>
      <w:pPr>
        <w:ind w:left="720" w:hanging="360"/>
      </w:pPr>
      <w:rPr>
        <w:rFonts w:ascii="Helvetica Neue" w:eastAsia="Times New Roman" w:hAnsi="Helvetica Neue" w:cs="Open San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98"/>
    <w:rsid w:val="000A6C3D"/>
    <w:rsid w:val="001166D9"/>
    <w:rsid w:val="001566D3"/>
    <w:rsid w:val="0019702D"/>
    <w:rsid w:val="00235999"/>
    <w:rsid w:val="002A442F"/>
    <w:rsid w:val="00423CC1"/>
    <w:rsid w:val="00440798"/>
    <w:rsid w:val="00544247"/>
    <w:rsid w:val="006468F7"/>
    <w:rsid w:val="00671C07"/>
    <w:rsid w:val="006C1D15"/>
    <w:rsid w:val="007B3CF0"/>
    <w:rsid w:val="008A3FA3"/>
    <w:rsid w:val="008E3718"/>
    <w:rsid w:val="00AB3CA7"/>
    <w:rsid w:val="00BC7B80"/>
    <w:rsid w:val="00D13DCE"/>
    <w:rsid w:val="00EE6FF0"/>
    <w:rsid w:val="00EF34D9"/>
    <w:rsid w:val="00F42B4D"/>
    <w:rsid w:val="00FD25D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372E"/>
  <w15:chartTrackingRefBased/>
  <w15:docId w15:val="{10614DB8-7FE4-F942-8F11-49E6317A4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6D9"/>
    <w:rPr>
      <w:rFonts w:ascii="Times New Roman" w:eastAsia="Times New Roman" w:hAnsi="Times New Roman" w:cs="Times New Roman"/>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apple-converted-space">
    <w:name w:val="apple-converted-space"/>
    <w:basedOn w:val="Standardskrifttypeiafsnit"/>
    <w:rsid w:val="00440798"/>
  </w:style>
  <w:style w:type="character" w:styleId="Hyperlink">
    <w:name w:val="Hyperlink"/>
    <w:basedOn w:val="Standardskrifttypeiafsnit"/>
    <w:uiPriority w:val="99"/>
    <w:semiHidden/>
    <w:unhideWhenUsed/>
    <w:rsid w:val="00440798"/>
    <w:rPr>
      <w:color w:val="0000FF"/>
      <w:u w:val="single"/>
    </w:rPr>
  </w:style>
  <w:style w:type="paragraph" w:styleId="Listeafsnit">
    <w:name w:val="List Paragraph"/>
    <w:basedOn w:val="Normal"/>
    <w:uiPriority w:val="34"/>
    <w:qFormat/>
    <w:rsid w:val="000A6C3D"/>
    <w:pPr>
      <w:ind w:left="720"/>
      <w:contextualSpacing/>
    </w:pPr>
  </w:style>
  <w:style w:type="character" w:styleId="Fremhv">
    <w:name w:val="Emphasis"/>
    <w:basedOn w:val="Standardskrifttypeiafsnit"/>
    <w:uiPriority w:val="20"/>
    <w:qFormat/>
    <w:rsid w:val="008E3718"/>
    <w:rPr>
      <w:i/>
      <w:iCs/>
    </w:rPr>
  </w:style>
  <w:style w:type="character" w:customStyle="1" w:styleId="monospace">
    <w:name w:val="monospace"/>
    <w:basedOn w:val="Standardskrifttypeiafsnit"/>
    <w:rsid w:val="008E3718"/>
  </w:style>
  <w:style w:type="paragraph" w:styleId="Sidehoved">
    <w:name w:val="header"/>
    <w:basedOn w:val="Normal"/>
    <w:link w:val="SidehovedTegn"/>
    <w:uiPriority w:val="99"/>
    <w:unhideWhenUsed/>
    <w:rsid w:val="007B3CF0"/>
    <w:pPr>
      <w:tabs>
        <w:tab w:val="center" w:pos="4819"/>
        <w:tab w:val="right" w:pos="9638"/>
      </w:tabs>
    </w:pPr>
  </w:style>
  <w:style w:type="character" w:customStyle="1" w:styleId="SidehovedTegn">
    <w:name w:val="Sidehoved Tegn"/>
    <w:basedOn w:val="Standardskrifttypeiafsnit"/>
    <w:link w:val="Sidehoved"/>
    <w:uiPriority w:val="99"/>
    <w:rsid w:val="007B3CF0"/>
    <w:rPr>
      <w:rFonts w:ascii="Times New Roman" w:eastAsia="Times New Roman" w:hAnsi="Times New Roman" w:cs="Times New Roman"/>
      <w:lang w:eastAsia="da-DK"/>
    </w:rPr>
  </w:style>
  <w:style w:type="paragraph" w:styleId="Sidefod">
    <w:name w:val="footer"/>
    <w:basedOn w:val="Normal"/>
    <w:link w:val="SidefodTegn"/>
    <w:uiPriority w:val="99"/>
    <w:unhideWhenUsed/>
    <w:rsid w:val="007B3CF0"/>
    <w:pPr>
      <w:tabs>
        <w:tab w:val="center" w:pos="4819"/>
        <w:tab w:val="right" w:pos="9638"/>
      </w:tabs>
    </w:pPr>
  </w:style>
  <w:style w:type="character" w:customStyle="1" w:styleId="SidefodTegn">
    <w:name w:val="Sidefod Tegn"/>
    <w:basedOn w:val="Standardskrifttypeiafsnit"/>
    <w:link w:val="Sidefod"/>
    <w:uiPriority w:val="99"/>
    <w:rsid w:val="007B3CF0"/>
    <w:rPr>
      <w:rFonts w:ascii="Times New Roman" w:eastAsia="Times New Roman" w:hAnsi="Times New Roman" w:cs="Times New Roman"/>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6219">
      <w:bodyDiv w:val="1"/>
      <w:marLeft w:val="0"/>
      <w:marRight w:val="0"/>
      <w:marTop w:val="0"/>
      <w:marBottom w:val="0"/>
      <w:divBdr>
        <w:top w:val="none" w:sz="0" w:space="0" w:color="auto"/>
        <w:left w:val="none" w:sz="0" w:space="0" w:color="auto"/>
        <w:bottom w:val="none" w:sz="0" w:space="0" w:color="auto"/>
        <w:right w:val="none" w:sz="0" w:space="0" w:color="auto"/>
      </w:divBdr>
    </w:div>
    <w:div w:id="197012445">
      <w:bodyDiv w:val="1"/>
      <w:marLeft w:val="0"/>
      <w:marRight w:val="0"/>
      <w:marTop w:val="0"/>
      <w:marBottom w:val="0"/>
      <w:divBdr>
        <w:top w:val="none" w:sz="0" w:space="0" w:color="auto"/>
        <w:left w:val="none" w:sz="0" w:space="0" w:color="auto"/>
        <w:bottom w:val="none" w:sz="0" w:space="0" w:color="auto"/>
        <w:right w:val="none" w:sz="0" w:space="0" w:color="auto"/>
      </w:divBdr>
    </w:div>
    <w:div w:id="464588933">
      <w:bodyDiv w:val="1"/>
      <w:marLeft w:val="0"/>
      <w:marRight w:val="0"/>
      <w:marTop w:val="0"/>
      <w:marBottom w:val="0"/>
      <w:divBdr>
        <w:top w:val="none" w:sz="0" w:space="0" w:color="auto"/>
        <w:left w:val="none" w:sz="0" w:space="0" w:color="auto"/>
        <w:bottom w:val="none" w:sz="0" w:space="0" w:color="auto"/>
        <w:right w:val="none" w:sz="0" w:space="0" w:color="auto"/>
      </w:divBdr>
    </w:div>
    <w:div w:id="531966447">
      <w:bodyDiv w:val="1"/>
      <w:marLeft w:val="0"/>
      <w:marRight w:val="0"/>
      <w:marTop w:val="0"/>
      <w:marBottom w:val="0"/>
      <w:divBdr>
        <w:top w:val="none" w:sz="0" w:space="0" w:color="auto"/>
        <w:left w:val="none" w:sz="0" w:space="0" w:color="auto"/>
        <w:bottom w:val="none" w:sz="0" w:space="0" w:color="auto"/>
        <w:right w:val="none" w:sz="0" w:space="0" w:color="auto"/>
      </w:divBdr>
    </w:div>
    <w:div w:id="573248378">
      <w:bodyDiv w:val="1"/>
      <w:marLeft w:val="0"/>
      <w:marRight w:val="0"/>
      <w:marTop w:val="0"/>
      <w:marBottom w:val="0"/>
      <w:divBdr>
        <w:top w:val="none" w:sz="0" w:space="0" w:color="auto"/>
        <w:left w:val="none" w:sz="0" w:space="0" w:color="auto"/>
        <w:bottom w:val="none" w:sz="0" w:space="0" w:color="auto"/>
        <w:right w:val="none" w:sz="0" w:space="0" w:color="auto"/>
      </w:divBdr>
    </w:div>
    <w:div w:id="911738350">
      <w:bodyDiv w:val="1"/>
      <w:marLeft w:val="0"/>
      <w:marRight w:val="0"/>
      <w:marTop w:val="0"/>
      <w:marBottom w:val="0"/>
      <w:divBdr>
        <w:top w:val="none" w:sz="0" w:space="0" w:color="auto"/>
        <w:left w:val="none" w:sz="0" w:space="0" w:color="auto"/>
        <w:bottom w:val="none" w:sz="0" w:space="0" w:color="auto"/>
        <w:right w:val="none" w:sz="0" w:space="0" w:color="auto"/>
      </w:divBdr>
    </w:div>
    <w:div w:id="1336345343">
      <w:bodyDiv w:val="1"/>
      <w:marLeft w:val="0"/>
      <w:marRight w:val="0"/>
      <w:marTop w:val="0"/>
      <w:marBottom w:val="0"/>
      <w:divBdr>
        <w:top w:val="none" w:sz="0" w:space="0" w:color="auto"/>
        <w:left w:val="none" w:sz="0" w:space="0" w:color="auto"/>
        <w:bottom w:val="none" w:sz="0" w:space="0" w:color="auto"/>
        <w:right w:val="none" w:sz="0" w:space="0" w:color="auto"/>
      </w:divBdr>
    </w:div>
    <w:div w:id="1365521041">
      <w:bodyDiv w:val="1"/>
      <w:marLeft w:val="0"/>
      <w:marRight w:val="0"/>
      <w:marTop w:val="0"/>
      <w:marBottom w:val="0"/>
      <w:divBdr>
        <w:top w:val="none" w:sz="0" w:space="0" w:color="auto"/>
        <w:left w:val="none" w:sz="0" w:space="0" w:color="auto"/>
        <w:bottom w:val="none" w:sz="0" w:space="0" w:color="auto"/>
        <w:right w:val="none" w:sz="0" w:space="0" w:color="auto"/>
      </w:divBdr>
    </w:div>
    <w:div w:id="1368216955">
      <w:bodyDiv w:val="1"/>
      <w:marLeft w:val="0"/>
      <w:marRight w:val="0"/>
      <w:marTop w:val="0"/>
      <w:marBottom w:val="0"/>
      <w:divBdr>
        <w:top w:val="none" w:sz="0" w:space="0" w:color="auto"/>
        <w:left w:val="none" w:sz="0" w:space="0" w:color="auto"/>
        <w:bottom w:val="none" w:sz="0" w:space="0" w:color="auto"/>
        <w:right w:val="none" w:sz="0" w:space="0" w:color="auto"/>
      </w:divBdr>
    </w:div>
    <w:div w:id="1454405954">
      <w:bodyDiv w:val="1"/>
      <w:marLeft w:val="0"/>
      <w:marRight w:val="0"/>
      <w:marTop w:val="0"/>
      <w:marBottom w:val="0"/>
      <w:divBdr>
        <w:top w:val="none" w:sz="0" w:space="0" w:color="auto"/>
        <w:left w:val="none" w:sz="0" w:space="0" w:color="auto"/>
        <w:bottom w:val="none" w:sz="0" w:space="0" w:color="auto"/>
        <w:right w:val="none" w:sz="0" w:space="0" w:color="auto"/>
      </w:divBdr>
    </w:div>
    <w:div w:id="1908805361">
      <w:bodyDiv w:val="1"/>
      <w:marLeft w:val="0"/>
      <w:marRight w:val="0"/>
      <w:marTop w:val="0"/>
      <w:marBottom w:val="0"/>
      <w:divBdr>
        <w:top w:val="none" w:sz="0" w:space="0" w:color="auto"/>
        <w:left w:val="none" w:sz="0" w:space="0" w:color="auto"/>
        <w:bottom w:val="none" w:sz="0" w:space="0" w:color="auto"/>
        <w:right w:val="none" w:sz="0" w:space="0" w:color="auto"/>
      </w:divBdr>
    </w:div>
    <w:div w:id="210588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bit.ly/regexexercise2" TargetMode="External"/><Relationship Id="rId12" Type="http://schemas.openxmlformats.org/officeDocument/2006/relationships/hyperlink" Target="http://bit.ly/regexexercise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t.ly/regexexercise4" TargetMode="External"/><Relationship Id="rId5" Type="http://schemas.openxmlformats.org/officeDocument/2006/relationships/footnotes" Target="footnotes.xml"/><Relationship Id="rId15" Type="http://schemas.openxmlformats.org/officeDocument/2006/relationships/hyperlink" Target="https://journals.plos.org/ploscompbiol/article?id=10.1371/journal.pcbi.1005510" TargetMode="External"/><Relationship Id="rId10" Type="http://schemas.openxmlformats.org/officeDocument/2006/relationships/hyperlink" Target="http://bit.ly/regexexercise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571</Words>
  <Characters>3488</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idbyskov@outlook.dk</dc:creator>
  <cp:keywords/>
  <dc:description/>
  <cp:lastModifiedBy>idbyskov@outlook.dk</cp:lastModifiedBy>
  <cp:revision>8</cp:revision>
  <dcterms:created xsi:type="dcterms:W3CDTF">2021-08-31T18:03:00Z</dcterms:created>
  <dcterms:modified xsi:type="dcterms:W3CDTF">2021-09-03T11:20:00Z</dcterms:modified>
</cp:coreProperties>
</file>