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9561A" w14:textId="1B43F0CA" w:rsidR="0092002B" w:rsidRDefault="0092002B" w:rsidP="0092002B">
      <w:pPr>
        <w:pStyle w:val="Heading1"/>
      </w:pPr>
      <w:r>
        <w:t>Reactive Tracer Equation</w:t>
      </w:r>
    </w:p>
    <w:p w14:paraId="0E64561B" w14:textId="2D9238CA" w:rsidR="007B6AEA" w:rsidRDefault="007B6AEA" w:rsidP="007B6AEA">
      <w:r>
        <w:t xml:space="preserve">The concentration of a reactive tracer from a single channel, </w:t>
      </w:r>
      <w:proofErr w:type="spellStart"/>
      <w:r>
        <w:t>i</w:t>
      </w:r>
      <w:proofErr w:type="spellEnd"/>
      <w:r>
        <w:t xml:space="preserve">, </w:t>
      </w:r>
      <w:proofErr w:type="gramStart"/>
      <w:r>
        <w:t>is</w:t>
      </w:r>
      <w:proofErr w:type="gramEnd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920"/>
        <w:gridCol w:w="715"/>
      </w:tblGrid>
      <w:tr w:rsidR="007B6AEA" w14:paraId="10B5D82B" w14:textId="77777777" w:rsidTr="002B1CAA">
        <w:tc>
          <w:tcPr>
            <w:tcW w:w="715" w:type="dxa"/>
          </w:tcPr>
          <w:p w14:paraId="3A4809DF" w14:textId="77777777" w:rsidR="007B6AEA" w:rsidRDefault="007B6AEA" w:rsidP="002B1CAA"/>
        </w:tc>
        <w:tc>
          <w:tcPr>
            <w:tcW w:w="7920" w:type="dxa"/>
          </w:tcPr>
          <w:p w14:paraId="78AF9576" w14:textId="77777777" w:rsidR="007B6AEA" w:rsidRDefault="007B6AEA" w:rsidP="002B1C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r,i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t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sym w:font="Symbol" w:char="F061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sym w:font="Symbol" w:char="F06E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  <w:sym w:font="Symbol" w:char="F06E"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sym w:font="Symbol" w:char="F061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sym w:font="Symbol" w:char="F06E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 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c,i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14:paraId="0305CDD3" w14:textId="102289CD" w:rsidR="007B6AEA" w:rsidRDefault="007B6AEA" w:rsidP="002B1CAA">
            <w:pPr>
              <w:jc w:val="right"/>
            </w:pPr>
            <w:bookmarkStart w:id="0" w:name="_Ref121842978"/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4A0E35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0"/>
          </w:p>
        </w:tc>
      </w:tr>
    </w:tbl>
    <w:p w14:paraId="2B32AC29" w14:textId="77621811" w:rsidR="007B6AEA" w:rsidRDefault="007B6AEA" w:rsidP="007B6AEA">
      <w:r>
        <w:rPr>
          <w:noProof/>
        </w:rPr>
        <w:t xml:space="preserve"> (e.g., Carslaw and Jaeger, 1959, p. 50, Section 2.1, Case I; Toride et al., 1993)</w:t>
      </w:r>
      <w:r>
        <w:t xml:space="preserve"> where </w:t>
      </w:r>
      <w:proofErr w:type="spellStart"/>
      <w:r>
        <w:t>M</w:t>
      </w:r>
      <w:r w:rsidRPr="00C82179">
        <w:rPr>
          <w:vertAlign w:val="subscript"/>
        </w:rPr>
        <w:t>r</w:t>
      </w:r>
      <w:proofErr w:type="spellEnd"/>
      <w:r>
        <w:t xml:space="preserve"> is the mass of reactive tracer and </w:t>
      </w:r>
      <w:r w:rsidRPr="00FE5C77">
        <w:rPr>
          <w:rFonts w:ascii="Symbol" w:hAnsi="Symbol"/>
        </w:rPr>
        <w:t>l</w:t>
      </w:r>
      <w:r>
        <w:t xml:space="preserve"> is the temperature-dependent first-order rate coefficient which</w:t>
      </w:r>
      <w:r>
        <w:t>,</w:t>
      </w:r>
      <w:r>
        <w:t xml:space="preserve"> for constant reservoir temperature</w:t>
      </w:r>
      <w:r>
        <w:t>,</w:t>
      </w:r>
      <w:r>
        <w:t xml:space="preserve"> is given </w:t>
      </w:r>
      <w:proofErr w:type="gramStart"/>
      <w:r>
        <w:t>by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920"/>
        <w:gridCol w:w="715"/>
      </w:tblGrid>
      <w:tr w:rsidR="007B6AEA" w14:paraId="7248E686" w14:textId="77777777" w:rsidTr="002B1CAA">
        <w:tc>
          <w:tcPr>
            <w:tcW w:w="715" w:type="dxa"/>
          </w:tcPr>
          <w:p w14:paraId="520376C3" w14:textId="77777777" w:rsidR="007B6AEA" w:rsidRDefault="007B6AEA" w:rsidP="002B1CAA"/>
        </w:tc>
        <w:tc>
          <w:tcPr>
            <w:tcW w:w="7920" w:type="dxa"/>
          </w:tcPr>
          <w:p w14:paraId="69EFF6D2" w14:textId="77777777" w:rsidR="007B6AEA" w:rsidRDefault="007B6AEA" w:rsidP="002B1C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λ=A 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15" w:type="dxa"/>
          </w:tcPr>
          <w:p w14:paraId="35DCCA47" w14:textId="42F801F5" w:rsidR="007B6AEA" w:rsidRDefault="007B6AEA" w:rsidP="002B1CAA">
            <w:pPr>
              <w:jc w:val="right"/>
            </w:pPr>
            <w:bookmarkStart w:id="1" w:name="_Ref121844228"/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4A0E35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"/>
          </w:p>
        </w:tc>
      </w:tr>
    </w:tbl>
    <w:p w14:paraId="71C08F9F" w14:textId="64651782" w:rsidR="007B6AEA" w:rsidRDefault="007B6AEA" w:rsidP="007B6AEA">
      <w:r>
        <w:t xml:space="preserve">where </w:t>
      </w:r>
      <w:proofErr w:type="spellStart"/>
      <w:r>
        <w:t>E</w:t>
      </w:r>
      <w:r w:rsidRPr="001411ED">
        <w:rPr>
          <w:vertAlign w:val="subscript"/>
        </w:rPr>
        <w:t>a</w:t>
      </w:r>
      <w:proofErr w:type="spellEnd"/>
      <w:r>
        <w:t xml:space="preserve"> is the activation energy, A is the pre-exponential factor, R is the gas constant T is the reservoir temperature (kelvin). Dividing Eq. </w:t>
      </w:r>
      <w:r>
        <w:fldChar w:fldCharType="begin"/>
      </w:r>
      <w:r>
        <w:instrText xml:space="preserve"> REF _Ref121842978 \h </w:instrText>
      </w:r>
      <w:r>
        <w:fldChar w:fldCharType="separate"/>
      </w:r>
      <w:r w:rsidR="004A0E35">
        <w:t>(</w:t>
      </w:r>
      <w:r w:rsidR="004A0E35">
        <w:rPr>
          <w:noProof/>
        </w:rPr>
        <w:t>1</w:t>
      </w:r>
      <w:r w:rsidR="004A0E35">
        <w:t>)</w:t>
      </w:r>
      <w:r>
        <w:fldChar w:fldCharType="end"/>
      </w:r>
      <w:r>
        <w:t xml:space="preserve"> by </w:t>
      </w:r>
      <w:r w:rsidR="002B4BE8">
        <w:t>the solution for concentration of a conservative tracer yields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920"/>
        <w:gridCol w:w="715"/>
      </w:tblGrid>
      <w:tr w:rsidR="007B6AEA" w14:paraId="4AC922AC" w14:textId="77777777" w:rsidTr="002B1CAA">
        <w:tc>
          <w:tcPr>
            <w:tcW w:w="715" w:type="dxa"/>
          </w:tcPr>
          <w:p w14:paraId="0352CB2A" w14:textId="77777777" w:rsidR="007B6AEA" w:rsidRDefault="007B6AEA" w:rsidP="002B1CAA"/>
        </w:tc>
        <w:tc>
          <w:tcPr>
            <w:tcW w:w="7920" w:type="dxa"/>
          </w:tcPr>
          <w:p w14:paraId="1A48BC3D" w14:textId="77777777" w:rsidR="007B6AEA" w:rsidRDefault="007B6AEA" w:rsidP="002B1CA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-λt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15" w:type="dxa"/>
          </w:tcPr>
          <w:p w14:paraId="736A298E" w14:textId="774F697A" w:rsidR="007B6AEA" w:rsidRDefault="007B6AEA" w:rsidP="002B1CA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4A0E3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1440484" w14:textId="01B67652" w:rsidR="007B6AEA" w:rsidRDefault="007B6AEA" w:rsidP="007B6AEA">
      <w:r>
        <w:t>When</w:t>
      </w:r>
      <w:r>
        <w:t xml:space="preserve"> the reservoir temperature </w:t>
      </w:r>
      <w:r>
        <w:t>varies</w:t>
      </w:r>
      <w:r>
        <w:t xml:space="preserve"> between the tracer injection point and the fluid extraction well, the rate coefficient can be considered an effective value (</w:t>
      </w:r>
      <w:r w:rsidRPr="007F523D">
        <w:rPr>
          <w:rFonts w:ascii="Symbol" w:hAnsi="Symbol"/>
        </w:rPr>
        <w:t>l</w:t>
      </w:r>
      <w:proofErr w:type="gramStart"/>
      <w:r w:rsidRPr="007F523D">
        <w:rPr>
          <w:vertAlign w:val="subscript"/>
        </w:rPr>
        <w:t>eff</w:t>
      </w:r>
      <w:proofErr w:type="gramEnd"/>
      <w:r>
        <w:t xml:space="preserve">) which is dependent on the average (or effective) reservoir temperature and Eq. </w:t>
      </w:r>
      <w:r>
        <w:fldChar w:fldCharType="begin"/>
      </w:r>
      <w:r>
        <w:instrText xml:space="preserve"> REF _Ref121844228 \h </w:instrText>
      </w:r>
      <w:r>
        <w:fldChar w:fldCharType="separate"/>
      </w:r>
      <w:r w:rsidR="004A0E35">
        <w:t>(</w:t>
      </w:r>
      <w:r w:rsidR="004A0E35">
        <w:rPr>
          <w:noProof/>
        </w:rPr>
        <w:t>2</w:t>
      </w:r>
      <w:r w:rsidR="004A0E35">
        <w:t>)</w:t>
      </w:r>
      <w:r>
        <w:fldChar w:fldCharType="end"/>
      </w:r>
      <w:r>
        <w:t xml:space="preserve"> is written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920"/>
        <w:gridCol w:w="715"/>
      </w:tblGrid>
      <w:tr w:rsidR="007B6AEA" w14:paraId="63DD7BA4" w14:textId="77777777" w:rsidTr="002B1CAA">
        <w:tc>
          <w:tcPr>
            <w:tcW w:w="715" w:type="dxa"/>
          </w:tcPr>
          <w:p w14:paraId="496E023C" w14:textId="77777777" w:rsidR="007B6AEA" w:rsidRDefault="007B6AEA" w:rsidP="002B1CAA"/>
        </w:tc>
        <w:tc>
          <w:tcPr>
            <w:tcW w:w="7920" w:type="dxa"/>
          </w:tcPr>
          <w:p w14:paraId="1C58A02D" w14:textId="77777777" w:rsidR="007B6AEA" w:rsidRDefault="007B6AEA" w:rsidP="002B1C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eff</m:t>
                    </m:r>
                  </m:sub>
                </m:sSub>
                <m:r>
                  <w:rPr>
                    <w:rFonts w:ascii="Cambria Math" w:hAnsi="Cambria Math"/>
                  </w:rPr>
                  <m:t>=A 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eff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15" w:type="dxa"/>
          </w:tcPr>
          <w:p w14:paraId="0F0592CD" w14:textId="41037155" w:rsidR="007B6AEA" w:rsidRDefault="007B6AEA" w:rsidP="002B1CA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4A0E35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2DD331F" w14:textId="77777777" w:rsidR="007B6AEA" w:rsidRDefault="007B6AEA" w:rsidP="007B6AEA">
      <w:r>
        <w:t>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920"/>
        <w:gridCol w:w="715"/>
      </w:tblGrid>
      <w:tr w:rsidR="007B6AEA" w14:paraId="508677DC" w14:textId="77777777" w:rsidTr="002B1CAA">
        <w:tc>
          <w:tcPr>
            <w:tcW w:w="715" w:type="dxa"/>
          </w:tcPr>
          <w:p w14:paraId="3AFEFF5C" w14:textId="77777777" w:rsidR="007B6AEA" w:rsidRDefault="007B6AEA" w:rsidP="002B1CAA"/>
        </w:tc>
        <w:tc>
          <w:tcPr>
            <w:tcW w:w="7920" w:type="dxa"/>
          </w:tcPr>
          <w:p w14:paraId="639730C1" w14:textId="77777777" w:rsidR="007B6AEA" w:rsidRDefault="007B6AEA" w:rsidP="002B1C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=A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RT(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=A 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T(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d>
              </m:oMath>
            </m:oMathPara>
          </w:p>
        </w:tc>
        <w:tc>
          <w:tcPr>
            <w:tcW w:w="715" w:type="dxa"/>
          </w:tcPr>
          <w:p w14:paraId="3A364F21" w14:textId="574BFF30" w:rsidR="007B6AEA" w:rsidRDefault="007B6AEA" w:rsidP="002B1CA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4A0E3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1B108B7" w14:textId="77777777" w:rsidR="007B6AEA" w:rsidRDefault="007B6AEA" w:rsidP="007B6AEA">
      <w:r>
        <w:t xml:space="preserve">and the effective temperature </w:t>
      </w:r>
      <w:proofErr w:type="gramStart"/>
      <w:r>
        <w:t>is</w:t>
      </w:r>
      <w:proofErr w:type="gramEnd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920"/>
        <w:gridCol w:w="715"/>
      </w:tblGrid>
      <w:tr w:rsidR="007B6AEA" w14:paraId="69F4C0F8" w14:textId="77777777" w:rsidTr="002B1CAA">
        <w:tc>
          <w:tcPr>
            <w:tcW w:w="715" w:type="dxa"/>
          </w:tcPr>
          <w:p w14:paraId="0FA82D80" w14:textId="77777777" w:rsidR="007B6AEA" w:rsidRDefault="007B6AEA" w:rsidP="002B1CAA"/>
        </w:tc>
        <w:tc>
          <w:tcPr>
            <w:tcW w:w="7920" w:type="dxa"/>
          </w:tcPr>
          <w:p w14:paraId="41E632E2" w14:textId="77777777" w:rsidR="007B6AEA" w:rsidRDefault="007B6AEA" w:rsidP="002B1C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T(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15" w:type="dxa"/>
          </w:tcPr>
          <w:p w14:paraId="373AE876" w14:textId="2D866731" w:rsidR="007B6AEA" w:rsidRDefault="007B6AEA" w:rsidP="002B1CAA">
            <w:pPr>
              <w:jc w:val="right"/>
            </w:pPr>
            <w:bookmarkStart w:id="2" w:name="_Ref122378491"/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4A0E35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2"/>
          </w:p>
        </w:tc>
      </w:tr>
    </w:tbl>
    <w:p w14:paraId="6D9BDC95" w14:textId="77777777" w:rsidR="007B6AEA" w:rsidRDefault="007B6AEA" w:rsidP="007B6AEA">
      <w:r>
        <w:t xml:space="preserve">where </w:t>
      </w:r>
      <w:proofErr w:type="spellStart"/>
      <w:r>
        <w:t>x</w:t>
      </w:r>
      <w:r w:rsidRPr="00990C36">
        <w:rPr>
          <w:vertAlign w:val="subscript"/>
        </w:rPr>
        <w:t>r</w:t>
      </w:r>
      <w:proofErr w:type="spellEnd"/>
      <w:r>
        <w:t xml:space="preserve"> = x/L</w:t>
      </w:r>
      <w:r w:rsidRPr="00AA04C6">
        <w:rPr>
          <w:vertAlign w:val="subscript"/>
        </w:rPr>
        <w:t>i</w:t>
      </w:r>
      <w:r>
        <w:t xml:space="preserve"> and L</w:t>
      </w:r>
      <w:r w:rsidRPr="00AA04C6">
        <w:rPr>
          <w:vertAlign w:val="subscript"/>
        </w:rPr>
        <w:t>i</w:t>
      </w:r>
      <w:r>
        <w:t xml:space="preserve"> is the distance between the tracer injection point and fluid extraction well along channel </w:t>
      </w:r>
      <w:proofErr w:type="spellStart"/>
      <w:r>
        <w:t>i</w:t>
      </w:r>
      <w:proofErr w:type="spellEnd"/>
      <w:r>
        <w:t xml:space="preserve">. </w:t>
      </w:r>
    </w:p>
    <w:p w14:paraId="0F6A2EF3" w14:textId="77777777" w:rsidR="007B6AEA" w:rsidRDefault="007B6AEA" w:rsidP="007B6AEA">
      <w:r>
        <w:t xml:space="preserve">The choice of tracer depends on the sensitivity of change in tracer concentration to the change in the effective temperature, i.e., </w:t>
      </w:r>
      <w:proofErr w:type="spellStart"/>
      <w:r>
        <w:t>dC</w:t>
      </w:r>
      <w:r w:rsidRPr="00F3565E">
        <w:rPr>
          <w:vertAlign w:val="subscript"/>
        </w:rPr>
        <w:t>r</w:t>
      </w:r>
      <w:r>
        <w:rPr>
          <w:vertAlign w:val="subscript"/>
        </w:rPr>
        <w:t>el</w:t>
      </w:r>
      <w:proofErr w:type="spellEnd"/>
      <w:r>
        <w:t>/</w:t>
      </w:r>
      <w:proofErr w:type="spellStart"/>
      <w:r>
        <w:t>dT</w:t>
      </w:r>
      <w:r w:rsidRPr="00F3565E">
        <w:rPr>
          <w:vertAlign w:val="subscript"/>
        </w:rPr>
        <w:t>eff</w:t>
      </w:r>
      <w:proofErr w:type="spellEnd"/>
      <w:r>
        <w:t xml:space="preserve"> </w:t>
      </w:r>
      <w:r>
        <w:rPr>
          <w:noProof/>
        </w:rPr>
        <w:t>(Plummer et al., 2012)</w:t>
      </w:r>
      <w:r>
        <w:t xml:space="preserve">. This sensitivity </w:t>
      </w:r>
      <w:proofErr w:type="gramStart"/>
      <w:r>
        <w:t>is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920"/>
        <w:gridCol w:w="715"/>
      </w:tblGrid>
      <w:tr w:rsidR="007B6AEA" w14:paraId="24A3E96E" w14:textId="77777777" w:rsidTr="002B1CAA">
        <w:tc>
          <w:tcPr>
            <w:tcW w:w="715" w:type="dxa"/>
          </w:tcPr>
          <w:p w14:paraId="7797ECA0" w14:textId="77777777" w:rsidR="007B6AEA" w:rsidRDefault="007B6AEA" w:rsidP="002B1CAA"/>
        </w:tc>
        <w:tc>
          <w:tcPr>
            <w:tcW w:w="7920" w:type="dxa"/>
          </w:tcPr>
          <w:p w14:paraId="1A5DB9DA" w14:textId="77777777" w:rsidR="007B6AEA" w:rsidRDefault="007B6AEA" w:rsidP="002B1CA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A t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R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 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 t 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R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eff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R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eff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15" w:type="dxa"/>
          </w:tcPr>
          <w:p w14:paraId="18AFA043" w14:textId="60103841" w:rsidR="007B6AEA" w:rsidRDefault="007B6AEA" w:rsidP="002B1CAA">
            <w:pPr>
              <w:jc w:val="right"/>
            </w:pPr>
            <w:bookmarkStart w:id="3" w:name="_Ref123053579"/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4A0E35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3"/>
          </w:p>
        </w:tc>
      </w:tr>
    </w:tbl>
    <w:p w14:paraId="3F3EF88D" w14:textId="77777777" w:rsidR="007B6AEA" w:rsidRDefault="007B6AEA" w:rsidP="007B6AEA"/>
    <w:p w14:paraId="3123681D" w14:textId="77777777" w:rsidR="007B6AEA" w:rsidRDefault="007B6AEA" w:rsidP="007B6AEA">
      <w:r>
        <w:t xml:space="preserve">The concentration of a reactive tracer at the extraction well </w:t>
      </w:r>
      <w:proofErr w:type="gramStart"/>
      <w:r>
        <w:t>is</w:t>
      </w:r>
      <w:proofErr w:type="gramEnd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920"/>
        <w:gridCol w:w="715"/>
      </w:tblGrid>
      <w:tr w:rsidR="007B6AEA" w14:paraId="441EE1D6" w14:textId="77777777" w:rsidTr="002B1CAA">
        <w:tc>
          <w:tcPr>
            <w:tcW w:w="715" w:type="dxa"/>
          </w:tcPr>
          <w:p w14:paraId="365DE399" w14:textId="77777777" w:rsidR="007B6AEA" w:rsidRDefault="007B6AEA" w:rsidP="002B1CAA"/>
        </w:tc>
        <w:tc>
          <w:tcPr>
            <w:tcW w:w="7920" w:type="dxa"/>
          </w:tcPr>
          <w:p w14:paraId="4AF12DDD" w14:textId="77777777" w:rsidR="007B6AEA" w:rsidRDefault="007B6AEA" w:rsidP="002B1CA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nch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-A 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eff,i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715" w:type="dxa"/>
          </w:tcPr>
          <w:p w14:paraId="2179437D" w14:textId="780FC0E6" w:rsidR="007B6AEA" w:rsidRDefault="007B6AEA" w:rsidP="002B1CAA">
            <w:pPr>
              <w:jc w:val="right"/>
            </w:pPr>
            <w:bookmarkStart w:id="4" w:name="_Ref122440494"/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4A0E3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4"/>
          </w:p>
        </w:tc>
      </w:tr>
    </w:tbl>
    <w:p w14:paraId="6FCA96E5" w14:textId="39AB9E78" w:rsidR="007B6AEA" w:rsidRDefault="007B6AEA" w:rsidP="007B6AEA">
      <w:r>
        <w:t xml:space="preserve">where </w:t>
      </w:r>
      <w:proofErr w:type="spellStart"/>
      <w:proofErr w:type="gramStart"/>
      <w:r>
        <w:rPr>
          <w:rFonts w:cs="Segoe UI"/>
        </w:rPr>
        <w:t>T</w:t>
      </w:r>
      <w:r>
        <w:rPr>
          <w:rFonts w:cs="Segoe UI"/>
          <w:vertAlign w:val="subscript"/>
        </w:rPr>
        <w:t>eff,i</w:t>
      </w:r>
      <w:proofErr w:type="spellEnd"/>
      <w:proofErr w:type="gramEnd"/>
      <w:r>
        <w:t xml:space="preserve"> is given by Eq. </w:t>
      </w:r>
      <w:r>
        <w:fldChar w:fldCharType="begin"/>
      </w:r>
      <w:r>
        <w:instrText xml:space="preserve"> REF _Ref122378491 \h </w:instrText>
      </w:r>
      <w:r>
        <w:fldChar w:fldCharType="separate"/>
      </w:r>
      <w:r w:rsidR="004A0E35">
        <w:t>(</w:t>
      </w:r>
      <w:r w:rsidR="004A0E35">
        <w:rPr>
          <w:noProof/>
        </w:rPr>
        <w:t>6</w:t>
      </w:r>
      <w:r w:rsidR="004A0E35">
        <w:t>)</w:t>
      </w:r>
      <w:r>
        <w:fldChar w:fldCharType="end"/>
      </w:r>
      <w:r>
        <w:t xml:space="preserve"> and T</w:t>
      </w:r>
      <w:r w:rsidRPr="00CF67EA">
        <w:rPr>
          <w:vertAlign w:val="subscript"/>
        </w:rPr>
        <w:t>i</w:t>
      </w:r>
      <w:r>
        <w:t xml:space="preserve">(x) is the temperature profile in channel </w:t>
      </w:r>
      <w:proofErr w:type="spellStart"/>
      <w:r>
        <w:t>i</w:t>
      </w:r>
      <w:proofErr w:type="spellEnd"/>
      <w:r w:rsidR="0092002B">
        <w:t>.</w:t>
      </w:r>
    </w:p>
    <w:p w14:paraId="219D5E05" w14:textId="77777777" w:rsidR="007B6AEA" w:rsidRDefault="007B6AEA"/>
    <w:sectPr w:rsidR="007B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EA"/>
    <w:rsid w:val="002B4BE8"/>
    <w:rsid w:val="004A0E35"/>
    <w:rsid w:val="007B6AEA"/>
    <w:rsid w:val="0092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B31"/>
  <w15:chartTrackingRefBased/>
  <w15:docId w15:val="{12804EC4-0D35-41FB-8900-8A9E2DCD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AEA"/>
    <w:pPr>
      <w:spacing w:after="120" w:line="259" w:lineRule="auto"/>
    </w:pPr>
    <w:rPr>
      <w:rFonts w:ascii="Segoe UI" w:hAnsi="Segoe U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A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6AEA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Plummer</dc:creator>
  <cp:keywords/>
  <dc:description/>
  <cp:lastModifiedBy>Mitchell Plummer</cp:lastModifiedBy>
  <cp:revision>3</cp:revision>
  <cp:lastPrinted>2024-05-13T23:13:00Z</cp:lastPrinted>
  <dcterms:created xsi:type="dcterms:W3CDTF">2024-05-13T22:56:00Z</dcterms:created>
  <dcterms:modified xsi:type="dcterms:W3CDTF">2024-05-13T23:16:00Z</dcterms:modified>
</cp:coreProperties>
</file>