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DB298" w14:textId="77777777" w:rsidR="007F3391" w:rsidRPr="007F3391" w:rsidRDefault="007F3391" w:rsidP="007F3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F339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Target Data Breach (2013) – Summary</w:t>
      </w:r>
    </w:p>
    <w:p w14:paraId="7C392391" w14:textId="77777777" w:rsidR="007F3391" w:rsidRPr="007F3391" w:rsidRDefault="007F3391" w:rsidP="007F3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F339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Organization Involved:</w:t>
      </w: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  <w:t>Target Corporation, one of the largest U.S. retailers, suffered a massive cyberattack compromising millions of customer records. The breach highlighted weaknesses in third-party security and payment systems.</w:t>
      </w:r>
    </w:p>
    <w:p w14:paraId="37167447" w14:textId="77777777" w:rsidR="007F3391" w:rsidRPr="007F3391" w:rsidRDefault="007F3391" w:rsidP="007F3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F339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Timeline of the Breach:</w:t>
      </w:r>
    </w:p>
    <w:p w14:paraId="73779258" w14:textId="6D9B3770" w:rsidR="007F3391" w:rsidRPr="007F3391" w:rsidRDefault="007F3391" w:rsidP="007F33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F339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September 2013:</w:t>
      </w: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Hackers gain access through </w:t>
      </w:r>
      <w:r w:rsidRPr="004149D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third-party HVAC vendor’s stolen credentials</w:t>
      </w: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4D362FE8" w14:textId="77777777" w:rsidR="007F3391" w:rsidRPr="007F3391" w:rsidRDefault="007F3391" w:rsidP="007F33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F339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November 15, 2013:</w:t>
      </w: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Malware is installed on Target’s point-of-sale (POS) systems.</w:t>
      </w:r>
    </w:p>
    <w:p w14:paraId="32D8AD86" w14:textId="77777777" w:rsidR="007F3391" w:rsidRPr="007F3391" w:rsidRDefault="007F3391" w:rsidP="007F33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F339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November 27, 2013:</w:t>
      </w: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Data collection begins during Black Friday shopping.</w:t>
      </w:r>
    </w:p>
    <w:p w14:paraId="3D85CA24" w14:textId="77777777" w:rsidR="007F3391" w:rsidRPr="007F3391" w:rsidRDefault="007F3391" w:rsidP="007F33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F339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December 12, 2013:</w:t>
      </w: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Security firm FireEye detects the breach, but warnings are ignored.</w:t>
      </w:r>
    </w:p>
    <w:p w14:paraId="50A8A676" w14:textId="77777777" w:rsidR="007F3391" w:rsidRPr="007F3391" w:rsidRDefault="007F3391" w:rsidP="007F33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F339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December 15, 2013:</w:t>
      </w: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U.S. Department of Justice alerts Target.</w:t>
      </w:r>
    </w:p>
    <w:p w14:paraId="7106DF78" w14:textId="77777777" w:rsidR="007F3391" w:rsidRPr="007F3391" w:rsidRDefault="007F3391" w:rsidP="007F33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F339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December 19, 2013:</w:t>
      </w: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Target announces the breach, impacting 40 million credit/debit card records.</w:t>
      </w:r>
    </w:p>
    <w:p w14:paraId="2FB8004C" w14:textId="77777777" w:rsidR="007F3391" w:rsidRPr="007F3391" w:rsidRDefault="007F3391" w:rsidP="007F33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F339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January 10, 2014:</w:t>
      </w: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Additional 70 million customer records (emails, addresses, phone numbers) found compromised.</w:t>
      </w:r>
    </w:p>
    <w:p w14:paraId="40F02745" w14:textId="0F0780B7" w:rsidR="007F3391" w:rsidRPr="007F3391" w:rsidRDefault="007F3391" w:rsidP="007F33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F339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April 2014:</w:t>
      </w: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CEO Gregg </w:t>
      </w:r>
      <w:r w:rsidRPr="004149D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Steinhauer</w:t>
      </w: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resigns.</w:t>
      </w:r>
    </w:p>
    <w:p w14:paraId="581F5CBA" w14:textId="77777777" w:rsidR="007F3391" w:rsidRPr="007F3391" w:rsidRDefault="007F3391" w:rsidP="007F3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F339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How the Breach Occurred:</w:t>
      </w: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  <w:t>Hackers used stolen credentials from a vendor to infiltrate Target’s network. They moved laterally through the system, installing RAM-scraping malware on POS terminals, capturing unencrypted card data during transactions, and exfiltrating the stolen data to external servers.</w:t>
      </w:r>
    </w:p>
    <w:p w14:paraId="46354388" w14:textId="77777777" w:rsidR="007F3391" w:rsidRPr="007F3391" w:rsidRDefault="007F3391" w:rsidP="007F3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F339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Vulnerabilities Exploited:</w:t>
      </w:r>
    </w:p>
    <w:p w14:paraId="046C8AD5" w14:textId="77777777" w:rsidR="007F3391" w:rsidRPr="007F3391" w:rsidRDefault="007F3391" w:rsidP="007F33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Weak third-party security (vendor had excessive access).</w:t>
      </w:r>
    </w:p>
    <w:p w14:paraId="5316B95C" w14:textId="77777777" w:rsidR="007F3391" w:rsidRPr="007F3391" w:rsidRDefault="007F3391" w:rsidP="007F33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Poor network segmentation (POS system was not isolated).</w:t>
      </w:r>
    </w:p>
    <w:p w14:paraId="29D1F02A" w14:textId="77777777" w:rsidR="007F3391" w:rsidRPr="007F3391" w:rsidRDefault="007F3391" w:rsidP="007F33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Ignored security alerts (warnings from FireEye went unaddressed).</w:t>
      </w:r>
    </w:p>
    <w:p w14:paraId="75F74AC1" w14:textId="77777777" w:rsidR="007F3391" w:rsidRPr="007F3391" w:rsidRDefault="007F3391" w:rsidP="007F33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Lack of multi-factor authentication (MFA) for privileged accounts.</w:t>
      </w:r>
    </w:p>
    <w:p w14:paraId="2AFBC39A" w14:textId="77777777" w:rsidR="007F3391" w:rsidRPr="007F3391" w:rsidRDefault="007F3391" w:rsidP="007F3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F339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Preventive Measures That Could Have Been Taken:</w:t>
      </w:r>
    </w:p>
    <w:p w14:paraId="178BBD98" w14:textId="77777777" w:rsidR="007F3391" w:rsidRPr="007F3391" w:rsidRDefault="007F3391" w:rsidP="007F33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Enforcing </w:t>
      </w:r>
      <w:r w:rsidRPr="007F339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stricter third-party security policies</w:t>
      </w: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and limiting vendor access.</w:t>
      </w:r>
    </w:p>
    <w:p w14:paraId="66F5311B" w14:textId="77777777" w:rsidR="007F3391" w:rsidRPr="007F3391" w:rsidRDefault="007F3391" w:rsidP="007F33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Implementing </w:t>
      </w:r>
      <w:r w:rsidRPr="007F339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network segmentation</w:t>
      </w: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to isolate critical systems.</w:t>
      </w:r>
    </w:p>
    <w:p w14:paraId="6769BE2F" w14:textId="77777777" w:rsidR="007F3391" w:rsidRPr="007F3391" w:rsidRDefault="007F3391" w:rsidP="007F33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Deploying </w:t>
      </w:r>
      <w:r w:rsidRPr="007F339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MFA</w:t>
      </w: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to reduce unauthorized access risks.</w:t>
      </w:r>
    </w:p>
    <w:p w14:paraId="5EB2080F" w14:textId="77777777" w:rsidR="007F3391" w:rsidRPr="007F3391" w:rsidRDefault="007F3391" w:rsidP="007F33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Acting promptly on </w:t>
      </w:r>
      <w:r w:rsidRPr="007F339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security alerts</w:t>
      </w: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to detect intrusions earlier.</w:t>
      </w:r>
    </w:p>
    <w:p w14:paraId="6EEC125F" w14:textId="77777777" w:rsidR="007F3391" w:rsidRPr="007F3391" w:rsidRDefault="007F3391" w:rsidP="007F3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F339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Post-Breach Security Improvements:</w:t>
      </w:r>
    </w:p>
    <w:p w14:paraId="7189A811" w14:textId="77777777" w:rsidR="007F3391" w:rsidRPr="007F3391" w:rsidRDefault="007F3391" w:rsidP="007F33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F339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$100 million investment</w:t>
      </w: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in cybersecurity enhancements.</w:t>
      </w:r>
    </w:p>
    <w:p w14:paraId="49018132" w14:textId="77777777" w:rsidR="007F3391" w:rsidRPr="007F3391" w:rsidRDefault="007F3391" w:rsidP="007F33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Hiring a </w:t>
      </w:r>
      <w:r w:rsidRPr="007F339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Chief Information Security Officer (CISO)</w:t>
      </w: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to oversee security strategy.</w:t>
      </w:r>
    </w:p>
    <w:p w14:paraId="59C64017" w14:textId="77777777" w:rsidR="007F3391" w:rsidRPr="007F3391" w:rsidRDefault="007F3391" w:rsidP="007F33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Strengthening </w:t>
      </w:r>
      <w:r w:rsidRPr="007F339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vendor security policies</w:t>
      </w: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and access controls.</w:t>
      </w:r>
    </w:p>
    <w:p w14:paraId="2595A5E6" w14:textId="77777777" w:rsidR="007F3391" w:rsidRPr="007F3391" w:rsidRDefault="007F3391" w:rsidP="007F33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Full deployment of </w:t>
      </w:r>
      <w:r w:rsidRPr="007F339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EMV chip technology</w:t>
      </w: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for safer transactions.</w:t>
      </w:r>
    </w:p>
    <w:p w14:paraId="790A1F79" w14:textId="77777777" w:rsidR="007F3391" w:rsidRPr="007F3391" w:rsidRDefault="007F3391" w:rsidP="007F33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Improved </w:t>
      </w:r>
      <w:r w:rsidRPr="007F339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incident response protocols</w:t>
      </w: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for faster threat mitigation.</w:t>
      </w:r>
    </w:p>
    <w:p w14:paraId="14666AA2" w14:textId="77777777" w:rsidR="007F3391" w:rsidRPr="004149D8" w:rsidRDefault="007F3391" w:rsidP="007F3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F339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The breach served as a wake-up call for retailers and businesses, leading to stronger cybersecurity measures industry-wide.</w:t>
      </w:r>
    </w:p>
    <w:p w14:paraId="2196C405" w14:textId="7A953A68" w:rsidR="00344C19" w:rsidRPr="00344C19" w:rsidRDefault="004149D8" w:rsidP="00344C19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344C19">
        <w:rPr>
          <w:rFonts w:ascii="Times New Roman" w:eastAsia="Times New Roman" w:hAnsi="Symbol" w:cs="Times New Roman"/>
          <w:kern w:val="0"/>
          <w:sz w:val="22"/>
          <w:szCs w:val="22"/>
          <w14:ligatures w14:val="none"/>
        </w:rPr>
        <w:t></w:t>
      </w:r>
      <w:r w:rsidRPr="00344C1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Strengthen</w:t>
      </w:r>
      <w:r w:rsidR="00344C19" w:rsidRPr="00344C1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Vendor Security</w:t>
      </w:r>
      <w:r w:rsidR="00344C19" w:rsidRPr="00344C1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– Limit third-party access, enforce strict security policies, and monitor vendor activities. </w:t>
      </w:r>
    </w:p>
    <w:p w14:paraId="2FEAC2DE" w14:textId="7CAF216B" w:rsidR="00344C19" w:rsidRPr="00344C19" w:rsidRDefault="004149D8" w:rsidP="00344C19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344C19">
        <w:rPr>
          <w:rFonts w:ascii="Times New Roman" w:eastAsia="Times New Roman" w:hAnsi="Symbol" w:cs="Times New Roman"/>
          <w:kern w:val="0"/>
          <w:sz w:val="22"/>
          <w:szCs w:val="22"/>
          <w14:ligatures w14:val="none"/>
        </w:rPr>
        <w:t></w:t>
      </w:r>
      <w:r w:rsidRPr="00344C1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Improve</w:t>
      </w:r>
      <w:r w:rsidR="00344C19" w:rsidRPr="00344C1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Network Controls</w:t>
      </w:r>
      <w:r w:rsidR="00344C19" w:rsidRPr="00344C1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– Segment critical systems, enforce role-based access, and regularly test security measures. </w:t>
      </w:r>
    </w:p>
    <w:p w14:paraId="3B72EBF2" w14:textId="5FBDA29D" w:rsidR="00344C19" w:rsidRDefault="004149D8" w:rsidP="00344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149D8">
        <w:rPr>
          <w:rFonts w:ascii="Times New Roman" w:eastAsia="Times New Roman" w:hAnsi="Symbol" w:cs="Times New Roman"/>
          <w:kern w:val="0"/>
          <w:sz w:val="22"/>
          <w:szCs w:val="22"/>
          <w14:ligatures w14:val="none"/>
        </w:rPr>
        <w:t></w:t>
      </w:r>
      <w:r w:rsidRPr="004149D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Enhance</w:t>
      </w:r>
      <w:r w:rsidR="00344C19" w:rsidRPr="004149D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Threat Response</w:t>
      </w:r>
      <w:r w:rsidR="00344C19" w:rsidRPr="004149D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– Act on security alerts promptly, train staff on cybersecurity, and conduct incident response drills.</w:t>
      </w:r>
    </w:p>
    <w:p w14:paraId="00F423E6" w14:textId="19BF91B0" w:rsidR="007C1A6E" w:rsidRPr="00C21BE2" w:rsidRDefault="00B00737" w:rsidP="00C21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0073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https://github.com/Idahosadave/3mttProject/blob/045db865aba4cad29e5b0e5e8baa6793280d63c0/Target%20Data%20Breach.docx</w:t>
      </w:r>
    </w:p>
    <w:sectPr w:rsidR="007C1A6E" w:rsidRPr="00C21BE2" w:rsidSect="00344C19">
      <w:pgSz w:w="12240" w:h="15840"/>
      <w:pgMar w:top="18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B3D33"/>
    <w:multiLevelType w:val="multilevel"/>
    <w:tmpl w:val="0076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11819"/>
    <w:multiLevelType w:val="multilevel"/>
    <w:tmpl w:val="397A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BE7F42"/>
    <w:multiLevelType w:val="multilevel"/>
    <w:tmpl w:val="B722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7A1DB1"/>
    <w:multiLevelType w:val="multilevel"/>
    <w:tmpl w:val="6D74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7394935">
    <w:abstractNumId w:val="1"/>
  </w:num>
  <w:num w:numId="2" w16cid:durableId="401290744">
    <w:abstractNumId w:val="3"/>
  </w:num>
  <w:num w:numId="3" w16cid:durableId="766660027">
    <w:abstractNumId w:val="0"/>
  </w:num>
  <w:num w:numId="4" w16cid:durableId="1885604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91"/>
    <w:rsid w:val="00344C19"/>
    <w:rsid w:val="004149D8"/>
    <w:rsid w:val="00414B07"/>
    <w:rsid w:val="00703121"/>
    <w:rsid w:val="00737836"/>
    <w:rsid w:val="007C1A6E"/>
    <w:rsid w:val="007F3391"/>
    <w:rsid w:val="00B00737"/>
    <w:rsid w:val="00C21BE2"/>
    <w:rsid w:val="00E86B5E"/>
    <w:rsid w:val="00EA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D638C"/>
  <w15:chartTrackingRefBased/>
  <w15:docId w15:val="{61426E85-B165-483E-9974-ECEE7B5A3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3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3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3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3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3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3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3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3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3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3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3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3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3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3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3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3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3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3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3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3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3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3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3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7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IDAHOSA DAVID</dc:creator>
  <cp:keywords/>
  <dc:description/>
  <cp:lastModifiedBy>IDAHOSA DAVID</cp:lastModifiedBy>
  <cp:revision>3</cp:revision>
  <dcterms:created xsi:type="dcterms:W3CDTF">2025-03-11T07:49:00Z</dcterms:created>
  <dcterms:modified xsi:type="dcterms:W3CDTF">2025-03-11T16:52:00Z</dcterms:modified>
</cp:coreProperties>
</file>