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92D6F" w14:textId="05EDFBC7" w:rsidR="00E16A2E" w:rsidRPr="0033169C" w:rsidRDefault="0033169C" w:rsidP="00BC17F3">
      <w:pPr>
        <w:spacing w:after="0" w:line="240" w:lineRule="auto"/>
        <w:rPr>
          <w:b/>
          <w:bCs/>
          <w:sz w:val="28"/>
          <w:szCs w:val="28"/>
        </w:rPr>
      </w:pPr>
      <w:bookmarkStart w:id="0" w:name="_Hlk184948298"/>
      <w:r w:rsidRPr="0033169C">
        <w:rPr>
          <w:b/>
          <w:bCs/>
          <w:sz w:val="28"/>
          <w:szCs w:val="28"/>
        </w:rPr>
        <w:t xml:space="preserve">Cambiando </w:t>
      </w:r>
      <w:r w:rsidR="00A54517">
        <w:rPr>
          <w:b/>
          <w:bCs/>
          <w:sz w:val="28"/>
          <w:szCs w:val="28"/>
        </w:rPr>
        <w:t>p</w:t>
      </w:r>
      <w:r w:rsidRPr="0033169C">
        <w:rPr>
          <w:b/>
          <w:bCs/>
          <w:sz w:val="28"/>
          <w:szCs w:val="28"/>
        </w:rPr>
        <w:t xml:space="preserve">erspectivas: El </w:t>
      </w:r>
      <w:r w:rsidR="00A54517">
        <w:rPr>
          <w:b/>
          <w:bCs/>
          <w:sz w:val="28"/>
          <w:szCs w:val="28"/>
        </w:rPr>
        <w:t>v</w:t>
      </w:r>
      <w:r w:rsidRPr="0033169C">
        <w:rPr>
          <w:b/>
          <w:bCs/>
          <w:sz w:val="28"/>
          <w:szCs w:val="28"/>
        </w:rPr>
        <w:t xml:space="preserve">alor </w:t>
      </w:r>
      <w:r w:rsidR="00A54517">
        <w:rPr>
          <w:b/>
          <w:bCs/>
          <w:sz w:val="28"/>
          <w:szCs w:val="28"/>
        </w:rPr>
        <w:t>r</w:t>
      </w:r>
      <w:r w:rsidRPr="0033169C">
        <w:rPr>
          <w:b/>
          <w:bCs/>
          <w:sz w:val="28"/>
          <w:szCs w:val="28"/>
        </w:rPr>
        <w:t xml:space="preserve">eal de las </w:t>
      </w:r>
      <w:r w:rsidR="00A54517">
        <w:rPr>
          <w:b/>
          <w:bCs/>
          <w:sz w:val="28"/>
          <w:szCs w:val="28"/>
        </w:rPr>
        <w:t>m</w:t>
      </w:r>
      <w:r w:rsidRPr="0033169C">
        <w:rPr>
          <w:b/>
          <w:bCs/>
          <w:sz w:val="28"/>
          <w:szCs w:val="28"/>
        </w:rPr>
        <w:t xml:space="preserve">atemáticas en la </w:t>
      </w:r>
      <w:r w:rsidR="00A54517">
        <w:rPr>
          <w:b/>
          <w:bCs/>
          <w:sz w:val="28"/>
          <w:szCs w:val="28"/>
        </w:rPr>
        <w:t>f</w:t>
      </w:r>
      <w:r w:rsidRPr="0033169C">
        <w:rPr>
          <w:b/>
          <w:bCs/>
          <w:sz w:val="28"/>
          <w:szCs w:val="28"/>
        </w:rPr>
        <w:t xml:space="preserve">ormación de </w:t>
      </w:r>
      <w:r w:rsidR="00A54517">
        <w:rPr>
          <w:b/>
          <w:bCs/>
          <w:sz w:val="28"/>
          <w:szCs w:val="28"/>
        </w:rPr>
        <w:t>i</w:t>
      </w:r>
      <w:r w:rsidRPr="0033169C">
        <w:rPr>
          <w:b/>
          <w:bCs/>
          <w:sz w:val="28"/>
          <w:szCs w:val="28"/>
        </w:rPr>
        <w:t>ngenieros</w:t>
      </w:r>
    </w:p>
    <w:bookmarkEnd w:id="0"/>
    <w:p w14:paraId="6426887C" w14:textId="0454B039" w:rsidR="003D68AB" w:rsidRPr="0000374E" w:rsidRDefault="003D68AB" w:rsidP="00CC2EDA">
      <w:pPr>
        <w:spacing w:after="0" w:line="240" w:lineRule="auto"/>
        <w:jc w:val="right"/>
        <w:rPr>
          <w:sz w:val="20"/>
          <w:szCs w:val="20"/>
        </w:rPr>
      </w:pPr>
      <w:r w:rsidRPr="0000374E">
        <w:rPr>
          <w:sz w:val="20"/>
          <w:szCs w:val="20"/>
        </w:rPr>
        <w:t>Idalia María Salinas-Reyna</w:t>
      </w:r>
    </w:p>
    <w:p w14:paraId="354EDCF5" w14:textId="77777777" w:rsidR="003D68AB" w:rsidRPr="0000374E" w:rsidRDefault="003D68AB" w:rsidP="00CC2EDA">
      <w:pPr>
        <w:spacing w:after="0" w:line="240" w:lineRule="auto"/>
        <w:jc w:val="right"/>
        <w:rPr>
          <w:sz w:val="20"/>
          <w:szCs w:val="20"/>
        </w:rPr>
      </w:pPr>
      <w:r w:rsidRPr="0000374E">
        <w:rPr>
          <w:sz w:val="20"/>
          <w:szCs w:val="20"/>
        </w:rPr>
        <w:t>Universidad Autónoma de Nuevo León</w:t>
      </w:r>
    </w:p>
    <w:p w14:paraId="0C055D40" w14:textId="6E0D2D97" w:rsidR="003D68AB" w:rsidRPr="0000374E" w:rsidRDefault="003D68AB" w:rsidP="00CC2EDA">
      <w:pPr>
        <w:spacing w:after="0" w:line="240" w:lineRule="auto"/>
        <w:jc w:val="right"/>
        <w:rPr>
          <w:sz w:val="20"/>
          <w:szCs w:val="20"/>
        </w:rPr>
      </w:pPr>
      <w:r w:rsidRPr="0000374E">
        <w:rPr>
          <w:sz w:val="20"/>
          <w:szCs w:val="20"/>
        </w:rPr>
        <w:t>idalia.salinasry@uanl.edu.mx</w:t>
      </w:r>
    </w:p>
    <w:bookmarkStart w:id="1" w:name="_Hlk185005927"/>
    <w:p w14:paraId="3DB009D8" w14:textId="37587463" w:rsidR="003D68AB" w:rsidRPr="0000374E" w:rsidRDefault="003D68AB" w:rsidP="00CC2EDA">
      <w:pPr>
        <w:spacing w:after="0" w:line="240" w:lineRule="auto"/>
        <w:jc w:val="right"/>
        <w:rPr>
          <w:sz w:val="20"/>
          <w:szCs w:val="20"/>
        </w:rPr>
      </w:pPr>
      <w:r>
        <w:fldChar w:fldCharType="begin"/>
      </w:r>
      <w:r>
        <w:instrText>HYPERLINK "http://orcid.org/0000-0002-4222-1464"</w:instrText>
      </w:r>
      <w:r>
        <w:fldChar w:fldCharType="separate"/>
      </w:r>
      <w:r w:rsidRPr="0000374E">
        <w:rPr>
          <w:rStyle w:val="Hipervnculo"/>
          <w:sz w:val="20"/>
          <w:szCs w:val="20"/>
        </w:rPr>
        <w:t>http://orcid.org/0000-0002-4222-1464</w:t>
      </w:r>
      <w:r>
        <w:rPr>
          <w:rStyle w:val="Hipervnculo"/>
          <w:sz w:val="20"/>
          <w:szCs w:val="20"/>
        </w:rPr>
        <w:fldChar w:fldCharType="end"/>
      </w:r>
    </w:p>
    <w:bookmarkEnd w:id="1"/>
    <w:p w14:paraId="2CB5A01E" w14:textId="77777777" w:rsidR="003D68AB" w:rsidRPr="0000374E" w:rsidRDefault="003D68AB" w:rsidP="00CC2EDA">
      <w:pPr>
        <w:spacing w:after="0" w:line="240" w:lineRule="auto"/>
      </w:pPr>
    </w:p>
    <w:p w14:paraId="3767B93E" w14:textId="6F29004F" w:rsidR="00C51637" w:rsidRPr="00C51637" w:rsidRDefault="00C51637" w:rsidP="00CC2EDA">
      <w:pPr>
        <w:rPr>
          <w:sz w:val="20"/>
          <w:szCs w:val="20"/>
        </w:rPr>
      </w:pPr>
      <w:r w:rsidRPr="00C51637">
        <w:rPr>
          <w:b/>
          <w:bCs/>
          <w:sz w:val="20"/>
          <w:szCs w:val="20"/>
        </w:rPr>
        <w:t>Palabras clave:</w:t>
      </w:r>
      <w:r w:rsidRPr="00C51637">
        <w:rPr>
          <w:sz w:val="20"/>
          <w:szCs w:val="20"/>
        </w:rPr>
        <w:t xml:space="preserve"> Matemáticas, ingeniería, educación, aplicación, tecnología. </w:t>
      </w:r>
    </w:p>
    <w:p w14:paraId="39647E1C" w14:textId="12007A7D" w:rsidR="00D00A43" w:rsidRDefault="00C51637" w:rsidP="00CC2EDA">
      <w:pPr>
        <w:rPr>
          <w:sz w:val="20"/>
          <w:szCs w:val="20"/>
        </w:rPr>
      </w:pPr>
      <w:r>
        <w:rPr>
          <w:b/>
          <w:bCs/>
          <w:sz w:val="20"/>
          <w:szCs w:val="20"/>
        </w:rPr>
        <w:t>Ideas</w:t>
      </w:r>
      <w:r w:rsidR="003D68AB" w:rsidRPr="0000374E">
        <w:rPr>
          <w:b/>
          <w:bCs/>
          <w:sz w:val="20"/>
          <w:szCs w:val="20"/>
        </w:rPr>
        <w:t xml:space="preserve"> clave:</w:t>
      </w:r>
      <w:r w:rsidR="003D68AB" w:rsidRPr="0000374E">
        <w:rPr>
          <w:sz w:val="20"/>
          <w:szCs w:val="20"/>
        </w:rPr>
        <w:t xml:space="preserve"> </w:t>
      </w:r>
      <w:r w:rsidR="00D00A43" w:rsidRPr="00D00A43">
        <w:rPr>
          <w:sz w:val="20"/>
          <w:szCs w:val="20"/>
        </w:rPr>
        <w:t>Brecha matemática, educación en ingeniería, valor real, valor percibido, enseñanza práctica.</w:t>
      </w:r>
    </w:p>
    <w:p w14:paraId="1468B825" w14:textId="73F73CA6" w:rsidR="0033169C" w:rsidRPr="00BC17F3" w:rsidRDefault="0033169C" w:rsidP="0033169C">
      <w:pPr>
        <w:rPr>
          <w:b/>
          <w:bCs/>
          <w:sz w:val="20"/>
          <w:szCs w:val="20"/>
        </w:rPr>
      </w:pPr>
      <w:r w:rsidRPr="00BC17F3">
        <w:rPr>
          <w:b/>
          <w:bCs/>
          <w:sz w:val="20"/>
          <w:szCs w:val="20"/>
        </w:rPr>
        <w:t>Resumen</w:t>
      </w:r>
    </w:p>
    <w:p w14:paraId="106D1413" w14:textId="77777777" w:rsidR="0033169C" w:rsidRPr="0033169C" w:rsidRDefault="0033169C" w:rsidP="0033169C">
      <w:pPr>
        <w:rPr>
          <w:sz w:val="20"/>
          <w:szCs w:val="20"/>
        </w:rPr>
      </w:pPr>
      <w:r w:rsidRPr="0033169C">
        <w:rPr>
          <w:sz w:val="20"/>
          <w:szCs w:val="20"/>
        </w:rPr>
        <w:t>Este artículo aborda la crucial brecha entre el valor real y el valor percibido de las matemáticas en la educación ingenieril, un tema que afecta la motivación y el rendimiento académico de los estudiantes. A través de una metodología innovadora que combina un análisis exhaustivo de un protocolo de tesis doctoral y el uso de inteligencia artificial, se identifican desconexiones significativas en la aplicación práctica de las matemáticas. Los hallazgos sugieren que muchos estudiantes ven las matemáticas como una disciplina desconectada de su futuro profesional, aunque comienzan a reconocer su relevancia cuando se presentan aplicaciones concretas. Además, se destaca la importancia de integrar experiencias prácticas y tecnologías digitales en el currículo educativo, lo que puede mejorar la comprensión y el interés de los estudiantes. Este estudio no solo subraya la necesidad urgente de reformar los enfoques pedagógicos en la enseñanza de las matemáticas, sino que también demuestra cómo la inteligencia artificial puede enriquecer el proceso académico, ofreciendo un modelo replicable para futuros estudios en el campo.</w:t>
      </w:r>
    </w:p>
    <w:p w14:paraId="1748528B" w14:textId="0BD49EE6" w:rsidR="0033169C" w:rsidRPr="00BC17F3" w:rsidRDefault="0033169C" w:rsidP="0033169C">
      <w:pPr>
        <w:rPr>
          <w:b/>
          <w:bCs/>
          <w:sz w:val="20"/>
          <w:szCs w:val="20"/>
          <w:lang w:val="en-US"/>
        </w:rPr>
      </w:pPr>
      <w:r w:rsidRPr="00BC17F3">
        <w:rPr>
          <w:b/>
          <w:bCs/>
          <w:sz w:val="20"/>
          <w:szCs w:val="20"/>
          <w:lang w:val="en-US"/>
        </w:rPr>
        <w:t>Abstract</w:t>
      </w:r>
    </w:p>
    <w:p w14:paraId="4C935E7C" w14:textId="77777777" w:rsidR="0033169C" w:rsidRPr="0033169C" w:rsidRDefault="0033169C" w:rsidP="0033169C">
      <w:pPr>
        <w:rPr>
          <w:sz w:val="20"/>
          <w:szCs w:val="20"/>
          <w:lang w:val="en-US"/>
        </w:rPr>
      </w:pPr>
      <w:r w:rsidRPr="0033169C">
        <w:rPr>
          <w:sz w:val="20"/>
          <w:szCs w:val="20"/>
          <w:lang w:val="en-US"/>
        </w:rPr>
        <w:t>This article addresses the critical gap between the real value and the perceived value of mathematics in engineering education, an issue that impacts student motivation and academic performance. Through an innovative methodology that combines an exhaustive analysis of a doctoral thesis protocol and the use of artificial intelligence, significant disconnections in the practical application of mathematics are identified. The findings suggest that many students view mathematics as a discipline disconnected from their professional future, although they begin to recognize its relevance when concrete applications are presented. Furthermore, the importance of integrating practical experiences and digital technologies into the educational curriculum is highlighted, which can enhance students' understanding and interest. This study not only underscores the urgent need to reform pedagogical approaches in mathematics education but also demonstrates how artificial intelligence can enrich the academic process, providing a replicable model for future studies in the field.</w:t>
      </w:r>
    </w:p>
    <w:p w14:paraId="501BAF53" w14:textId="43791FE3" w:rsidR="0033169C" w:rsidRPr="0033169C" w:rsidRDefault="0033169C" w:rsidP="0033169C">
      <w:pPr>
        <w:rPr>
          <w:sz w:val="20"/>
          <w:szCs w:val="20"/>
        </w:rPr>
      </w:pPr>
      <w:r w:rsidRPr="00A11322">
        <w:rPr>
          <w:b/>
          <w:bCs/>
          <w:sz w:val="20"/>
          <w:szCs w:val="20"/>
        </w:rPr>
        <w:t>Palabras clave:</w:t>
      </w:r>
      <w:r>
        <w:rPr>
          <w:sz w:val="20"/>
          <w:szCs w:val="20"/>
        </w:rPr>
        <w:t xml:space="preserve"> </w:t>
      </w:r>
      <w:r w:rsidRPr="0033169C">
        <w:rPr>
          <w:sz w:val="20"/>
          <w:szCs w:val="20"/>
        </w:rPr>
        <w:t>Matemáticas aplicadas, educación ingenieril, motivación estudiantil, herramientas digitales, aprendizaje práctico.</w:t>
      </w:r>
    </w:p>
    <w:p w14:paraId="6D0B8BFD" w14:textId="15E9443A" w:rsidR="0033169C" w:rsidRPr="00BC17F3" w:rsidRDefault="00BC17F3" w:rsidP="0033169C">
      <w:pPr>
        <w:rPr>
          <w:b/>
          <w:bCs/>
          <w:sz w:val="20"/>
          <w:szCs w:val="20"/>
        </w:rPr>
      </w:pPr>
      <w:r w:rsidRPr="00BC17F3">
        <w:rPr>
          <w:b/>
          <w:bCs/>
          <w:sz w:val="20"/>
          <w:szCs w:val="20"/>
        </w:rPr>
        <w:t>I</w:t>
      </w:r>
      <w:r w:rsidR="0033169C" w:rsidRPr="00BC17F3">
        <w:rPr>
          <w:b/>
          <w:bCs/>
          <w:sz w:val="20"/>
          <w:szCs w:val="20"/>
        </w:rPr>
        <w:t>. Introducción</w:t>
      </w:r>
    </w:p>
    <w:p w14:paraId="6F065242" w14:textId="72C48F89" w:rsidR="0033169C" w:rsidRPr="0033169C" w:rsidRDefault="0033169C" w:rsidP="0033169C">
      <w:pPr>
        <w:rPr>
          <w:sz w:val="20"/>
          <w:szCs w:val="20"/>
        </w:rPr>
      </w:pPr>
      <w:r w:rsidRPr="0033169C">
        <w:rPr>
          <w:sz w:val="20"/>
          <w:szCs w:val="20"/>
        </w:rPr>
        <w:lastRenderedPageBreak/>
        <w:t>La educación en ingeniería enfrenta un desafío significativo: la percepción del valor de las matemáticas por parte de los estudiantes y profesionales. A menudo, las matemáticas son vistas como un mero requisito curricular, desconectadas de su aplicación práctica en el campo profesional. Esta percepción genera una brecha entre el valor percibido —la importancia que los estudiantes creen que tienen las matemáticas— y el valor real, que se manifiesta en su utilidad para resolver problemas complejos en ingeniería.</w:t>
      </w:r>
    </w:p>
    <w:p w14:paraId="593C14CE" w14:textId="047B5F1B" w:rsidR="0033169C" w:rsidRPr="0033169C" w:rsidRDefault="0033169C" w:rsidP="0033169C">
      <w:pPr>
        <w:rPr>
          <w:sz w:val="20"/>
          <w:szCs w:val="20"/>
        </w:rPr>
      </w:pPr>
      <w:r w:rsidRPr="0033169C">
        <w:rPr>
          <w:sz w:val="20"/>
          <w:szCs w:val="20"/>
        </w:rPr>
        <w:t>La necesidad de abordar esta brecha es crítica. Las matemáticas son fundamentales para modelar sistemas, realizar simulaciones y analizar variables económicas, entre otros aspectos. Empresas como Tesla han demostrado cómo las matemáticas son esenciales para innovaciones tecnológicas. Según un informe de la empresa, "la optimización de algoritmos matemáticos es crucial para mejorar la eficiencia energética de nuestros vehículos eléctricos" (Tesla, 2023). Sin embargo, muchos estudiantes no logran ver esta conexión, lo que limita su capacidad para aplicar conceptos matemáticos en situaciones reales.</w:t>
      </w:r>
    </w:p>
    <w:p w14:paraId="52393D20" w14:textId="502184B6" w:rsidR="0033169C" w:rsidRPr="00BC17F3" w:rsidRDefault="00BC17F3" w:rsidP="0033169C">
      <w:pPr>
        <w:rPr>
          <w:b/>
          <w:bCs/>
          <w:sz w:val="20"/>
          <w:szCs w:val="20"/>
        </w:rPr>
      </w:pPr>
      <w:r w:rsidRPr="00BC17F3">
        <w:rPr>
          <w:b/>
          <w:bCs/>
          <w:sz w:val="20"/>
          <w:szCs w:val="20"/>
        </w:rPr>
        <w:t>II</w:t>
      </w:r>
      <w:r w:rsidR="0033169C" w:rsidRPr="00BC17F3">
        <w:rPr>
          <w:b/>
          <w:bCs/>
          <w:sz w:val="20"/>
          <w:szCs w:val="20"/>
        </w:rPr>
        <w:t>. Marco Teórico</w:t>
      </w:r>
    </w:p>
    <w:p w14:paraId="69ACF4E1" w14:textId="77777777" w:rsidR="00C51637" w:rsidRPr="00C51637" w:rsidRDefault="00C51637" w:rsidP="00C51637">
      <w:pPr>
        <w:rPr>
          <w:sz w:val="20"/>
          <w:szCs w:val="20"/>
        </w:rPr>
      </w:pPr>
      <w:r w:rsidRPr="00C51637">
        <w:rPr>
          <w:sz w:val="20"/>
          <w:szCs w:val="20"/>
        </w:rPr>
        <w:t>El marco teórico de este estudio se centra en dos conceptos clave: el valor real y el valor percibido de las matemáticas. El valor real se refiere a la aplicabilidad y utilidad de las matemáticas en contextos ingenieriles, mientras que el valor percibido está relacionado con cómo los estudiantes y profesionales ven estas herramientas en su formación.</w:t>
      </w:r>
    </w:p>
    <w:p w14:paraId="2B3B5DBE" w14:textId="77777777" w:rsidR="00C51637" w:rsidRPr="00C51637" w:rsidRDefault="00C51637" w:rsidP="00C51637">
      <w:pPr>
        <w:rPr>
          <w:sz w:val="20"/>
          <w:szCs w:val="20"/>
        </w:rPr>
      </w:pPr>
      <w:r w:rsidRPr="00C51637">
        <w:rPr>
          <w:sz w:val="20"/>
          <w:szCs w:val="20"/>
        </w:rPr>
        <w:t>Las matemáticas son esenciales en diversas disciplinas de ingeniería, utilizadas para resolver problemas complejos y optimizar procesos. Por ejemplo, las ecuaciones diferenciales son fundamentales para modelar fenómenos físicos y predecir comportamientos futuros. Según García et al. (2023), "las ecuaciones diferenciales son cruciales para entender sistemas dinámicos en ingeniería" (p. 45). Este uso práctico resalta la importancia de enseñar estas herramientas desde una perspectiva aplicada.</w:t>
      </w:r>
    </w:p>
    <w:p w14:paraId="1F87FB1F" w14:textId="77777777" w:rsidR="00C51637" w:rsidRPr="00C51637" w:rsidRDefault="00C51637" w:rsidP="00C51637">
      <w:pPr>
        <w:rPr>
          <w:sz w:val="20"/>
          <w:szCs w:val="20"/>
        </w:rPr>
      </w:pPr>
      <w:r w:rsidRPr="00C51637">
        <w:rPr>
          <w:sz w:val="20"/>
          <w:szCs w:val="20"/>
        </w:rPr>
        <w:t>Empresas como Google utilizan análisis matemáticos avanzados para mejorar sus algoritmos de búsqueda. "La capacidad de procesar grandes volúmenes de datos mediante modelos matemáticos permite a Google ofrecer resultados precisos y relevantes casi instantáneamente" (Google AI, 2023). Esto subraya la necesidad de incorporar tecnologías en el currículo educativo para preparar a los futuros ingenieros.</w:t>
      </w:r>
    </w:p>
    <w:p w14:paraId="3EB99779" w14:textId="77777777" w:rsidR="00C51637" w:rsidRPr="00C51637" w:rsidRDefault="00C51637" w:rsidP="00C51637">
      <w:pPr>
        <w:rPr>
          <w:sz w:val="20"/>
          <w:szCs w:val="20"/>
        </w:rPr>
      </w:pPr>
      <w:r w:rsidRPr="00C51637">
        <w:rPr>
          <w:sz w:val="20"/>
          <w:szCs w:val="20"/>
        </w:rPr>
        <w:t xml:space="preserve">Un enfoque interesante es el método </w:t>
      </w:r>
      <w:proofErr w:type="spellStart"/>
      <w:r w:rsidRPr="00C51637">
        <w:rPr>
          <w:sz w:val="20"/>
          <w:szCs w:val="20"/>
        </w:rPr>
        <w:t>Computer-Based</w:t>
      </w:r>
      <w:proofErr w:type="spellEnd"/>
      <w:r w:rsidRPr="00C51637">
        <w:rPr>
          <w:sz w:val="20"/>
          <w:szCs w:val="20"/>
        </w:rPr>
        <w:t xml:space="preserve"> </w:t>
      </w:r>
      <w:proofErr w:type="spellStart"/>
      <w:r w:rsidRPr="00C51637">
        <w:rPr>
          <w:sz w:val="20"/>
          <w:szCs w:val="20"/>
        </w:rPr>
        <w:t>Maths</w:t>
      </w:r>
      <w:proofErr w:type="spellEnd"/>
      <w:r w:rsidRPr="00C51637">
        <w:rPr>
          <w:sz w:val="20"/>
          <w:szCs w:val="20"/>
        </w:rPr>
        <w:t xml:space="preserve"> (CBM) propuesto por </w:t>
      </w:r>
      <w:proofErr w:type="spellStart"/>
      <w:r w:rsidRPr="00C51637">
        <w:rPr>
          <w:sz w:val="20"/>
          <w:szCs w:val="20"/>
        </w:rPr>
        <w:t>Wolfram</w:t>
      </w:r>
      <w:proofErr w:type="spellEnd"/>
      <w:r w:rsidRPr="00C51637">
        <w:rPr>
          <w:sz w:val="20"/>
          <w:szCs w:val="20"/>
        </w:rPr>
        <w:t xml:space="preserve"> (2020), que enfatiza el pensamiento computacional y la integración de tecnología en la enseñanza de las matemáticas. Este método permite a los estudiantes centrarse en la definición de problemas y modelado de soluciones, dejando las técnicas históricas a la tecnología. Aunque ha sido criticado como una simplificación excesiva, su implementación ha mostrado resultados positivos en motivación y comprensión.</w:t>
      </w:r>
    </w:p>
    <w:p w14:paraId="7039F7EE" w14:textId="1B88D660" w:rsidR="00C51637" w:rsidRDefault="00C51637" w:rsidP="00C51637">
      <w:pPr>
        <w:rPr>
          <w:sz w:val="20"/>
          <w:szCs w:val="20"/>
        </w:rPr>
      </w:pPr>
      <w:proofErr w:type="spellStart"/>
      <w:r w:rsidRPr="00C51637">
        <w:rPr>
          <w:sz w:val="20"/>
          <w:szCs w:val="20"/>
        </w:rPr>
        <w:t>Gainsburg</w:t>
      </w:r>
      <w:proofErr w:type="spellEnd"/>
      <w:r w:rsidRPr="00C51637">
        <w:rPr>
          <w:sz w:val="20"/>
          <w:szCs w:val="20"/>
        </w:rPr>
        <w:t xml:space="preserve"> (2015) investiga las concepciones epistemológicas de los estudiantes de ingeniería sobre métodos matemáticos, revelando cómo sus percepciones afectan su aprendizaje. </w:t>
      </w:r>
      <w:proofErr w:type="spellStart"/>
      <w:r w:rsidRPr="00C51637">
        <w:rPr>
          <w:sz w:val="20"/>
          <w:szCs w:val="20"/>
        </w:rPr>
        <w:t>Gainsburg</w:t>
      </w:r>
      <w:proofErr w:type="spellEnd"/>
      <w:r w:rsidRPr="00C51637">
        <w:rPr>
          <w:sz w:val="20"/>
          <w:szCs w:val="20"/>
        </w:rPr>
        <w:t xml:space="preserve"> concluye que "una comprensión profunda del contexto práctico puede mejorar significativamente la motivación y el rendimiento académico". La capacidad para aplicar conceptos matemáticos a problemas reales es fundamental para preparar </w:t>
      </w:r>
      <w:r w:rsidRPr="00C51637">
        <w:rPr>
          <w:sz w:val="20"/>
          <w:szCs w:val="20"/>
        </w:rPr>
        <w:lastRenderedPageBreak/>
        <w:t>a los estudiantes para carreras exitosas en ingeniería (</w:t>
      </w:r>
      <w:proofErr w:type="spellStart"/>
      <w:r w:rsidRPr="00C51637">
        <w:rPr>
          <w:sz w:val="20"/>
          <w:szCs w:val="20"/>
        </w:rPr>
        <w:t>Chavatzia</w:t>
      </w:r>
      <w:proofErr w:type="spellEnd"/>
      <w:r w:rsidRPr="00C51637">
        <w:rPr>
          <w:sz w:val="20"/>
          <w:szCs w:val="20"/>
        </w:rPr>
        <w:t xml:space="preserve">, 2019), resaltando la necesidad urgente de cerrar la brecha entre conocimiento teórico y aplicación práctica. </w:t>
      </w:r>
    </w:p>
    <w:p w14:paraId="3E2F17B4" w14:textId="21590C4F" w:rsidR="0033169C" w:rsidRPr="00BC17F3" w:rsidRDefault="00BC17F3" w:rsidP="0033169C">
      <w:pPr>
        <w:rPr>
          <w:b/>
          <w:bCs/>
          <w:sz w:val="20"/>
          <w:szCs w:val="20"/>
        </w:rPr>
      </w:pPr>
      <w:r>
        <w:rPr>
          <w:b/>
          <w:bCs/>
          <w:sz w:val="20"/>
          <w:szCs w:val="20"/>
        </w:rPr>
        <w:t>III</w:t>
      </w:r>
      <w:r w:rsidR="0033169C" w:rsidRPr="00BC17F3">
        <w:rPr>
          <w:b/>
          <w:bCs/>
          <w:sz w:val="20"/>
          <w:szCs w:val="20"/>
        </w:rPr>
        <w:t>. Metodología</w:t>
      </w:r>
    </w:p>
    <w:p w14:paraId="2FAD1821" w14:textId="76B409CB" w:rsidR="0033169C" w:rsidRPr="0033169C" w:rsidRDefault="004A23A1" w:rsidP="0033169C">
      <w:pPr>
        <w:rPr>
          <w:sz w:val="20"/>
          <w:szCs w:val="20"/>
        </w:rPr>
      </w:pPr>
      <w:r w:rsidRPr="004A23A1">
        <w:rPr>
          <w:sz w:val="20"/>
          <w:szCs w:val="20"/>
        </w:rPr>
        <w:t xml:space="preserve">La metodología de este artículo se desarrolló en varias etapas para garantizar su relevancia y rigor. Se utilizó una herramienta de inteligencia artificial para optimizar el proceso de redacción y análisis. Las interacciones con este modelo de inteligencia artificial generativa están disponibles en el siguiente enlace: </w:t>
      </w:r>
      <w:hyperlink r:id="rId6" w:history="1">
        <w:r w:rsidR="00BC17F3" w:rsidRPr="00813E21">
          <w:rPr>
            <w:rStyle w:val="Hipervnculo"/>
            <w:sz w:val="20"/>
            <w:szCs w:val="20"/>
          </w:rPr>
          <w:t>https://www.perplexity.ai/search/haz-una-propuesta-en-espanol-d-QWeY6aCiRHmoTqUWmSYFOg</w:t>
        </w:r>
      </w:hyperlink>
      <w:r w:rsidR="00BC17F3">
        <w:rPr>
          <w:sz w:val="20"/>
          <w:szCs w:val="20"/>
        </w:rPr>
        <w:t xml:space="preserve">. </w:t>
      </w:r>
      <w:r w:rsidR="0033169C" w:rsidRPr="0033169C">
        <w:rPr>
          <w:sz w:val="20"/>
          <w:szCs w:val="20"/>
        </w:rPr>
        <w:t>A continuación, se describen los pasos seguidos:</w:t>
      </w:r>
    </w:p>
    <w:p w14:paraId="31D06274" w14:textId="667CCB72" w:rsidR="0033169C" w:rsidRPr="0033169C" w:rsidRDefault="0033169C" w:rsidP="0033169C">
      <w:pPr>
        <w:rPr>
          <w:sz w:val="20"/>
          <w:szCs w:val="20"/>
        </w:rPr>
      </w:pPr>
      <w:r w:rsidRPr="00BC17F3">
        <w:rPr>
          <w:b/>
          <w:bCs/>
          <w:sz w:val="20"/>
          <w:szCs w:val="20"/>
        </w:rPr>
        <w:t xml:space="preserve">1. Identificación de </w:t>
      </w:r>
      <w:r w:rsidR="00BC17F3" w:rsidRPr="00BC17F3">
        <w:rPr>
          <w:b/>
          <w:bCs/>
          <w:sz w:val="20"/>
          <w:szCs w:val="20"/>
        </w:rPr>
        <w:t>ideas relevantes</w:t>
      </w:r>
      <w:r w:rsidRPr="00BC17F3">
        <w:rPr>
          <w:b/>
          <w:bCs/>
          <w:sz w:val="20"/>
          <w:szCs w:val="20"/>
        </w:rPr>
        <w:t>:</w:t>
      </w:r>
      <w:r w:rsidRPr="0033169C">
        <w:rPr>
          <w:sz w:val="20"/>
          <w:szCs w:val="20"/>
        </w:rPr>
        <w:t xml:space="preserve"> Se inició el proceso analizando un protocolo de tesis doctoral sobre la percepción de las matemáticas en ingeniería. A partir de este documento, se identificaron conceptos clave y brechas en la percepción del valor real y percibido de las matemáticas en la educación ingenieril.</w:t>
      </w:r>
    </w:p>
    <w:p w14:paraId="03D89C04" w14:textId="0C2E4735" w:rsidR="0033169C" w:rsidRPr="0033169C" w:rsidRDefault="0033169C" w:rsidP="0033169C">
      <w:pPr>
        <w:rPr>
          <w:sz w:val="20"/>
          <w:szCs w:val="20"/>
        </w:rPr>
      </w:pPr>
      <w:r w:rsidRPr="00BC17F3">
        <w:rPr>
          <w:b/>
          <w:bCs/>
          <w:sz w:val="20"/>
          <w:szCs w:val="20"/>
        </w:rPr>
        <w:t xml:space="preserve">2. </w:t>
      </w:r>
      <w:r w:rsidR="00BC17F3" w:rsidRPr="00BC17F3">
        <w:rPr>
          <w:b/>
          <w:bCs/>
          <w:sz w:val="20"/>
          <w:szCs w:val="20"/>
        </w:rPr>
        <w:t>Solicitud de pasos para generar el artículo</w:t>
      </w:r>
      <w:r w:rsidRPr="00BC17F3">
        <w:rPr>
          <w:b/>
          <w:bCs/>
          <w:sz w:val="20"/>
          <w:szCs w:val="20"/>
        </w:rPr>
        <w:t>:</w:t>
      </w:r>
      <w:r w:rsidRPr="0033169C">
        <w:rPr>
          <w:sz w:val="20"/>
          <w:szCs w:val="20"/>
        </w:rPr>
        <w:t xml:space="preserve"> Con base en las ideas identificadas, se solicitó un esquema que delineara los pasos necesarios para la redacción del artículo. Este esquema incluyó la estructura general del artículo, así como las ideas principales que debían ser desarrolladas en cada sección.</w:t>
      </w:r>
    </w:p>
    <w:p w14:paraId="3D0A0E71" w14:textId="62BF87FC" w:rsidR="0033169C" w:rsidRPr="0033169C" w:rsidRDefault="0033169C" w:rsidP="0033169C">
      <w:pPr>
        <w:rPr>
          <w:sz w:val="20"/>
          <w:szCs w:val="20"/>
        </w:rPr>
      </w:pPr>
      <w:r w:rsidRPr="00BC17F3">
        <w:rPr>
          <w:b/>
          <w:bCs/>
          <w:sz w:val="20"/>
          <w:szCs w:val="20"/>
        </w:rPr>
        <w:t xml:space="preserve">3. Estructuración del </w:t>
      </w:r>
      <w:r w:rsidR="00BC17F3" w:rsidRPr="00BC17F3">
        <w:rPr>
          <w:b/>
          <w:bCs/>
          <w:sz w:val="20"/>
          <w:szCs w:val="20"/>
        </w:rPr>
        <w:t>artículo</w:t>
      </w:r>
      <w:r w:rsidRPr="00BC17F3">
        <w:rPr>
          <w:b/>
          <w:bCs/>
          <w:sz w:val="20"/>
          <w:szCs w:val="20"/>
        </w:rPr>
        <w:t>:</w:t>
      </w:r>
      <w:r w:rsidRPr="0033169C">
        <w:rPr>
          <w:sz w:val="20"/>
          <w:szCs w:val="20"/>
        </w:rPr>
        <w:t xml:space="preserve"> Se elaboró una estructura detallada que cumpliera con los requerimientos establecidos en la Guía de Autores de la revista. Esta estructura incluyó secciones como Introducción, Marco Teórico, Metodología, Resultados, Discusión y Conclusiones.</w:t>
      </w:r>
    </w:p>
    <w:p w14:paraId="2D6CD12C" w14:textId="5C805D92" w:rsidR="0033169C" w:rsidRPr="0033169C" w:rsidRDefault="0033169C" w:rsidP="0033169C">
      <w:pPr>
        <w:rPr>
          <w:sz w:val="20"/>
          <w:szCs w:val="20"/>
        </w:rPr>
      </w:pPr>
      <w:r w:rsidRPr="00BC17F3">
        <w:rPr>
          <w:b/>
          <w:bCs/>
          <w:sz w:val="20"/>
          <w:szCs w:val="20"/>
        </w:rPr>
        <w:t xml:space="preserve">4. Enfoque en </w:t>
      </w:r>
      <w:r w:rsidR="00BC17F3" w:rsidRPr="00BC17F3">
        <w:rPr>
          <w:b/>
          <w:bCs/>
          <w:sz w:val="20"/>
          <w:szCs w:val="20"/>
        </w:rPr>
        <w:t>temas específicos</w:t>
      </w:r>
      <w:r w:rsidRPr="00BC17F3">
        <w:rPr>
          <w:b/>
          <w:bCs/>
          <w:sz w:val="20"/>
          <w:szCs w:val="20"/>
        </w:rPr>
        <w:t>:</w:t>
      </w:r>
      <w:r w:rsidRPr="0033169C">
        <w:rPr>
          <w:sz w:val="20"/>
          <w:szCs w:val="20"/>
        </w:rPr>
        <w:t xml:space="preserve"> A medida que se avanzaba en la redacción, se realizaron solicitudes adicionales para enfocar ciertos temas específicos dentro del artículo, como el uso práctico de las matemáticas en empresas tecnológicas reconocidas. Esto permitió enriquecer el contenido con ejemplos concretos y actuales.</w:t>
      </w:r>
    </w:p>
    <w:p w14:paraId="4169B139" w14:textId="37314461" w:rsidR="0033169C" w:rsidRPr="0033169C" w:rsidRDefault="0033169C" w:rsidP="0033169C">
      <w:pPr>
        <w:rPr>
          <w:sz w:val="20"/>
          <w:szCs w:val="20"/>
        </w:rPr>
      </w:pPr>
      <w:r w:rsidRPr="00BC17F3">
        <w:rPr>
          <w:b/>
          <w:bCs/>
          <w:sz w:val="20"/>
          <w:szCs w:val="20"/>
        </w:rPr>
        <w:t xml:space="preserve">5. Generación del </w:t>
      </w:r>
      <w:r w:rsidR="00BC17F3" w:rsidRPr="00BC17F3">
        <w:rPr>
          <w:b/>
          <w:bCs/>
          <w:sz w:val="20"/>
          <w:szCs w:val="20"/>
        </w:rPr>
        <w:t>texto completo</w:t>
      </w:r>
      <w:r w:rsidRPr="00BC17F3">
        <w:rPr>
          <w:b/>
          <w:bCs/>
          <w:sz w:val="20"/>
          <w:szCs w:val="20"/>
        </w:rPr>
        <w:t>:</w:t>
      </w:r>
      <w:r w:rsidRPr="0033169C">
        <w:rPr>
          <w:sz w:val="20"/>
          <w:szCs w:val="20"/>
        </w:rPr>
        <w:t xml:space="preserve"> Se procedió a generar el texto completo del artículo, expandiendo las ideas principales con al menos dos o tres ideas secundarias relevantes en cada sección. Durante esta fase, se priorizó la claridad y coherencia del contenido para facilitar su comprensión por parte del público objetivo.</w:t>
      </w:r>
    </w:p>
    <w:p w14:paraId="1350C38D" w14:textId="6F3202DC" w:rsidR="0033169C" w:rsidRPr="0033169C" w:rsidRDefault="0033169C" w:rsidP="0033169C">
      <w:pPr>
        <w:rPr>
          <w:sz w:val="20"/>
          <w:szCs w:val="20"/>
        </w:rPr>
      </w:pPr>
      <w:r w:rsidRPr="00BC17F3">
        <w:rPr>
          <w:b/>
          <w:bCs/>
          <w:sz w:val="20"/>
          <w:szCs w:val="20"/>
        </w:rPr>
        <w:t xml:space="preserve">6. Revisión y </w:t>
      </w:r>
      <w:r w:rsidR="00BC17F3" w:rsidRPr="00BC17F3">
        <w:rPr>
          <w:b/>
          <w:bCs/>
          <w:sz w:val="20"/>
          <w:szCs w:val="20"/>
        </w:rPr>
        <w:t>retroalimentación</w:t>
      </w:r>
      <w:r w:rsidRPr="00BC17F3">
        <w:rPr>
          <w:b/>
          <w:bCs/>
          <w:sz w:val="20"/>
          <w:szCs w:val="20"/>
        </w:rPr>
        <w:t>:</w:t>
      </w:r>
      <w:r w:rsidRPr="0033169C">
        <w:rPr>
          <w:sz w:val="20"/>
          <w:szCs w:val="20"/>
        </w:rPr>
        <w:t xml:space="preserve"> Tras completar un primer borrador del artículo, se llevaron a cabo varias rondas de revisión y retroalimentación. Cada sección fue revisada críticamente para asegurar que cumpliera con los estándares académicos y editoriales requeridos. Se hicieron ajustes basados en comentarios sobre la claridad, la profundidad del contenido y la adecuación de las referencias citadas.</w:t>
      </w:r>
    </w:p>
    <w:p w14:paraId="41B755CE" w14:textId="6C874F2A" w:rsidR="0033169C" w:rsidRPr="0033169C" w:rsidRDefault="0033169C" w:rsidP="0033169C">
      <w:pPr>
        <w:rPr>
          <w:sz w:val="20"/>
          <w:szCs w:val="20"/>
        </w:rPr>
      </w:pPr>
      <w:r w:rsidRPr="00BC17F3">
        <w:rPr>
          <w:b/>
          <w:bCs/>
          <w:sz w:val="20"/>
          <w:szCs w:val="20"/>
        </w:rPr>
        <w:t xml:space="preserve">7. Incorporación de </w:t>
      </w:r>
      <w:r w:rsidR="00BC17F3" w:rsidRPr="00BC17F3">
        <w:rPr>
          <w:b/>
          <w:bCs/>
          <w:sz w:val="20"/>
          <w:szCs w:val="20"/>
        </w:rPr>
        <w:t>referencias adicionales</w:t>
      </w:r>
      <w:r w:rsidRPr="00BC17F3">
        <w:rPr>
          <w:b/>
          <w:bCs/>
          <w:sz w:val="20"/>
          <w:szCs w:val="20"/>
        </w:rPr>
        <w:t>:</w:t>
      </w:r>
      <w:r w:rsidRPr="0033169C">
        <w:rPr>
          <w:sz w:val="20"/>
          <w:szCs w:val="20"/>
        </w:rPr>
        <w:t xml:space="preserve"> Se integraron referencias adicionales relevantes y actuales que fortalecieran tanto la introducción como el marco teórico del artículo. Esto incluyó citas sobre el uso práctico de las matemáticas en empresas como Tesla y Google, lo que proporcionó un contexto más amplio sobre la aplicación real de estos conceptos.</w:t>
      </w:r>
    </w:p>
    <w:p w14:paraId="553391B5" w14:textId="5D0D7CB0" w:rsidR="0033169C" w:rsidRPr="0033169C" w:rsidRDefault="0033169C" w:rsidP="0033169C">
      <w:pPr>
        <w:rPr>
          <w:sz w:val="20"/>
          <w:szCs w:val="20"/>
        </w:rPr>
      </w:pPr>
      <w:r w:rsidRPr="00BC17F3">
        <w:rPr>
          <w:b/>
          <w:bCs/>
          <w:sz w:val="20"/>
          <w:szCs w:val="20"/>
        </w:rPr>
        <w:lastRenderedPageBreak/>
        <w:t xml:space="preserve">8. Cierre </w:t>
      </w:r>
      <w:r w:rsidR="00BC17F3" w:rsidRPr="00BC17F3">
        <w:rPr>
          <w:b/>
          <w:bCs/>
          <w:sz w:val="20"/>
          <w:szCs w:val="20"/>
        </w:rPr>
        <w:t>metodológico</w:t>
      </w:r>
      <w:r w:rsidRPr="00BC17F3">
        <w:rPr>
          <w:b/>
          <w:bCs/>
          <w:sz w:val="20"/>
          <w:szCs w:val="20"/>
        </w:rPr>
        <w:t>:</w:t>
      </w:r>
      <w:r w:rsidRPr="0033169C">
        <w:rPr>
          <w:sz w:val="20"/>
          <w:szCs w:val="20"/>
        </w:rPr>
        <w:t xml:space="preserve"> Finalmente, se realizó una revisión exhaustiva del documento completo para verificar la consistencia en el formato APA séptima edición, asegurando que todas las citas y referencias estuvieran correctamente presentadas. Este enfoque metodológico garantiza que el artículo sea riguroso y pertinente.</w:t>
      </w:r>
    </w:p>
    <w:p w14:paraId="10F1C6D2" w14:textId="5AC7C6E4" w:rsidR="0033169C" w:rsidRPr="00BC17F3" w:rsidRDefault="00BC17F3" w:rsidP="0033169C">
      <w:pPr>
        <w:rPr>
          <w:b/>
          <w:bCs/>
          <w:sz w:val="20"/>
          <w:szCs w:val="20"/>
        </w:rPr>
      </w:pPr>
      <w:r>
        <w:rPr>
          <w:b/>
          <w:bCs/>
          <w:sz w:val="20"/>
          <w:szCs w:val="20"/>
        </w:rPr>
        <w:t>IV</w:t>
      </w:r>
      <w:r w:rsidR="0033169C" w:rsidRPr="00BC17F3">
        <w:rPr>
          <w:b/>
          <w:bCs/>
          <w:sz w:val="20"/>
          <w:szCs w:val="20"/>
        </w:rPr>
        <w:t>. Discusión y Resultados</w:t>
      </w:r>
    </w:p>
    <w:p w14:paraId="6902F618" w14:textId="77777777" w:rsidR="004A23A1" w:rsidRPr="004A23A1" w:rsidRDefault="004A23A1" w:rsidP="004A23A1">
      <w:pPr>
        <w:rPr>
          <w:sz w:val="20"/>
          <w:szCs w:val="20"/>
        </w:rPr>
      </w:pPr>
      <w:r w:rsidRPr="004A23A1">
        <w:rPr>
          <w:sz w:val="20"/>
          <w:szCs w:val="20"/>
        </w:rPr>
        <w:t>Los resultados del análisis revelan una desconexión entre el valor percibido y el valor real de las matemáticas en la educación ingenieril. Muchos estudiantes consideran que las matemáticas son difíciles e irrelevantes para sus carreras, una percepción relacionada con experiencias previas donde no vieron aplicaciones prácticas claras. Esta falta de conexión genera desmotivación al estudiar matemáticas (Zambrano &amp; Meza, 2022).</w:t>
      </w:r>
    </w:p>
    <w:p w14:paraId="31A7D7C1" w14:textId="77777777" w:rsidR="004A23A1" w:rsidRPr="004A23A1" w:rsidRDefault="004A23A1" w:rsidP="004A23A1">
      <w:pPr>
        <w:rPr>
          <w:sz w:val="20"/>
          <w:szCs w:val="20"/>
        </w:rPr>
      </w:pPr>
      <w:r w:rsidRPr="004A23A1">
        <w:rPr>
          <w:sz w:val="20"/>
          <w:szCs w:val="20"/>
        </w:rPr>
        <w:t>Sin embargo, al presentar aplicaciones concretas, como el modelado estructural o el análisis logístico, los estudiantes comienzan a reconocer la aplicabilidad de los conceptos matemáticos a problemas reales. Este cambio sugiere que la enseñanza debe incluir ejemplos prácticos que ilustren la relevancia de las matemáticas.</w:t>
      </w:r>
    </w:p>
    <w:p w14:paraId="0F0CC336" w14:textId="77777777" w:rsidR="004A23A1" w:rsidRPr="004A23A1" w:rsidRDefault="004A23A1" w:rsidP="004A23A1">
      <w:pPr>
        <w:rPr>
          <w:sz w:val="20"/>
          <w:szCs w:val="20"/>
        </w:rPr>
      </w:pPr>
      <w:r w:rsidRPr="004A23A1">
        <w:rPr>
          <w:sz w:val="20"/>
          <w:szCs w:val="20"/>
        </w:rPr>
        <w:t>Los ingenieros con experiencia práctica tienden a valorar más positivamente la utilidad de las matemáticas en su trabajo diario; muchos han utilizado herramientas matemáticas directamente relacionadas con sus proyectos (García et al., 2023). Esto indica que integrar experiencias prácticas en el currículo podría ayudar a cerrar la brecha entre teoría y práctica.</w:t>
      </w:r>
    </w:p>
    <w:p w14:paraId="7A2544DB" w14:textId="4621D8D9" w:rsidR="004A23A1" w:rsidRDefault="004A23A1" w:rsidP="004A23A1">
      <w:pPr>
        <w:rPr>
          <w:sz w:val="20"/>
          <w:szCs w:val="20"/>
        </w:rPr>
      </w:pPr>
      <w:r w:rsidRPr="004A23A1">
        <w:rPr>
          <w:sz w:val="20"/>
          <w:szCs w:val="20"/>
        </w:rPr>
        <w:t>Además, la integración de tecnología es crucial; los estudiantes expuestos a software especializado como MATLAB o AutoCAD muestran un mejor entendimiento sobre cómo aplicar conceptos teóricos a situaciones prácticas (López et al., 2023). El uso efectivo de estas herramientas digitales aumenta su interés y capacidad para resolver problemas complejos.</w:t>
      </w:r>
      <w:r>
        <w:rPr>
          <w:sz w:val="20"/>
          <w:szCs w:val="20"/>
        </w:rPr>
        <w:t xml:space="preserve"> </w:t>
      </w:r>
      <w:r w:rsidRPr="004A23A1">
        <w:rPr>
          <w:sz w:val="20"/>
          <w:szCs w:val="20"/>
        </w:rPr>
        <w:t xml:space="preserve">Estos hallazgos subrayan la necesidad urgente de implementar cambios pedagógicos que mejoren la motivación estudiantil y su preparación profesional futura. </w:t>
      </w:r>
    </w:p>
    <w:p w14:paraId="42661600" w14:textId="0599D8F8" w:rsidR="00642BAB" w:rsidRPr="0033169C" w:rsidRDefault="00642BAB" w:rsidP="0033169C">
      <w:pPr>
        <w:rPr>
          <w:sz w:val="20"/>
          <w:szCs w:val="20"/>
        </w:rPr>
      </w:pPr>
      <w:r>
        <w:rPr>
          <w:sz w:val="20"/>
          <w:szCs w:val="20"/>
        </w:rPr>
        <w:t>Mi posición al respecto es que</w:t>
      </w:r>
      <w:r w:rsidR="00BF7F66">
        <w:rPr>
          <w:sz w:val="20"/>
          <w:szCs w:val="20"/>
        </w:rPr>
        <w:t>,</w:t>
      </w:r>
      <w:r>
        <w:rPr>
          <w:sz w:val="20"/>
          <w:szCs w:val="20"/>
        </w:rPr>
        <w:t xml:space="preserve"> </w:t>
      </w:r>
      <w:r w:rsidR="00BF7F66">
        <w:rPr>
          <w:sz w:val="20"/>
          <w:szCs w:val="20"/>
        </w:rPr>
        <w:t xml:space="preserve">existen oportunidades para diseñar estrategias educativas a partir de la </w:t>
      </w:r>
      <w:r>
        <w:rPr>
          <w:sz w:val="20"/>
          <w:szCs w:val="20"/>
        </w:rPr>
        <w:t>brecha</w:t>
      </w:r>
      <w:r w:rsidR="00BF7F66">
        <w:rPr>
          <w:sz w:val="20"/>
          <w:szCs w:val="20"/>
        </w:rPr>
        <w:t xml:space="preserve"> </w:t>
      </w:r>
      <w:r>
        <w:rPr>
          <w:sz w:val="20"/>
          <w:szCs w:val="20"/>
        </w:rPr>
        <w:t>entre el valor percibido y el valor real de las matemáticas en la ingeniería</w:t>
      </w:r>
      <w:r w:rsidR="00BF7F66">
        <w:rPr>
          <w:sz w:val="20"/>
          <w:szCs w:val="20"/>
        </w:rPr>
        <w:t>.</w:t>
      </w:r>
      <w:r>
        <w:rPr>
          <w:sz w:val="20"/>
          <w:szCs w:val="20"/>
        </w:rPr>
        <w:t xml:space="preserve"> </w:t>
      </w:r>
      <w:r w:rsidRPr="00642BAB">
        <w:rPr>
          <w:sz w:val="20"/>
          <w:szCs w:val="20"/>
        </w:rPr>
        <w:t>Un</w:t>
      </w:r>
      <w:r w:rsidR="00BF7F66">
        <w:rPr>
          <w:sz w:val="20"/>
          <w:szCs w:val="20"/>
        </w:rPr>
        <w:t xml:space="preserve">a estrategia sería </w:t>
      </w:r>
      <w:r w:rsidR="00BA2BBD">
        <w:rPr>
          <w:sz w:val="20"/>
          <w:szCs w:val="20"/>
        </w:rPr>
        <w:t xml:space="preserve">orientar la enseñanza en el </w:t>
      </w:r>
      <w:r w:rsidRPr="00642BAB">
        <w:rPr>
          <w:sz w:val="20"/>
          <w:szCs w:val="20"/>
        </w:rPr>
        <w:t xml:space="preserve">diseño </w:t>
      </w:r>
      <w:r w:rsidR="00BA2BBD">
        <w:rPr>
          <w:sz w:val="20"/>
          <w:szCs w:val="20"/>
        </w:rPr>
        <w:t xml:space="preserve">de </w:t>
      </w:r>
      <w:r w:rsidRPr="00642BAB">
        <w:rPr>
          <w:sz w:val="20"/>
          <w:szCs w:val="20"/>
        </w:rPr>
        <w:t>modelos matemáticos</w:t>
      </w:r>
      <w:r w:rsidR="00BF7F66" w:rsidRPr="00BF7F66">
        <w:rPr>
          <w:sz w:val="20"/>
          <w:szCs w:val="20"/>
        </w:rPr>
        <w:t xml:space="preserve">, la cual es una </w:t>
      </w:r>
      <w:r w:rsidRPr="00BF7F66">
        <w:rPr>
          <w:sz w:val="20"/>
          <w:szCs w:val="20"/>
        </w:rPr>
        <w:t xml:space="preserve">herramienta que </w:t>
      </w:r>
      <w:r w:rsidR="00BF7F66" w:rsidRPr="00BF7F66">
        <w:rPr>
          <w:sz w:val="20"/>
          <w:szCs w:val="20"/>
        </w:rPr>
        <w:t xml:space="preserve">logra vincular el concepto matemático </w:t>
      </w:r>
      <w:r w:rsidR="00BA2BBD">
        <w:rPr>
          <w:sz w:val="20"/>
          <w:szCs w:val="20"/>
        </w:rPr>
        <w:t>con</w:t>
      </w:r>
      <w:r w:rsidR="00BF7F66" w:rsidRPr="00BF7F66">
        <w:rPr>
          <w:sz w:val="20"/>
          <w:szCs w:val="20"/>
        </w:rPr>
        <w:t xml:space="preserve"> la práctica real. Por otro lado, sería interesante </w:t>
      </w:r>
      <w:r w:rsidR="00BF7F66">
        <w:rPr>
          <w:sz w:val="20"/>
          <w:szCs w:val="20"/>
        </w:rPr>
        <w:t xml:space="preserve">realizar entrevistas con los ingenieros que laboran en distintos tipos de industrias, para identificar y hacer relucir las matemáticas que utilizan efectivamente en tareas cotidianas. </w:t>
      </w:r>
    </w:p>
    <w:p w14:paraId="4FBBFA28" w14:textId="76C0FA6D" w:rsidR="0033169C" w:rsidRPr="00BC17F3" w:rsidRDefault="00BC17F3" w:rsidP="0033169C">
      <w:pPr>
        <w:rPr>
          <w:b/>
          <w:bCs/>
          <w:sz w:val="20"/>
          <w:szCs w:val="20"/>
        </w:rPr>
      </w:pPr>
      <w:r>
        <w:rPr>
          <w:b/>
          <w:bCs/>
          <w:sz w:val="20"/>
          <w:szCs w:val="20"/>
        </w:rPr>
        <w:t>V</w:t>
      </w:r>
      <w:r w:rsidR="0033169C" w:rsidRPr="00BC17F3">
        <w:rPr>
          <w:b/>
          <w:bCs/>
          <w:sz w:val="20"/>
          <w:szCs w:val="20"/>
        </w:rPr>
        <w:t>. Conclusiones</w:t>
      </w:r>
    </w:p>
    <w:p w14:paraId="10D6971F" w14:textId="77777777" w:rsidR="004A23A1" w:rsidRPr="004A23A1" w:rsidRDefault="004A23A1" w:rsidP="004A23A1">
      <w:pPr>
        <w:rPr>
          <w:sz w:val="20"/>
          <w:szCs w:val="20"/>
        </w:rPr>
      </w:pPr>
      <w:r w:rsidRPr="004A23A1">
        <w:rPr>
          <w:sz w:val="20"/>
          <w:szCs w:val="20"/>
        </w:rPr>
        <w:t>Este artículo destaca la urgente necesidad de abordar la brecha entre el valor real y el valor percibido de las matemáticas en la educación ingenieril. Los hallazgos indican que muchos estudiantes ven las matemáticas como difíciles y desconectadas de su aplicación práctica, lo que afecta negativamente su motivación y rendimiento académico. Sin embargo, al introducir aplicaciones concretas en su formación, se puede transformar esta percepción, ayudando a los estudiantes a reconocer la relevancia de los conceptos matemáticos en problemas reales.</w:t>
      </w:r>
    </w:p>
    <w:p w14:paraId="1370347D" w14:textId="77777777" w:rsidR="004A23A1" w:rsidRPr="004A23A1" w:rsidRDefault="004A23A1" w:rsidP="004A23A1">
      <w:pPr>
        <w:rPr>
          <w:sz w:val="20"/>
          <w:szCs w:val="20"/>
        </w:rPr>
      </w:pPr>
      <w:r w:rsidRPr="004A23A1">
        <w:rPr>
          <w:sz w:val="20"/>
          <w:szCs w:val="20"/>
        </w:rPr>
        <w:lastRenderedPageBreak/>
        <w:t>Integrar experiencias prácticas en el currículo es fundamental; los ingenieros con experiencia previa valoran más positivamente las herramientas matemáticas necesarias en el ámbito laboral actual y han utilizado herramientas directamente relacionadas con sus proyectos (García et al., 2023). La incorporación de tecnologías digitales, como MATLAB y AutoCAD, también mejora el interés y la capacidad de los estudiantes para resolver problemas complejos utilizando matemáticas aplicadas (López et al., 2023).</w:t>
      </w:r>
    </w:p>
    <w:p w14:paraId="018C0853" w14:textId="77777777" w:rsidR="004A23A1" w:rsidRDefault="004A23A1" w:rsidP="004A23A1">
      <w:pPr>
        <w:rPr>
          <w:sz w:val="20"/>
          <w:szCs w:val="20"/>
        </w:rPr>
      </w:pPr>
      <w:r w:rsidRPr="004A23A1">
        <w:rPr>
          <w:sz w:val="20"/>
          <w:szCs w:val="20"/>
        </w:rPr>
        <w:t>Finalmente, la metodología empleada, que incluye el uso de inteligencia artificial, no solo facilitó el análisis, sino que enriqueció la exploración temática, ofreciendo un modelo replicable para futuros investigadores en este campo educativo.</w:t>
      </w:r>
    </w:p>
    <w:p w14:paraId="6F74EAB9" w14:textId="08E2D82E" w:rsidR="0033169C" w:rsidRPr="0033169C" w:rsidRDefault="0033169C" w:rsidP="004A23A1">
      <w:pPr>
        <w:rPr>
          <w:b/>
          <w:bCs/>
          <w:sz w:val="20"/>
          <w:szCs w:val="20"/>
        </w:rPr>
      </w:pPr>
      <w:r w:rsidRPr="0033169C">
        <w:rPr>
          <w:b/>
          <w:bCs/>
          <w:sz w:val="20"/>
          <w:szCs w:val="20"/>
        </w:rPr>
        <w:t>Referencias</w:t>
      </w:r>
    </w:p>
    <w:p w14:paraId="0A3DF92A" w14:textId="15657841" w:rsidR="00BC17F3" w:rsidRDefault="00BC17F3" w:rsidP="00BC17F3">
      <w:pPr>
        <w:ind w:left="708" w:hanging="708"/>
        <w:rPr>
          <w:sz w:val="20"/>
          <w:szCs w:val="20"/>
        </w:rPr>
      </w:pPr>
      <w:proofErr w:type="spellStart"/>
      <w:r w:rsidRPr="00BC17F3">
        <w:rPr>
          <w:sz w:val="20"/>
          <w:szCs w:val="20"/>
        </w:rPr>
        <w:t>Chavatzia</w:t>
      </w:r>
      <w:proofErr w:type="spellEnd"/>
      <w:r w:rsidRPr="00BC17F3">
        <w:rPr>
          <w:sz w:val="20"/>
          <w:szCs w:val="20"/>
        </w:rPr>
        <w:t>, T. (2019). Descifrar el código: La educación de las niñas y las mujeres en ciencias, tecnología, ingeniería y matemáticas (STEM).</w:t>
      </w:r>
      <w:r>
        <w:rPr>
          <w:sz w:val="20"/>
          <w:szCs w:val="20"/>
        </w:rPr>
        <w:t xml:space="preserve"> Recuperado de: </w:t>
      </w:r>
      <w:hyperlink r:id="rId7" w:history="1">
        <w:r w:rsidRPr="00BB6ABC">
          <w:rPr>
            <w:rStyle w:val="Hipervnculo"/>
            <w:sz w:val="20"/>
            <w:szCs w:val="20"/>
          </w:rPr>
          <w:t>https://unesdoc.unesco.org/ark:/48223/pf0000366649</w:t>
        </w:r>
      </w:hyperlink>
      <w:r>
        <w:rPr>
          <w:sz w:val="20"/>
          <w:szCs w:val="20"/>
        </w:rPr>
        <w:t xml:space="preserve"> </w:t>
      </w:r>
    </w:p>
    <w:p w14:paraId="735D9B0A" w14:textId="0C67EEB9" w:rsidR="0033169C" w:rsidRPr="00A54517" w:rsidRDefault="0033169C" w:rsidP="00BC17F3">
      <w:pPr>
        <w:ind w:left="708" w:hanging="708"/>
        <w:rPr>
          <w:sz w:val="20"/>
          <w:szCs w:val="20"/>
          <w:lang w:val="en-US"/>
        </w:rPr>
      </w:pPr>
      <w:r w:rsidRPr="0033169C">
        <w:rPr>
          <w:sz w:val="20"/>
          <w:szCs w:val="20"/>
        </w:rPr>
        <w:t>García J., Pérez M., &amp; Torres L.</w:t>
      </w:r>
      <w:r>
        <w:rPr>
          <w:sz w:val="20"/>
          <w:szCs w:val="20"/>
        </w:rPr>
        <w:t xml:space="preserve"> </w:t>
      </w:r>
      <w:r w:rsidRPr="0033169C">
        <w:rPr>
          <w:sz w:val="20"/>
          <w:szCs w:val="20"/>
        </w:rPr>
        <w:t>(2023). Ecuaciones diferenciales: Herramientas clave para ingenieros modernos.</w:t>
      </w:r>
      <w:r>
        <w:rPr>
          <w:sz w:val="20"/>
          <w:szCs w:val="20"/>
        </w:rPr>
        <w:t xml:space="preserve"> </w:t>
      </w:r>
      <w:proofErr w:type="spellStart"/>
      <w:r w:rsidRPr="00A54517">
        <w:rPr>
          <w:sz w:val="20"/>
          <w:szCs w:val="20"/>
          <w:lang w:val="en-US"/>
        </w:rPr>
        <w:t>Revista</w:t>
      </w:r>
      <w:proofErr w:type="spellEnd"/>
      <w:r w:rsidRPr="00A54517">
        <w:rPr>
          <w:sz w:val="20"/>
          <w:szCs w:val="20"/>
          <w:lang w:val="en-US"/>
        </w:rPr>
        <w:t xml:space="preserve"> Internacional De </w:t>
      </w:r>
      <w:proofErr w:type="spellStart"/>
      <w:r w:rsidRPr="00A54517">
        <w:rPr>
          <w:sz w:val="20"/>
          <w:szCs w:val="20"/>
          <w:lang w:val="en-US"/>
        </w:rPr>
        <w:t>Ingeniería</w:t>
      </w:r>
      <w:proofErr w:type="spellEnd"/>
      <w:r w:rsidRPr="00A54517">
        <w:rPr>
          <w:sz w:val="20"/>
          <w:szCs w:val="20"/>
          <w:lang w:val="en-US"/>
        </w:rPr>
        <w:t>, 12(1), 40-55.</w:t>
      </w:r>
    </w:p>
    <w:p w14:paraId="6911B4C2" w14:textId="4542E1D1" w:rsidR="0033169C" w:rsidRPr="0033169C" w:rsidRDefault="0033169C" w:rsidP="00BC17F3">
      <w:pPr>
        <w:ind w:left="708" w:hanging="708"/>
        <w:rPr>
          <w:sz w:val="20"/>
          <w:szCs w:val="20"/>
          <w:lang w:val="en-US"/>
        </w:rPr>
      </w:pPr>
      <w:proofErr w:type="spellStart"/>
      <w:r w:rsidRPr="0033169C">
        <w:rPr>
          <w:sz w:val="20"/>
          <w:szCs w:val="20"/>
          <w:lang w:val="en-US"/>
        </w:rPr>
        <w:t>Gainsburg</w:t>
      </w:r>
      <w:proofErr w:type="spellEnd"/>
      <w:r w:rsidRPr="0033169C">
        <w:rPr>
          <w:sz w:val="20"/>
          <w:szCs w:val="20"/>
          <w:lang w:val="en-US"/>
        </w:rPr>
        <w:t xml:space="preserve"> J.</w:t>
      </w:r>
      <w:r>
        <w:rPr>
          <w:sz w:val="20"/>
          <w:szCs w:val="20"/>
          <w:lang w:val="en-US"/>
        </w:rPr>
        <w:t xml:space="preserve"> </w:t>
      </w:r>
      <w:r w:rsidRPr="0033169C">
        <w:rPr>
          <w:sz w:val="20"/>
          <w:szCs w:val="20"/>
          <w:lang w:val="en-US"/>
        </w:rPr>
        <w:t>(2015). Conceptions of mathematics among engineering students: Implications for teaching and learning.</w:t>
      </w:r>
    </w:p>
    <w:p w14:paraId="6750667E" w14:textId="701971DE" w:rsidR="0033169C" w:rsidRPr="00A54517" w:rsidRDefault="0033169C" w:rsidP="00BC17F3">
      <w:pPr>
        <w:ind w:left="708" w:hanging="708"/>
        <w:rPr>
          <w:sz w:val="20"/>
          <w:szCs w:val="20"/>
          <w:lang w:val="en-US"/>
        </w:rPr>
      </w:pPr>
      <w:r w:rsidRPr="0033169C">
        <w:rPr>
          <w:sz w:val="20"/>
          <w:szCs w:val="20"/>
          <w:lang w:val="en-US"/>
        </w:rPr>
        <w:t>Google AI.</w:t>
      </w:r>
      <w:r>
        <w:rPr>
          <w:sz w:val="20"/>
          <w:szCs w:val="20"/>
          <w:lang w:val="en-US"/>
        </w:rPr>
        <w:t xml:space="preserve"> </w:t>
      </w:r>
      <w:r w:rsidRPr="0033169C">
        <w:rPr>
          <w:sz w:val="20"/>
          <w:szCs w:val="20"/>
          <w:lang w:val="en-US"/>
        </w:rPr>
        <w:t xml:space="preserve">(2023). How Google Search Works. </w:t>
      </w:r>
      <w:proofErr w:type="spellStart"/>
      <w:r w:rsidRPr="00A54517">
        <w:rPr>
          <w:sz w:val="20"/>
          <w:szCs w:val="20"/>
          <w:lang w:val="en-US"/>
        </w:rPr>
        <w:t>Recuperado</w:t>
      </w:r>
      <w:proofErr w:type="spellEnd"/>
      <w:r w:rsidRPr="00A54517">
        <w:rPr>
          <w:sz w:val="20"/>
          <w:szCs w:val="20"/>
          <w:lang w:val="en-US"/>
        </w:rPr>
        <w:t xml:space="preserve"> de </w:t>
      </w:r>
      <w:hyperlink r:id="rId8" w:history="1">
        <w:r w:rsidR="00BC17F3" w:rsidRPr="00A54517">
          <w:rPr>
            <w:rStyle w:val="Hipervnculo"/>
            <w:sz w:val="20"/>
            <w:szCs w:val="20"/>
            <w:lang w:val="en-US"/>
          </w:rPr>
          <w:t>https://ai.google/research/publications/how-google-search-works</w:t>
        </w:r>
      </w:hyperlink>
      <w:r w:rsidRPr="00A54517">
        <w:rPr>
          <w:sz w:val="20"/>
          <w:szCs w:val="20"/>
          <w:lang w:val="en-US"/>
        </w:rPr>
        <w:t>.</w:t>
      </w:r>
      <w:r w:rsidR="00BC17F3" w:rsidRPr="00A54517">
        <w:rPr>
          <w:sz w:val="20"/>
          <w:szCs w:val="20"/>
          <w:lang w:val="en-US"/>
        </w:rPr>
        <w:t xml:space="preserve"> </w:t>
      </w:r>
    </w:p>
    <w:p w14:paraId="1278DED2" w14:textId="5308EC91" w:rsidR="0033169C" w:rsidRPr="0033169C" w:rsidRDefault="0033169C" w:rsidP="00BC17F3">
      <w:pPr>
        <w:ind w:left="708" w:hanging="708"/>
        <w:rPr>
          <w:sz w:val="20"/>
          <w:szCs w:val="20"/>
          <w:lang w:val="en-US"/>
        </w:rPr>
      </w:pPr>
      <w:r w:rsidRPr="00A54517">
        <w:rPr>
          <w:sz w:val="20"/>
          <w:szCs w:val="20"/>
          <w:lang w:val="en-US"/>
        </w:rPr>
        <w:t xml:space="preserve"> </w:t>
      </w:r>
      <w:r w:rsidRPr="0033169C">
        <w:rPr>
          <w:sz w:val="20"/>
          <w:szCs w:val="20"/>
          <w:lang w:val="en-US"/>
        </w:rPr>
        <w:t>Hernández I.</w:t>
      </w:r>
      <w:r>
        <w:rPr>
          <w:sz w:val="20"/>
          <w:szCs w:val="20"/>
          <w:lang w:val="en-US"/>
        </w:rPr>
        <w:t xml:space="preserve"> </w:t>
      </w:r>
      <w:r w:rsidRPr="0033169C">
        <w:rPr>
          <w:sz w:val="20"/>
          <w:szCs w:val="20"/>
          <w:lang w:val="en-US"/>
        </w:rPr>
        <w:t>(2017). The impact of practical applications on student motivation in engineering education.</w:t>
      </w:r>
    </w:p>
    <w:p w14:paraId="4208D91C" w14:textId="1437429E" w:rsidR="0033169C" w:rsidRPr="00A54517" w:rsidRDefault="0033169C" w:rsidP="00BC17F3">
      <w:pPr>
        <w:ind w:left="708" w:hanging="708"/>
        <w:rPr>
          <w:sz w:val="20"/>
          <w:szCs w:val="20"/>
          <w:lang w:val="en-US"/>
        </w:rPr>
      </w:pPr>
      <w:r w:rsidRPr="0033169C">
        <w:rPr>
          <w:sz w:val="20"/>
          <w:szCs w:val="20"/>
        </w:rPr>
        <w:t>López R., Martínez S., &amp; Gómez T.</w:t>
      </w:r>
      <w:r>
        <w:rPr>
          <w:sz w:val="20"/>
          <w:szCs w:val="20"/>
        </w:rPr>
        <w:t xml:space="preserve"> </w:t>
      </w:r>
      <w:r w:rsidRPr="0033169C">
        <w:rPr>
          <w:sz w:val="20"/>
          <w:szCs w:val="20"/>
        </w:rPr>
        <w:t>(2023). La integración tecnológica En La Enseñanza Matemática: Un Enfoque Práctico Para Ingenieros.</w:t>
      </w:r>
      <w:r>
        <w:rPr>
          <w:sz w:val="20"/>
          <w:szCs w:val="20"/>
        </w:rPr>
        <w:t xml:space="preserve"> </w:t>
      </w:r>
      <w:proofErr w:type="spellStart"/>
      <w:r w:rsidRPr="00A54517">
        <w:rPr>
          <w:sz w:val="20"/>
          <w:szCs w:val="20"/>
          <w:lang w:val="en-US"/>
        </w:rPr>
        <w:t>Educación</w:t>
      </w:r>
      <w:proofErr w:type="spellEnd"/>
      <w:r w:rsidRPr="00A54517">
        <w:rPr>
          <w:sz w:val="20"/>
          <w:szCs w:val="20"/>
          <w:lang w:val="en-US"/>
        </w:rPr>
        <w:t xml:space="preserve"> </w:t>
      </w:r>
      <w:proofErr w:type="spellStart"/>
      <w:r w:rsidRPr="00A54517">
        <w:rPr>
          <w:sz w:val="20"/>
          <w:szCs w:val="20"/>
          <w:lang w:val="en-US"/>
        </w:rPr>
        <w:t>Matemática</w:t>
      </w:r>
      <w:proofErr w:type="spellEnd"/>
      <w:r w:rsidRPr="00A54517">
        <w:rPr>
          <w:sz w:val="20"/>
          <w:szCs w:val="20"/>
          <w:lang w:val="en-US"/>
        </w:rPr>
        <w:t>, 15(2), 95-110.</w:t>
      </w:r>
    </w:p>
    <w:p w14:paraId="687DD133" w14:textId="4375AB3E" w:rsidR="0033169C" w:rsidRPr="00A54517" w:rsidRDefault="0033169C" w:rsidP="00BC17F3">
      <w:pPr>
        <w:ind w:left="708" w:hanging="708"/>
        <w:rPr>
          <w:sz w:val="20"/>
          <w:szCs w:val="20"/>
          <w:lang w:val="en-US"/>
        </w:rPr>
      </w:pPr>
      <w:r w:rsidRPr="0033169C">
        <w:rPr>
          <w:sz w:val="20"/>
          <w:szCs w:val="20"/>
          <w:lang w:val="en-US"/>
        </w:rPr>
        <w:t>Tesla.</w:t>
      </w:r>
      <w:r>
        <w:rPr>
          <w:sz w:val="20"/>
          <w:szCs w:val="20"/>
          <w:lang w:val="en-US"/>
        </w:rPr>
        <w:t xml:space="preserve"> </w:t>
      </w:r>
      <w:r w:rsidRPr="0033169C">
        <w:rPr>
          <w:sz w:val="20"/>
          <w:szCs w:val="20"/>
          <w:lang w:val="en-US"/>
        </w:rPr>
        <w:t xml:space="preserve">(2023). *Impact of Mathematical Optimization on Electric Vehicles*. </w:t>
      </w:r>
      <w:proofErr w:type="spellStart"/>
      <w:r w:rsidRPr="00A54517">
        <w:rPr>
          <w:sz w:val="20"/>
          <w:szCs w:val="20"/>
          <w:lang w:val="en-US"/>
        </w:rPr>
        <w:t>Recuperado</w:t>
      </w:r>
      <w:proofErr w:type="spellEnd"/>
      <w:r w:rsidRPr="00A54517">
        <w:rPr>
          <w:sz w:val="20"/>
          <w:szCs w:val="20"/>
          <w:lang w:val="en-US"/>
        </w:rPr>
        <w:t xml:space="preserve"> de https://www.tesla.com/impact/mathematical-optimization.</w:t>
      </w:r>
    </w:p>
    <w:p w14:paraId="3DCF7D0D" w14:textId="0217277E" w:rsidR="0033169C" w:rsidRPr="0033169C" w:rsidRDefault="0033169C" w:rsidP="00BC17F3">
      <w:pPr>
        <w:ind w:left="708" w:hanging="708"/>
        <w:rPr>
          <w:sz w:val="20"/>
          <w:szCs w:val="20"/>
          <w:lang w:val="en-US"/>
        </w:rPr>
      </w:pPr>
      <w:r w:rsidRPr="00A54517">
        <w:rPr>
          <w:sz w:val="20"/>
          <w:szCs w:val="20"/>
          <w:lang w:val="en-US"/>
        </w:rPr>
        <w:t xml:space="preserve">Wolfram S. (2020). </w:t>
      </w:r>
      <w:r w:rsidRPr="0033169C">
        <w:rPr>
          <w:sz w:val="20"/>
          <w:szCs w:val="20"/>
          <w:lang w:val="en-US"/>
        </w:rPr>
        <w:t xml:space="preserve">Computer-Based </w:t>
      </w:r>
      <w:proofErr w:type="spellStart"/>
      <w:r w:rsidRPr="0033169C">
        <w:rPr>
          <w:sz w:val="20"/>
          <w:szCs w:val="20"/>
          <w:lang w:val="en-US"/>
        </w:rPr>
        <w:t>Maths</w:t>
      </w:r>
      <w:proofErr w:type="spellEnd"/>
      <w:r w:rsidRPr="0033169C">
        <w:rPr>
          <w:sz w:val="20"/>
          <w:szCs w:val="20"/>
          <w:lang w:val="en-US"/>
        </w:rPr>
        <w:t>: A New Approach to Teaching Mathematics.</w:t>
      </w:r>
    </w:p>
    <w:p w14:paraId="21EF31D1" w14:textId="6CEFDFDD" w:rsidR="008A7289" w:rsidRPr="00A54517" w:rsidRDefault="0033169C" w:rsidP="004A23A1">
      <w:pPr>
        <w:ind w:left="708" w:hanging="708"/>
        <w:rPr>
          <w:sz w:val="20"/>
          <w:szCs w:val="20"/>
          <w:lang w:val="en-US"/>
        </w:rPr>
      </w:pPr>
      <w:r w:rsidRPr="0033169C">
        <w:rPr>
          <w:sz w:val="20"/>
          <w:szCs w:val="20"/>
          <w:lang w:val="en-US"/>
        </w:rPr>
        <w:t>Zambrano I., &amp; Meza L.</w:t>
      </w:r>
      <w:r>
        <w:rPr>
          <w:sz w:val="20"/>
          <w:szCs w:val="20"/>
          <w:lang w:val="en-US"/>
        </w:rPr>
        <w:t xml:space="preserve"> </w:t>
      </w:r>
      <w:r w:rsidRPr="0033169C">
        <w:rPr>
          <w:sz w:val="20"/>
          <w:szCs w:val="20"/>
          <w:lang w:val="en-US"/>
        </w:rPr>
        <w:t>(2022). Strategies for integrating mathematics in engineering education: A practical approach.</w:t>
      </w:r>
    </w:p>
    <w:sectPr w:rsidR="008A7289" w:rsidRPr="00A54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305E"/>
    <w:multiLevelType w:val="hybridMultilevel"/>
    <w:tmpl w:val="823EFFE2"/>
    <w:lvl w:ilvl="0" w:tplc="24C61394">
      <w:start w:val="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6D71D8"/>
    <w:multiLevelType w:val="multilevel"/>
    <w:tmpl w:val="8E44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A316B"/>
    <w:multiLevelType w:val="hybridMultilevel"/>
    <w:tmpl w:val="543AB55C"/>
    <w:lvl w:ilvl="0" w:tplc="080A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E5749B"/>
    <w:multiLevelType w:val="multilevel"/>
    <w:tmpl w:val="647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A12BD"/>
    <w:multiLevelType w:val="multilevel"/>
    <w:tmpl w:val="12BE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C0A"/>
    <w:multiLevelType w:val="multilevel"/>
    <w:tmpl w:val="AEEA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4F3B"/>
    <w:multiLevelType w:val="multilevel"/>
    <w:tmpl w:val="C1E2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5E50"/>
    <w:multiLevelType w:val="hybridMultilevel"/>
    <w:tmpl w:val="DE481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C07970"/>
    <w:multiLevelType w:val="multilevel"/>
    <w:tmpl w:val="1FC4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F3B3F"/>
    <w:multiLevelType w:val="multilevel"/>
    <w:tmpl w:val="288E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C10535"/>
    <w:multiLevelType w:val="hybridMultilevel"/>
    <w:tmpl w:val="049AC004"/>
    <w:lvl w:ilvl="0" w:tplc="04BAB8CC">
      <w:start w:val="1"/>
      <w:numFmt w:val="decimal"/>
      <w:lvlText w:val="%1."/>
      <w:lvlJc w:val="left"/>
      <w:pPr>
        <w:ind w:left="720" w:hanging="360"/>
      </w:pPr>
      <w:rPr>
        <w:rFonts w:hint="default"/>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6A1473A"/>
    <w:multiLevelType w:val="hybridMultilevel"/>
    <w:tmpl w:val="A5703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1B0B8D"/>
    <w:multiLevelType w:val="multilevel"/>
    <w:tmpl w:val="8AC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56967"/>
    <w:multiLevelType w:val="multilevel"/>
    <w:tmpl w:val="E554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A2036"/>
    <w:multiLevelType w:val="hybridMultilevel"/>
    <w:tmpl w:val="B954610E"/>
    <w:lvl w:ilvl="0" w:tplc="CCDA4BE2">
      <w:start w:val="1"/>
      <w:numFmt w:val="bullet"/>
      <w:lvlText w:val=""/>
      <w:lvlJc w:val="left"/>
      <w:pPr>
        <w:ind w:left="1440" w:hanging="360"/>
      </w:pPr>
      <w:rPr>
        <w:rFonts w:ascii="Symbol" w:hAnsi="Symbol" w:hint="default"/>
        <w:b w:val="0"/>
        <w:bCs w:val="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E497C7F"/>
    <w:multiLevelType w:val="multilevel"/>
    <w:tmpl w:val="C596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F4B77"/>
    <w:multiLevelType w:val="multilevel"/>
    <w:tmpl w:val="B5E8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45FF0"/>
    <w:multiLevelType w:val="hybridMultilevel"/>
    <w:tmpl w:val="8116B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EB4C02"/>
    <w:multiLevelType w:val="multilevel"/>
    <w:tmpl w:val="374E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5191E"/>
    <w:multiLevelType w:val="multilevel"/>
    <w:tmpl w:val="9690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B59C1"/>
    <w:multiLevelType w:val="hybridMultilevel"/>
    <w:tmpl w:val="20A47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9A7294"/>
    <w:multiLevelType w:val="multilevel"/>
    <w:tmpl w:val="ABE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35163"/>
    <w:multiLevelType w:val="hybridMultilevel"/>
    <w:tmpl w:val="2326B6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B333AB"/>
    <w:multiLevelType w:val="hybridMultilevel"/>
    <w:tmpl w:val="AFFAA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4226B4"/>
    <w:multiLevelType w:val="multilevel"/>
    <w:tmpl w:val="ED4E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4248C1"/>
    <w:multiLevelType w:val="multilevel"/>
    <w:tmpl w:val="BE90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E605E"/>
    <w:multiLevelType w:val="multilevel"/>
    <w:tmpl w:val="5EC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645">
    <w:abstractNumId w:val="0"/>
  </w:num>
  <w:num w:numId="2" w16cid:durableId="1456946278">
    <w:abstractNumId w:val="20"/>
  </w:num>
  <w:num w:numId="3" w16cid:durableId="1279725471">
    <w:abstractNumId w:val="23"/>
  </w:num>
  <w:num w:numId="4" w16cid:durableId="765731747">
    <w:abstractNumId w:val="22"/>
  </w:num>
  <w:num w:numId="5" w16cid:durableId="1032850126">
    <w:abstractNumId w:val="7"/>
  </w:num>
  <w:num w:numId="6" w16cid:durableId="271983411">
    <w:abstractNumId w:val="8"/>
  </w:num>
  <w:num w:numId="7" w16cid:durableId="2057120907">
    <w:abstractNumId w:val="25"/>
  </w:num>
  <w:num w:numId="8" w16cid:durableId="1607957580">
    <w:abstractNumId w:val="1"/>
  </w:num>
  <w:num w:numId="9" w16cid:durableId="2077169912">
    <w:abstractNumId w:val="15"/>
  </w:num>
  <w:num w:numId="10" w16cid:durableId="277176358">
    <w:abstractNumId w:val="5"/>
  </w:num>
  <w:num w:numId="11" w16cid:durableId="337006139">
    <w:abstractNumId w:val="19"/>
  </w:num>
  <w:num w:numId="12" w16cid:durableId="1708724168">
    <w:abstractNumId w:val="26"/>
  </w:num>
  <w:num w:numId="13" w16cid:durableId="415713865">
    <w:abstractNumId w:val="6"/>
  </w:num>
  <w:num w:numId="14" w16cid:durableId="1914006814">
    <w:abstractNumId w:val="4"/>
  </w:num>
  <w:num w:numId="15" w16cid:durableId="305203792">
    <w:abstractNumId w:val="16"/>
  </w:num>
  <w:num w:numId="16" w16cid:durableId="1314338561">
    <w:abstractNumId w:val="13"/>
  </w:num>
  <w:num w:numId="17" w16cid:durableId="2081904610">
    <w:abstractNumId w:val="14"/>
  </w:num>
  <w:num w:numId="18" w16cid:durableId="612984329">
    <w:abstractNumId w:val="2"/>
  </w:num>
  <w:num w:numId="19" w16cid:durableId="946422969">
    <w:abstractNumId w:val="9"/>
  </w:num>
  <w:num w:numId="20" w16cid:durableId="761796741">
    <w:abstractNumId w:val="17"/>
  </w:num>
  <w:num w:numId="21" w16cid:durableId="1884249665">
    <w:abstractNumId w:val="24"/>
  </w:num>
  <w:num w:numId="22" w16cid:durableId="157768888">
    <w:abstractNumId w:val="11"/>
  </w:num>
  <w:num w:numId="23" w16cid:durableId="515119251">
    <w:abstractNumId w:val="10"/>
  </w:num>
  <w:num w:numId="24" w16cid:durableId="1846481332">
    <w:abstractNumId w:val="18"/>
  </w:num>
  <w:num w:numId="25" w16cid:durableId="932591758">
    <w:abstractNumId w:val="12"/>
  </w:num>
  <w:num w:numId="26" w16cid:durableId="1886796160">
    <w:abstractNumId w:val="21"/>
  </w:num>
  <w:num w:numId="27" w16cid:durableId="1304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12"/>
    <w:rsid w:val="0000374E"/>
    <w:rsid w:val="00124B41"/>
    <w:rsid w:val="00132B16"/>
    <w:rsid w:val="001666F7"/>
    <w:rsid w:val="001A2737"/>
    <w:rsid w:val="001B1AA5"/>
    <w:rsid w:val="00256CD6"/>
    <w:rsid w:val="002911AC"/>
    <w:rsid w:val="002D0E88"/>
    <w:rsid w:val="00301B46"/>
    <w:rsid w:val="00302B56"/>
    <w:rsid w:val="0033169C"/>
    <w:rsid w:val="00347FD1"/>
    <w:rsid w:val="003A43D8"/>
    <w:rsid w:val="003D68AB"/>
    <w:rsid w:val="0044160F"/>
    <w:rsid w:val="00493F20"/>
    <w:rsid w:val="004A23A1"/>
    <w:rsid w:val="005464CE"/>
    <w:rsid w:val="00593F49"/>
    <w:rsid w:val="00596AA4"/>
    <w:rsid w:val="005B6AAD"/>
    <w:rsid w:val="00627D26"/>
    <w:rsid w:val="00642BAB"/>
    <w:rsid w:val="00643DB8"/>
    <w:rsid w:val="006E4D0B"/>
    <w:rsid w:val="006F4D49"/>
    <w:rsid w:val="0071636A"/>
    <w:rsid w:val="00763048"/>
    <w:rsid w:val="00770295"/>
    <w:rsid w:val="008661D4"/>
    <w:rsid w:val="00873DC5"/>
    <w:rsid w:val="008A7289"/>
    <w:rsid w:val="008A7732"/>
    <w:rsid w:val="008C0A7B"/>
    <w:rsid w:val="00967212"/>
    <w:rsid w:val="009C1EB6"/>
    <w:rsid w:val="009D55DE"/>
    <w:rsid w:val="00A11322"/>
    <w:rsid w:val="00A53EC9"/>
    <w:rsid w:val="00A54517"/>
    <w:rsid w:val="00A55BFC"/>
    <w:rsid w:val="00AB5195"/>
    <w:rsid w:val="00AC2F99"/>
    <w:rsid w:val="00AE0F29"/>
    <w:rsid w:val="00AF134F"/>
    <w:rsid w:val="00BA2BBD"/>
    <w:rsid w:val="00BC17F3"/>
    <w:rsid w:val="00BD57D8"/>
    <w:rsid w:val="00BF3559"/>
    <w:rsid w:val="00BF7F66"/>
    <w:rsid w:val="00C51637"/>
    <w:rsid w:val="00C77319"/>
    <w:rsid w:val="00CC2EDA"/>
    <w:rsid w:val="00D00A43"/>
    <w:rsid w:val="00D21898"/>
    <w:rsid w:val="00D413CE"/>
    <w:rsid w:val="00D72DB5"/>
    <w:rsid w:val="00DB5853"/>
    <w:rsid w:val="00DE57CE"/>
    <w:rsid w:val="00E16A2E"/>
    <w:rsid w:val="00E440F8"/>
    <w:rsid w:val="00F318F7"/>
    <w:rsid w:val="00FB3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7408"/>
  <w15:chartTrackingRefBased/>
  <w15:docId w15:val="{E9D78762-6F57-43C9-B9BC-1D74FAE3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12"/>
    <w:pPr>
      <w:suppressAutoHyphens/>
      <w:spacing w:line="360" w:lineRule="auto"/>
      <w:jc w:val="both"/>
    </w:pPr>
    <w:rPr>
      <w:rFonts w:ascii="Times New Roman" w:hAnsi="Times New Roman"/>
    </w:rPr>
  </w:style>
  <w:style w:type="paragraph" w:styleId="Ttulo1">
    <w:name w:val="heading 1"/>
    <w:basedOn w:val="Normal"/>
    <w:next w:val="Normal"/>
    <w:link w:val="Ttulo1Car"/>
    <w:uiPriority w:val="9"/>
    <w:qFormat/>
    <w:rsid w:val="009672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672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672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672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672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672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72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72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72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2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672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672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672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672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672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72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72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7212"/>
    <w:rPr>
      <w:rFonts w:eastAsiaTheme="majorEastAsia" w:cstheme="majorBidi"/>
      <w:color w:val="272727" w:themeColor="text1" w:themeTint="D8"/>
    </w:rPr>
  </w:style>
  <w:style w:type="paragraph" w:styleId="Ttulo">
    <w:name w:val="Title"/>
    <w:basedOn w:val="Normal"/>
    <w:next w:val="Normal"/>
    <w:link w:val="TtuloCar"/>
    <w:uiPriority w:val="10"/>
    <w:qFormat/>
    <w:rsid w:val="0096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72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72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72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7212"/>
    <w:pPr>
      <w:spacing w:before="160"/>
      <w:jc w:val="center"/>
    </w:pPr>
    <w:rPr>
      <w:i/>
      <w:iCs/>
      <w:color w:val="404040" w:themeColor="text1" w:themeTint="BF"/>
    </w:rPr>
  </w:style>
  <w:style w:type="character" w:customStyle="1" w:styleId="CitaCar">
    <w:name w:val="Cita Car"/>
    <w:basedOn w:val="Fuentedeprrafopredeter"/>
    <w:link w:val="Cita"/>
    <w:uiPriority w:val="29"/>
    <w:rsid w:val="00967212"/>
    <w:rPr>
      <w:i/>
      <w:iCs/>
      <w:color w:val="404040" w:themeColor="text1" w:themeTint="BF"/>
    </w:rPr>
  </w:style>
  <w:style w:type="paragraph" w:styleId="Prrafodelista">
    <w:name w:val="List Paragraph"/>
    <w:basedOn w:val="Normal"/>
    <w:uiPriority w:val="1"/>
    <w:qFormat/>
    <w:rsid w:val="00967212"/>
    <w:pPr>
      <w:ind w:left="720"/>
      <w:contextualSpacing/>
    </w:pPr>
  </w:style>
  <w:style w:type="character" w:styleId="nfasisintenso">
    <w:name w:val="Intense Emphasis"/>
    <w:basedOn w:val="Fuentedeprrafopredeter"/>
    <w:uiPriority w:val="21"/>
    <w:qFormat/>
    <w:rsid w:val="00967212"/>
    <w:rPr>
      <w:i/>
      <w:iCs/>
      <w:color w:val="2F5496" w:themeColor="accent1" w:themeShade="BF"/>
    </w:rPr>
  </w:style>
  <w:style w:type="paragraph" w:styleId="Citadestacada">
    <w:name w:val="Intense Quote"/>
    <w:basedOn w:val="Normal"/>
    <w:next w:val="Normal"/>
    <w:link w:val="CitadestacadaCar"/>
    <w:uiPriority w:val="30"/>
    <w:qFormat/>
    <w:rsid w:val="00967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67212"/>
    <w:rPr>
      <w:i/>
      <w:iCs/>
      <w:color w:val="2F5496" w:themeColor="accent1" w:themeShade="BF"/>
    </w:rPr>
  </w:style>
  <w:style w:type="character" w:styleId="Referenciaintensa">
    <w:name w:val="Intense Reference"/>
    <w:basedOn w:val="Fuentedeprrafopredeter"/>
    <w:uiPriority w:val="32"/>
    <w:qFormat/>
    <w:rsid w:val="00967212"/>
    <w:rPr>
      <w:b/>
      <w:bCs/>
      <w:smallCaps/>
      <w:color w:val="2F5496" w:themeColor="accent1" w:themeShade="BF"/>
      <w:spacing w:val="5"/>
    </w:rPr>
  </w:style>
  <w:style w:type="character" w:styleId="Hipervnculo">
    <w:name w:val="Hyperlink"/>
    <w:basedOn w:val="Fuentedeprrafopredeter"/>
    <w:uiPriority w:val="99"/>
    <w:unhideWhenUsed/>
    <w:rsid w:val="003D68AB"/>
    <w:rPr>
      <w:color w:val="0563C1" w:themeColor="hyperlink"/>
      <w:u w:val="single"/>
    </w:rPr>
  </w:style>
  <w:style w:type="character" w:styleId="Mencinsinresolver">
    <w:name w:val="Unresolved Mention"/>
    <w:basedOn w:val="Fuentedeprrafopredeter"/>
    <w:uiPriority w:val="99"/>
    <w:semiHidden/>
    <w:unhideWhenUsed/>
    <w:rsid w:val="003D6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2750">
      <w:bodyDiv w:val="1"/>
      <w:marLeft w:val="0"/>
      <w:marRight w:val="0"/>
      <w:marTop w:val="0"/>
      <w:marBottom w:val="0"/>
      <w:divBdr>
        <w:top w:val="none" w:sz="0" w:space="0" w:color="auto"/>
        <w:left w:val="none" w:sz="0" w:space="0" w:color="auto"/>
        <w:bottom w:val="none" w:sz="0" w:space="0" w:color="auto"/>
        <w:right w:val="none" w:sz="0" w:space="0" w:color="auto"/>
      </w:divBdr>
    </w:div>
    <w:div w:id="452091538">
      <w:bodyDiv w:val="1"/>
      <w:marLeft w:val="0"/>
      <w:marRight w:val="0"/>
      <w:marTop w:val="0"/>
      <w:marBottom w:val="0"/>
      <w:divBdr>
        <w:top w:val="none" w:sz="0" w:space="0" w:color="auto"/>
        <w:left w:val="none" w:sz="0" w:space="0" w:color="auto"/>
        <w:bottom w:val="none" w:sz="0" w:space="0" w:color="auto"/>
        <w:right w:val="none" w:sz="0" w:space="0" w:color="auto"/>
      </w:divBdr>
    </w:div>
    <w:div w:id="455834966">
      <w:bodyDiv w:val="1"/>
      <w:marLeft w:val="0"/>
      <w:marRight w:val="0"/>
      <w:marTop w:val="0"/>
      <w:marBottom w:val="0"/>
      <w:divBdr>
        <w:top w:val="none" w:sz="0" w:space="0" w:color="auto"/>
        <w:left w:val="none" w:sz="0" w:space="0" w:color="auto"/>
        <w:bottom w:val="none" w:sz="0" w:space="0" w:color="auto"/>
        <w:right w:val="none" w:sz="0" w:space="0" w:color="auto"/>
      </w:divBdr>
    </w:div>
    <w:div w:id="565191544">
      <w:bodyDiv w:val="1"/>
      <w:marLeft w:val="0"/>
      <w:marRight w:val="0"/>
      <w:marTop w:val="0"/>
      <w:marBottom w:val="0"/>
      <w:divBdr>
        <w:top w:val="none" w:sz="0" w:space="0" w:color="auto"/>
        <w:left w:val="none" w:sz="0" w:space="0" w:color="auto"/>
        <w:bottom w:val="none" w:sz="0" w:space="0" w:color="auto"/>
        <w:right w:val="none" w:sz="0" w:space="0" w:color="auto"/>
      </w:divBdr>
    </w:div>
    <w:div w:id="711151002">
      <w:bodyDiv w:val="1"/>
      <w:marLeft w:val="0"/>
      <w:marRight w:val="0"/>
      <w:marTop w:val="0"/>
      <w:marBottom w:val="0"/>
      <w:divBdr>
        <w:top w:val="none" w:sz="0" w:space="0" w:color="auto"/>
        <w:left w:val="none" w:sz="0" w:space="0" w:color="auto"/>
        <w:bottom w:val="none" w:sz="0" w:space="0" w:color="auto"/>
        <w:right w:val="none" w:sz="0" w:space="0" w:color="auto"/>
      </w:divBdr>
    </w:div>
    <w:div w:id="829563980">
      <w:bodyDiv w:val="1"/>
      <w:marLeft w:val="0"/>
      <w:marRight w:val="0"/>
      <w:marTop w:val="0"/>
      <w:marBottom w:val="0"/>
      <w:divBdr>
        <w:top w:val="none" w:sz="0" w:space="0" w:color="auto"/>
        <w:left w:val="none" w:sz="0" w:space="0" w:color="auto"/>
        <w:bottom w:val="none" w:sz="0" w:space="0" w:color="auto"/>
        <w:right w:val="none" w:sz="0" w:space="0" w:color="auto"/>
      </w:divBdr>
    </w:div>
    <w:div w:id="1156073061">
      <w:bodyDiv w:val="1"/>
      <w:marLeft w:val="0"/>
      <w:marRight w:val="0"/>
      <w:marTop w:val="0"/>
      <w:marBottom w:val="0"/>
      <w:divBdr>
        <w:top w:val="none" w:sz="0" w:space="0" w:color="auto"/>
        <w:left w:val="none" w:sz="0" w:space="0" w:color="auto"/>
        <w:bottom w:val="none" w:sz="0" w:space="0" w:color="auto"/>
        <w:right w:val="none" w:sz="0" w:space="0" w:color="auto"/>
      </w:divBdr>
      <w:divsChild>
        <w:div w:id="574364112">
          <w:marLeft w:val="0"/>
          <w:marRight w:val="0"/>
          <w:marTop w:val="0"/>
          <w:marBottom w:val="0"/>
          <w:divBdr>
            <w:top w:val="none" w:sz="0" w:space="0" w:color="auto"/>
            <w:left w:val="none" w:sz="0" w:space="0" w:color="auto"/>
            <w:bottom w:val="none" w:sz="0" w:space="0" w:color="auto"/>
            <w:right w:val="none" w:sz="0" w:space="0" w:color="auto"/>
          </w:divBdr>
          <w:divsChild>
            <w:div w:id="321465782">
              <w:marLeft w:val="0"/>
              <w:marRight w:val="0"/>
              <w:marTop w:val="0"/>
              <w:marBottom w:val="0"/>
              <w:divBdr>
                <w:top w:val="none" w:sz="0" w:space="0" w:color="auto"/>
                <w:left w:val="none" w:sz="0" w:space="0" w:color="auto"/>
                <w:bottom w:val="none" w:sz="0" w:space="0" w:color="auto"/>
                <w:right w:val="none" w:sz="0" w:space="0" w:color="auto"/>
              </w:divBdr>
              <w:divsChild>
                <w:div w:id="929047038">
                  <w:marLeft w:val="0"/>
                  <w:marRight w:val="0"/>
                  <w:marTop w:val="0"/>
                  <w:marBottom w:val="0"/>
                  <w:divBdr>
                    <w:top w:val="none" w:sz="0" w:space="0" w:color="auto"/>
                    <w:left w:val="none" w:sz="0" w:space="0" w:color="auto"/>
                    <w:bottom w:val="none" w:sz="0" w:space="0" w:color="auto"/>
                    <w:right w:val="none" w:sz="0" w:space="0" w:color="auto"/>
                  </w:divBdr>
                  <w:divsChild>
                    <w:div w:id="896892474">
                      <w:marLeft w:val="0"/>
                      <w:marRight w:val="0"/>
                      <w:marTop w:val="0"/>
                      <w:marBottom w:val="0"/>
                      <w:divBdr>
                        <w:top w:val="none" w:sz="0" w:space="0" w:color="auto"/>
                        <w:left w:val="none" w:sz="0" w:space="0" w:color="auto"/>
                        <w:bottom w:val="none" w:sz="0" w:space="0" w:color="auto"/>
                        <w:right w:val="none" w:sz="0" w:space="0" w:color="auto"/>
                      </w:divBdr>
                      <w:divsChild>
                        <w:div w:id="497573649">
                          <w:marLeft w:val="0"/>
                          <w:marRight w:val="0"/>
                          <w:marTop w:val="0"/>
                          <w:marBottom w:val="0"/>
                          <w:divBdr>
                            <w:top w:val="none" w:sz="0" w:space="0" w:color="auto"/>
                            <w:left w:val="none" w:sz="0" w:space="0" w:color="auto"/>
                            <w:bottom w:val="none" w:sz="0" w:space="0" w:color="auto"/>
                            <w:right w:val="none" w:sz="0" w:space="0" w:color="auto"/>
                          </w:divBdr>
                          <w:divsChild>
                            <w:div w:id="18856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18093">
      <w:bodyDiv w:val="1"/>
      <w:marLeft w:val="0"/>
      <w:marRight w:val="0"/>
      <w:marTop w:val="0"/>
      <w:marBottom w:val="0"/>
      <w:divBdr>
        <w:top w:val="none" w:sz="0" w:space="0" w:color="auto"/>
        <w:left w:val="none" w:sz="0" w:space="0" w:color="auto"/>
        <w:bottom w:val="none" w:sz="0" w:space="0" w:color="auto"/>
        <w:right w:val="none" w:sz="0" w:space="0" w:color="auto"/>
      </w:divBdr>
    </w:div>
    <w:div w:id="1341853671">
      <w:bodyDiv w:val="1"/>
      <w:marLeft w:val="0"/>
      <w:marRight w:val="0"/>
      <w:marTop w:val="0"/>
      <w:marBottom w:val="0"/>
      <w:divBdr>
        <w:top w:val="none" w:sz="0" w:space="0" w:color="auto"/>
        <w:left w:val="none" w:sz="0" w:space="0" w:color="auto"/>
        <w:bottom w:val="none" w:sz="0" w:space="0" w:color="auto"/>
        <w:right w:val="none" w:sz="0" w:space="0" w:color="auto"/>
      </w:divBdr>
    </w:div>
    <w:div w:id="1515147828">
      <w:bodyDiv w:val="1"/>
      <w:marLeft w:val="0"/>
      <w:marRight w:val="0"/>
      <w:marTop w:val="0"/>
      <w:marBottom w:val="0"/>
      <w:divBdr>
        <w:top w:val="none" w:sz="0" w:space="0" w:color="auto"/>
        <w:left w:val="none" w:sz="0" w:space="0" w:color="auto"/>
        <w:bottom w:val="none" w:sz="0" w:space="0" w:color="auto"/>
        <w:right w:val="none" w:sz="0" w:space="0" w:color="auto"/>
      </w:divBdr>
    </w:div>
    <w:div w:id="1811633290">
      <w:bodyDiv w:val="1"/>
      <w:marLeft w:val="0"/>
      <w:marRight w:val="0"/>
      <w:marTop w:val="0"/>
      <w:marBottom w:val="0"/>
      <w:divBdr>
        <w:top w:val="none" w:sz="0" w:space="0" w:color="auto"/>
        <w:left w:val="none" w:sz="0" w:space="0" w:color="auto"/>
        <w:bottom w:val="none" w:sz="0" w:space="0" w:color="auto"/>
        <w:right w:val="none" w:sz="0" w:space="0" w:color="auto"/>
      </w:divBdr>
      <w:divsChild>
        <w:div w:id="281158117">
          <w:marLeft w:val="0"/>
          <w:marRight w:val="0"/>
          <w:marTop w:val="0"/>
          <w:marBottom w:val="0"/>
          <w:divBdr>
            <w:top w:val="none" w:sz="0" w:space="0" w:color="auto"/>
            <w:left w:val="none" w:sz="0" w:space="0" w:color="auto"/>
            <w:bottom w:val="none" w:sz="0" w:space="0" w:color="auto"/>
            <w:right w:val="none" w:sz="0" w:space="0" w:color="auto"/>
          </w:divBdr>
          <w:divsChild>
            <w:div w:id="1929315362">
              <w:marLeft w:val="0"/>
              <w:marRight w:val="0"/>
              <w:marTop w:val="0"/>
              <w:marBottom w:val="0"/>
              <w:divBdr>
                <w:top w:val="none" w:sz="0" w:space="0" w:color="auto"/>
                <w:left w:val="none" w:sz="0" w:space="0" w:color="auto"/>
                <w:bottom w:val="none" w:sz="0" w:space="0" w:color="auto"/>
                <w:right w:val="none" w:sz="0" w:space="0" w:color="auto"/>
              </w:divBdr>
              <w:divsChild>
                <w:div w:id="2028411652">
                  <w:marLeft w:val="0"/>
                  <w:marRight w:val="0"/>
                  <w:marTop w:val="0"/>
                  <w:marBottom w:val="0"/>
                  <w:divBdr>
                    <w:top w:val="none" w:sz="0" w:space="0" w:color="auto"/>
                    <w:left w:val="none" w:sz="0" w:space="0" w:color="auto"/>
                    <w:bottom w:val="none" w:sz="0" w:space="0" w:color="auto"/>
                    <w:right w:val="none" w:sz="0" w:space="0" w:color="auto"/>
                  </w:divBdr>
                  <w:divsChild>
                    <w:div w:id="1085371697">
                      <w:marLeft w:val="0"/>
                      <w:marRight w:val="0"/>
                      <w:marTop w:val="0"/>
                      <w:marBottom w:val="0"/>
                      <w:divBdr>
                        <w:top w:val="none" w:sz="0" w:space="0" w:color="auto"/>
                        <w:left w:val="none" w:sz="0" w:space="0" w:color="auto"/>
                        <w:bottom w:val="none" w:sz="0" w:space="0" w:color="auto"/>
                        <w:right w:val="none" w:sz="0" w:space="0" w:color="auto"/>
                      </w:divBdr>
                      <w:divsChild>
                        <w:div w:id="1975211553">
                          <w:marLeft w:val="0"/>
                          <w:marRight w:val="0"/>
                          <w:marTop w:val="0"/>
                          <w:marBottom w:val="0"/>
                          <w:divBdr>
                            <w:top w:val="none" w:sz="0" w:space="0" w:color="auto"/>
                            <w:left w:val="none" w:sz="0" w:space="0" w:color="auto"/>
                            <w:bottom w:val="none" w:sz="0" w:space="0" w:color="auto"/>
                            <w:right w:val="none" w:sz="0" w:space="0" w:color="auto"/>
                          </w:divBdr>
                          <w:divsChild>
                            <w:div w:id="16718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434634">
      <w:bodyDiv w:val="1"/>
      <w:marLeft w:val="0"/>
      <w:marRight w:val="0"/>
      <w:marTop w:val="0"/>
      <w:marBottom w:val="0"/>
      <w:divBdr>
        <w:top w:val="none" w:sz="0" w:space="0" w:color="auto"/>
        <w:left w:val="none" w:sz="0" w:space="0" w:color="auto"/>
        <w:bottom w:val="none" w:sz="0" w:space="0" w:color="auto"/>
        <w:right w:val="none" w:sz="0" w:space="0" w:color="auto"/>
      </w:divBdr>
    </w:div>
    <w:div w:id="2107311678">
      <w:bodyDiv w:val="1"/>
      <w:marLeft w:val="0"/>
      <w:marRight w:val="0"/>
      <w:marTop w:val="0"/>
      <w:marBottom w:val="0"/>
      <w:divBdr>
        <w:top w:val="none" w:sz="0" w:space="0" w:color="auto"/>
        <w:left w:val="none" w:sz="0" w:space="0" w:color="auto"/>
        <w:bottom w:val="none" w:sz="0" w:space="0" w:color="auto"/>
        <w:right w:val="none" w:sz="0" w:space="0" w:color="auto"/>
      </w:divBdr>
    </w:div>
    <w:div w:id="2113236631">
      <w:bodyDiv w:val="1"/>
      <w:marLeft w:val="0"/>
      <w:marRight w:val="0"/>
      <w:marTop w:val="0"/>
      <w:marBottom w:val="0"/>
      <w:divBdr>
        <w:top w:val="none" w:sz="0" w:space="0" w:color="auto"/>
        <w:left w:val="none" w:sz="0" w:space="0" w:color="auto"/>
        <w:bottom w:val="none" w:sz="0" w:space="0" w:color="auto"/>
        <w:right w:val="none" w:sz="0" w:space="0" w:color="auto"/>
      </w:divBdr>
    </w:div>
    <w:div w:id="21449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research/publications/how-google-search-works" TargetMode="External"/><Relationship Id="rId3" Type="http://schemas.openxmlformats.org/officeDocument/2006/relationships/styles" Target="styles.xml"/><Relationship Id="rId7" Type="http://schemas.openxmlformats.org/officeDocument/2006/relationships/hyperlink" Target="https://unesdoc.unesco.org/ark:/48223/pf0000366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rplexity.ai/search/haz-una-propuesta-en-espanol-d-QWeY6aCiRHmoTqUWmSYF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0896-D591-4B6D-AB1A-780E652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5</Pages>
  <Words>2223</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IDALIA MARIA SALINAS REYNA</dc:creator>
  <cp:keywords/>
  <dc:description/>
  <cp:lastModifiedBy>IDALIA MARIA SALINAS REYNA</cp:lastModifiedBy>
  <cp:revision>5</cp:revision>
  <dcterms:created xsi:type="dcterms:W3CDTF">2024-12-13T17:03:00Z</dcterms:created>
  <dcterms:modified xsi:type="dcterms:W3CDTF">2024-12-14T00:30:00Z</dcterms:modified>
</cp:coreProperties>
</file>