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11754"/>
        <w:tblW w:w="8833.0" w:type="dxa"/>
        <w:jc w:val="left"/>
        <w:tblInd w:w="-108.0" w:type="dxa"/>
        <w:tblLayout w:type="fixed"/>
        <w:tblLook w:val="04A0"/>
      </w:tblPr>
      <w:tblGrid>
        <w:gridCol w:w="2093"/>
        <w:gridCol w:w="6740"/>
        <w:tblGridChange w:id="0">
          <w:tblGrid>
            <w:gridCol w:w="2093"/>
            <w:gridCol w:w="6740"/>
          </w:tblGrid>
        </w:tblGridChange>
      </w:tblGrid>
      <w:tr>
        <w:trPr>
          <w:cantSplit w:val="0"/>
          <w:tblHeader w:val="0"/>
        </w:trPr>
        <w:tc>
          <w:tcPr/>
          <w:p w:rsidR="00000000" w:rsidDel="00000000" w:rsidP="00000000" w:rsidRDefault="00000000" w:rsidRPr="00000000" w14:paraId="00000003">
            <w:pPr>
              <w:ind w:left="0" w:firstLine="0"/>
              <w:rPr>
                <w:b w:val="0"/>
                <w:bCs w:val="0"/>
                <w:i w:val="1"/>
                <w:iCs w:val="1"/>
                <w:color w:val="404040"/>
              </w:rPr>
            </w:pPr>
            <w:r w:rsidDel="00000000" w:rsidR="00000000" w:rsidRPr="00000000">
              <w:rPr>
                <w:i w:val="1"/>
                <w:iCs w:val="1"/>
                <w:color w:val="404040"/>
                <w:sz w:val="22"/>
                <w:szCs w:val="22"/>
                <w:rtl w:val="0"/>
              </w:rPr>
              <w:t xml:space="preserve"> </w:t>
            </w:r>
            <w:r w:rsidDel="00000000" w:rsidR="00000000" w:rsidRPr="00000000">
              <w:rPr>
                <w:rtl w:val="0"/>
              </w:rPr>
            </w:r>
          </w:p>
          <w:p w:rsidR="00000000" w:rsidDel="00000000" w:rsidP="00000000" w:rsidRDefault="00000000" w:rsidRPr="00000000" w14:paraId="00000004">
            <w:pPr>
              <w:ind w:left="0" w:firstLine="0"/>
              <w:rPr>
                <w:i w:val="1"/>
                <w:iCs w:val="1"/>
                <w:color w:val="404040"/>
                <w:sz w:val="22"/>
                <w:szCs w:val="22"/>
              </w:rPr>
            </w:pPr>
            <w:r w:rsidDel="00000000" w:rsidR="00000000" w:rsidRPr="00000000">
              <w:rPr>
                <w:rtl w:val="0"/>
              </w:rPr>
            </w:r>
          </w:p>
        </w:tc>
        <w:tc>
          <w:tcPr/>
          <w:p w:rsidR="00000000" w:rsidDel="00000000" w:rsidP="00000000" w:rsidRDefault="00000000" w:rsidRPr="00000000" w14:paraId="00000005">
            <w:pPr>
              <w:ind w:left="0" w:firstLine="0"/>
              <w:rPr>
                <w:i w:val="1"/>
                <w:iCs w:val="1"/>
                <w:color w:val="404040"/>
                <w:sz w:val="22"/>
                <w:szCs w:val="22"/>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-614044</wp:posOffset>
            </wp:positionV>
            <wp:extent cx="4619625" cy="895350"/>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9625" cy="89535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-194309</wp:posOffset>
                </wp:positionH>
                <wp:positionV relativeFrom="page">
                  <wp:posOffset>2062163</wp:posOffset>
                </wp:positionV>
                <wp:extent cx="6000751" cy="5174561"/>
                <wp:effectExtent b="0" l="0" r="0" t="0"/>
                <wp:wrapSquare wrapText="bothSides" distB="0" distT="0" distL="114300" distR="114300"/>
                <wp:docPr id="6" name=""/>
                <a:graphic>
                  <a:graphicData uri="http://schemas.microsoft.com/office/word/2010/wordprocessingShape">
                    <wps:wsp>
                      <wps:cNvSpPr/>
                      <wps:cNvPr id="2" name="Shape 2"/>
                      <wps:spPr>
                        <a:xfrm>
                          <a:off x="2383725" y="2922750"/>
                          <a:ext cx="3925014" cy="3381851"/>
                        </a:xfrm>
                        <a:custGeom>
                          <a:rect b="b" l="l" r="r" t="t"/>
                          <a:pathLst>
                            <a:path extrusionOk="0" h="1714500" w="5924550">
                              <a:moveTo>
                                <a:pt x="0" y="0"/>
                              </a:moveTo>
                              <a:lnTo>
                                <a:pt x="0" y="1714500"/>
                              </a:lnTo>
                              <a:lnTo>
                                <a:pt x="5924550" y="1714500"/>
                              </a:lnTo>
                              <a:lnTo>
                                <a:pt x="5924550" y="0"/>
                              </a:lnTo>
                              <a:close/>
                            </a:path>
                          </a:pathLst>
                        </a:cu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 </w:t>
                            </w: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Verificación de Alcances</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r>
                            <w:r w:rsidDel="00000000" w:rsidR="00000000" w:rsidRPr="00000000">
                              <w:rPr>
                                <w:rFonts w:ascii="Times New Roman" w:cs="Times New Roman" w:eastAsia="Times New Roman" w:hAnsi="Times New Roman"/>
                                <w:b w:val="0"/>
                                <w:i w:val="0"/>
                                <w:smallCaps w:val="1"/>
                                <w:strike w:val="0"/>
                                <w:color w:val="1f3864"/>
                                <w:sz w:val="28"/>
                                <w:vertAlign w:val="baseline"/>
                              </w:rPr>
                              <w:t xml:space="preserve">                     </w:t>
                            </w:r>
                            <w:r w:rsidDel="00000000" w:rsidR="00000000" w:rsidRPr="00000000">
                              <w:rPr>
                                <w:rFonts w:ascii="Times New Roman" w:cs="Times New Roman" w:eastAsia="Times New Roman" w:hAnsi="Times New Roman"/>
                                <w:b w:val="0"/>
                                <w:i w:val="0"/>
                                <w:smallCaps w:val="1"/>
                                <w:strike w:val="0"/>
                                <w:color w:val="1f3864"/>
                                <w:sz w:val="80"/>
                                <w:vertAlign w:val="baseline"/>
                              </w:rPr>
                              <w:t xml:space="preserve">Gifter´s</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1f3864"/>
                                <w:sz w:val="80"/>
                                <w:vertAlign w:val="baseline"/>
                              </w:rPr>
                            </w:r>
                            <w:r w:rsidDel="00000000" w:rsidR="00000000" w:rsidRPr="00000000">
                              <w:rPr>
                                <w:rFonts w:ascii="Times New Roman" w:cs="Times New Roman" w:eastAsia="Times New Roman" w:hAnsi="Times New Roman"/>
                                <w:b w:val="0"/>
                                <w:i w:val="0"/>
                                <w:smallCaps w:val="1"/>
                                <w:strike w:val="0"/>
                                <w:color w:val="4472c4"/>
                                <w:sz w:val="28"/>
                                <w:vertAlign w:val="baseline"/>
                              </w:rPr>
                              <w:t xml:space="preserve">     </w:t>
                            </w:r>
                          </w:p>
                        </w:txbxContent>
                      </wps:txbx>
                      <wps:bodyPr anchorCtr="0" anchor="t" bIns="0" lIns="182875" spcFirstLastPara="1" rIns="1828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-194309</wp:posOffset>
                </wp:positionH>
                <wp:positionV relativeFrom="page">
                  <wp:posOffset>2062163</wp:posOffset>
                </wp:positionV>
                <wp:extent cx="6000751" cy="5174561"/>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00751" cy="517456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6"/>
        <w:ind w:firstLine="36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1776" w:firstLine="347.99999999999983"/>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Índice</w:t>
      </w:r>
    </w:p>
    <w:sdt>
      <w:sdtPr>
        <w:id w:val="38111782"/>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db90a2zwlf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Presentación y 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k0zb6yvsop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Entradas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71fm1gz8l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Enunciado del Alcance del Proyecto (Acta de Constitución)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nftiq9tq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Diccionario EDT (Estructura de Descomposición del Trabajo)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tunji3yxt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Plan de Gestión del Alcance del Proyecto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giepmrv7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Productos Entregables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t2a1b785gd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Herramientas y Técnicas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hd4pxrv8b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Revisión de Productos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0l8iqd9qr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Revisión Técnica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63gymwxu5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Auditoría de Entregables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fgnwu6ir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Revisión General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bs9715yrn7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Salidas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6ampqwd74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Entregables Aceptados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3y2h4rtd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Solicitudes de Cambio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in1vkv4wt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Actualizaciones del Plan de Gestión del Proyecto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qlo45a5d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Actualizaciones de los Documentos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firstLine="36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2ygg8oh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Resultados y Observaciones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numPr>
          <w:ilvl w:val="0"/>
          <w:numId w:val="5"/>
        </w:numPr>
        <w:ind w:left="502" w:hanging="360"/>
        <w:rPr>
          <w:rFonts w:ascii="Arial" w:cs="Arial" w:eastAsia="Arial" w:hAnsi="Arial"/>
        </w:rPr>
      </w:pPr>
      <w:bookmarkStart w:colFirst="0" w:colLast="0" w:name="_heading=h.edb90a2zwlf9" w:id="0"/>
      <w:bookmarkEnd w:id="0"/>
      <w:r w:rsidDel="00000000" w:rsidR="00000000" w:rsidRPr="00000000">
        <w:rPr>
          <w:rFonts w:ascii="Arial" w:cs="Arial" w:eastAsia="Arial" w:hAnsi="Arial"/>
          <w:rtl w:val="0"/>
        </w:rPr>
        <w:t xml:space="preserve">Presentación y Objetivo</w:t>
      </w:r>
    </w:p>
    <w:p w:rsidR="00000000" w:rsidDel="00000000" w:rsidP="00000000" w:rsidRDefault="00000000" w:rsidRPr="00000000" w14:paraId="00000030">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de este documento es dejar registro formal del proceso de Verificación de Alcances del proyecto Gifter’s, correspondiente a la revisión y aceptación de los entregables definidos en la planificación inicial.</w:t>
      </w:r>
    </w:p>
    <w:p w:rsidR="00000000" w:rsidDel="00000000" w:rsidP="00000000" w:rsidRDefault="00000000" w:rsidRPr="00000000" w14:paraId="00000031">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Este proceso consiste en comparar los productos generados durante el desarrollo del proyecto con el alcance aprobado en el Acta de Constitución, la EDT, el ERS y la Carta Gantt. Con esto buscamos asegurar que todos los entregables se encuentren desarrollados, completos y alineados con lo que se definió al inicio.</w:t>
      </w:r>
    </w:p>
    <w:p w:rsidR="00000000" w:rsidDel="00000000" w:rsidP="00000000" w:rsidRDefault="00000000" w:rsidRPr="00000000" w14:paraId="00000032">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La verificación del alcance se enfoca en confirmar el cumplimiento de los entregables comprometidos, identificar brechas o ajustes necesarios, validar que los requisitos funcionales y no funcionales estén cubiertos, y documentar cualquier desviación o cambio surgido durante la ejecución del proyecto.</w:t>
      </w:r>
    </w:p>
    <w:p w:rsidR="00000000" w:rsidDel="00000000" w:rsidP="00000000" w:rsidRDefault="00000000" w:rsidRPr="00000000" w14:paraId="00000033">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A diferencia del control de calidad, que revisa estándares técnicos y calidad interna, la verificación de alcances se centra en la aceptación formal de los entregables y en determinar si representan correctamente el alcance comprometido.</w:t>
      </w:r>
    </w:p>
    <w:p w:rsidR="00000000" w:rsidDel="00000000" w:rsidP="00000000" w:rsidRDefault="00000000" w:rsidRPr="00000000" w14:paraId="00000034">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este proceso podrán obtenerse los siguientes outputs:</w:t>
      </w:r>
    </w:p>
    <w:p w:rsidR="00000000" w:rsidDel="00000000" w:rsidP="00000000" w:rsidRDefault="00000000" w:rsidRPr="00000000" w14:paraId="00000036">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Entregables aceptados:</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Todos los documentos y artefactos revisados cumplen con lo definido en la planificación inicial y responden adecuadamente a los requerimientos del proyecto. Se consideran completos y validados.</w:t>
        <w:br w:type="textWrapping"/>
      </w:r>
      <w:r w:rsidDel="00000000" w:rsidR="00000000" w:rsidRPr="00000000">
        <w:rPr>
          <w:rtl w:val="0"/>
        </w:rPr>
      </w:r>
    </w:p>
    <w:p w:rsidR="00000000" w:rsidDel="00000000" w:rsidP="00000000" w:rsidRDefault="00000000" w:rsidRPr="00000000" w14:paraId="00000037">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 y mejoras menores:</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Durante la revisión se identificaron algunos aspectos que pueden optimizarse o detallarse mejor en fases posteriores, sin afectar la aceptación general del entregable.</w:t>
        <w:br w:type="textWrapping"/>
      </w:r>
    </w:p>
    <w:p w:rsidR="00000000" w:rsidDel="00000000" w:rsidP="00000000" w:rsidRDefault="00000000" w:rsidRPr="00000000" w14:paraId="00000038">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Ajustes puntuales necesarios:</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En ciertos documentos o componentes se detectaron pequeñas brechas o detalles por completar, los cuales se registran para ser corregidos según corresponda dentro del ciclo del proyecto.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ind w:firstLine="36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0"/>
          <w:numId w:val="5"/>
        </w:numPr>
        <w:ind w:left="502" w:hanging="360"/>
        <w:rPr/>
      </w:pPr>
      <w:bookmarkStart w:colFirst="0" w:colLast="0" w:name="_heading=h.7k0zb6yvsopc" w:id="1"/>
      <w:bookmarkEnd w:id="1"/>
      <w:r w:rsidDel="00000000" w:rsidR="00000000" w:rsidRPr="00000000">
        <w:rPr>
          <w:rtl w:val="0"/>
        </w:rPr>
        <w:t xml:space="preserve">Entradas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36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5486400" cy="3200400"/>
                <wp:effectExtent b="0" l="0" r="0" t="0"/>
                <wp:docPr id="7" name=""/>
                <a:graphic>
                  <a:graphicData uri="http://schemas.microsoft.com/office/word/2010/wordprocessingGroup">
                    <wpg:wgp>
                      <wpg:cNvGrpSpPr/>
                      <wpg:grpSpPr>
                        <a:xfrm>
                          <a:off x="0" y="0"/>
                          <a:ext cx="5486400" cy="3200400"/>
                          <a:chOff x="0" y="0"/>
                          <a:chExt cx="5486400" cy="3200425"/>
                        </a:xfrm>
                      </wpg:grpSpPr>
                      <wpg:grpSp>
                        <wpg:cNvGrpSpPr/>
                        <wpg:grpSpPr>
                          <a:xfrm>
                            <a:off x="0" y="0"/>
                            <a:ext cx="5486400" cy="3200400"/>
                            <a:chOff x="0" y="0"/>
                            <a:chExt cx="5486400" cy="3200400"/>
                          </a:xfrm>
                        </wpg:grpSpPr>
                        <wps:wsp>
                          <wps:cNvSpPr/>
                          <wps:cNvPr id="4" name="Shape 4"/>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193229"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4295084"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 name="Shape 7"/>
                          <wps:spPr>
                            <a:xfrm>
                              <a:off x="2906638"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3008493"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 name="Shape 9"/>
                          <wps:spPr>
                            <a:xfrm>
                              <a:off x="1620048"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1721903"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1" name="Shape 11"/>
                          <wps:spPr>
                            <a:xfrm>
                              <a:off x="333458" y="1527976"/>
                              <a:ext cx="214431" cy="1107356"/>
                            </a:xfrm>
                            <a:custGeom>
                              <a:rect b="b" l="l" r="r" t="t"/>
                              <a:pathLst>
                                <a:path extrusionOk="0" h="120000" w="120000">
                                  <a:moveTo>
                                    <a:pt x="0" y="0"/>
                                  </a:moveTo>
                                  <a:lnTo>
                                    <a:pt x="60000" y="0"/>
                                  </a:lnTo>
                                  <a:lnTo>
                                    <a:pt x="60000" y="120000"/>
                                  </a:lnTo>
                                  <a:lnTo>
                                    <a:pt x="120000" y="12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412475" y="2053456"/>
                              <a:ext cx="56396" cy="56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3" name="Shape 13"/>
                          <wps:spPr>
                            <a:xfrm>
                              <a:off x="333458" y="1527976"/>
                              <a:ext cx="214431" cy="488139"/>
                            </a:xfrm>
                            <a:custGeom>
                              <a:rect b="b" l="l" r="r" t="t"/>
                              <a:pathLst>
                                <a:path extrusionOk="0" h="120000" w="120000">
                                  <a:moveTo>
                                    <a:pt x="0" y="0"/>
                                  </a:moveTo>
                                  <a:lnTo>
                                    <a:pt x="60000" y="0"/>
                                  </a:lnTo>
                                  <a:lnTo>
                                    <a:pt x="60000" y="120000"/>
                                  </a:lnTo>
                                  <a:lnTo>
                                    <a:pt x="120000" y="12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427345" y="1758717"/>
                              <a:ext cx="26658" cy="266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5" name="Shape 15"/>
                          <wps:spPr>
                            <a:xfrm>
                              <a:off x="2906638" y="1196372"/>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3008493" y="1236731"/>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7" name="Shape 17"/>
                          <wps:spPr>
                            <a:xfrm>
                              <a:off x="1620048" y="1196372"/>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1721903" y="1236731"/>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9" name="Shape 19"/>
                          <wps:spPr>
                            <a:xfrm>
                              <a:off x="333458" y="1242092"/>
                              <a:ext cx="214431" cy="285883"/>
                            </a:xfrm>
                            <a:custGeom>
                              <a:rect b="b" l="l" r="r" t="t"/>
                              <a:pathLst>
                                <a:path extrusionOk="0" h="120000" w="120000">
                                  <a:moveTo>
                                    <a:pt x="0" y="120000"/>
                                  </a:moveTo>
                                  <a:lnTo>
                                    <a:pt x="60000" y="120000"/>
                                  </a:lnTo>
                                  <a:lnTo>
                                    <a:pt x="60000" y="0"/>
                                  </a:lnTo>
                                  <a:lnTo>
                                    <a:pt x="120000" y="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431739" y="1376100"/>
                              <a:ext cx="17868" cy="178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1" name="Shape 21"/>
                          <wps:spPr>
                            <a:xfrm>
                              <a:off x="1620048" y="451789"/>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1721903" y="492148"/>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3" name="Shape 23"/>
                          <wps:spPr>
                            <a:xfrm>
                              <a:off x="333458" y="497509"/>
                              <a:ext cx="214431" cy="1030466"/>
                            </a:xfrm>
                            <a:custGeom>
                              <a:rect b="b" l="l" r="r" t="t"/>
                              <a:pathLst>
                                <a:path extrusionOk="0" h="120000" w="120000">
                                  <a:moveTo>
                                    <a:pt x="0" y="120000"/>
                                  </a:moveTo>
                                  <a:lnTo>
                                    <a:pt x="60000" y="120000"/>
                                  </a:lnTo>
                                  <a:lnTo>
                                    <a:pt x="60000" y="0"/>
                                  </a:lnTo>
                                  <a:lnTo>
                                    <a:pt x="120000" y="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414360" y="986429"/>
                              <a:ext cx="52627" cy="526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5" name="Shape 25"/>
                          <wps:spPr>
                            <a:xfrm rot="-5400000">
                              <a:off x="-690184" y="1364537"/>
                              <a:ext cx="1720408" cy="32687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rot="-5400000">
                              <a:off x="-690184" y="1364537"/>
                              <a:ext cx="1720408" cy="326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2"/>
                                    <w:vertAlign w:val="baseline"/>
                                  </w:rPr>
                                  <w:t xml:space="preserve">Entrada</w:t>
                                </w:r>
                              </w:p>
                            </w:txbxContent>
                          </wps:txbx>
                          <wps:bodyPr anchorCtr="0" anchor="ctr" bIns="13325" lIns="13325" spcFirstLastPara="1" rIns="13325" wrap="square" tIns="13325">
                            <a:noAutofit/>
                          </wps:bodyPr>
                        </wps:wsp>
                        <wps:wsp>
                          <wps:cNvSpPr/>
                          <wps:cNvPr id="27" name="Shape 27"/>
                          <wps:spPr>
                            <a:xfrm>
                              <a:off x="547889" y="205035"/>
                              <a:ext cx="1072158" cy="58494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547889" y="205035"/>
                              <a:ext cx="1072158" cy="5849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Enunciado del Alcance del Proyecto</w:t>
                                </w:r>
                              </w:p>
                            </w:txbxContent>
                          </wps:txbx>
                          <wps:bodyPr anchorCtr="0" anchor="ctr" bIns="6975" lIns="6975" spcFirstLastPara="1" rIns="6975" wrap="square" tIns="6975">
                            <a:noAutofit/>
                          </wps:bodyPr>
                        </wps:wsp>
                        <wps:wsp>
                          <wps:cNvSpPr/>
                          <wps:cNvPr id="29" name="Shape 29"/>
                          <wps:spPr>
                            <a:xfrm>
                              <a:off x="1834480" y="191509"/>
                              <a:ext cx="1072158" cy="611999"/>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1834480" y="191509"/>
                              <a:ext cx="1072158" cy="61199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Revisión Producto Criterios de Aceptación</w:t>
                                </w:r>
                              </w:p>
                            </w:txbxContent>
                          </wps:txbx>
                          <wps:bodyPr anchorCtr="0" anchor="ctr" bIns="6975" lIns="6975" spcFirstLastPara="1" rIns="6975" wrap="square" tIns="6975">
                            <a:noAutofit/>
                          </wps:bodyPr>
                        </wps:wsp>
                        <wps:wsp>
                          <wps:cNvSpPr/>
                          <wps:cNvPr id="31" name="Shape 31"/>
                          <wps:spPr>
                            <a:xfrm>
                              <a:off x="547889" y="871702"/>
                              <a:ext cx="1072158" cy="740779"/>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2" name="Shape 32"/>
                          <wps:spPr>
                            <a:xfrm>
                              <a:off x="547889" y="871702"/>
                              <a:ext cx="1072158" cy="74077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Diccionario EDT (Estructura de descomposición del Trabajo)</w:t>
                                </w:r>
                              </w:p>
                            </w:txbxContent>
                          </wps:txbx>
                          <wps:bodyPr anchorCtr="0" anchor="ctr" bIns="6975" lIns="6975" spcFirstLastPara="1" rIns="6975" wrap="square" tIns="6975">
                            <a:noAutofit/>
                          </wps:bodyPr>
                        </wps:wsp>
                        <wps:wsp>
                          <wps:cNvSpPr/>
                          <wps:cNvPr id="33" name="Shape 33"/>
                          <wps:spPr>
                            <a:xfrm>
                              <a:off x="1834480" y="1027646"/>
                              <a:ext cx="1072158" cy="428892"/>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4" name="Shape 34"/>
                          <wps:spPr>
                            <a:xfrm>
                              <a:off x="1834480" y="1027646"/>
                              <a:ext cx="1072158" cy="4288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Verificar Productos</w:t>
                                </w:r>
                              </w:p>
                            </w:txbxContent>
                          </wps:txbx>
                          <wps:bodyPr anchorCtr="0" anchor="ctr" bIns="6975" lIns="6975" spcFirstLastPara="1" rIns="6975" wrap="square" tIns="6975">
                            <a:noAutofit/>
                          </wps:bodyPr>
                        </wps:wsp>
                        <wps:wsp>
                          <wps:cNvSpPr/>
                          <wps:cNvPr id="35" name="Shape 35"/>
                          <wps:spPr>
                            <a:xfrm>
                              <a:off x="3121070" y="1078653"/>
                              <a:ext cx="1072158" cy="32687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6" name="Shape 36"/>
                          <wps:spPr>
                            <a:xfrm>
                              <a:off x="3121070" y="1078653"/>
                              <a:ext cx="1072158" cy="326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Dentro Alcance</w:t>
                                </w:r>
                              </w:p>
                            </w:txbxContent>
                          </wps:txbx>
                          <wps:bodyPr anchorCtr="0" anchor="ctr" bIns="6975" lIns="6975" spcFirstLastPara="1" rIns="6975" wrap="square" tIns="6975">
                            <a:noAutofit/>
                          </wps:bodyPr>
                        </wps:wsp>
                        <wps:wsp>
                          <wps:cNvSpPr/>
                          <wps:cNvPr id="37" name="Shape 37"/>
                          <wps:spPr>
                            <a:xfrm>
                              <a:off x="547889" y="1694201"/>
                              <a:ext cx="1072158" cy="64382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8" name="Shape 38"/>
                          <wps:spPr>
                            <a:xfrm>
                              <a:off x="547889" y="1694201"/>
                              <a:ext cx="1072158" cy="6438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Plan de gestión del Alcance del Proyecto</w:t>
                                </w:r>
                              </w:p>
                            </w:txbxContent>
                          </wps:txbx>
                          <wps:bodyPr anchorCtr="0" anchor="ctr" bIns="6975" lIns="6975" spcFirstLastPara="1" rIns="6975" wrap="square" tIns="6975">
                            <a:noAutofit/>
                          </wps:bodyPr>
                        </wps:wsp>
                        <wps:wsp>
                          <wps:cNvSpPr/>
                          <wps:cNvPr id="39" name="Shape 39"/>
                          <wps:spPr>
                            <a:xfrm>
                              <a:off x="547889" y="2419749"/>
                              <a:ext cx="1072158" cy="43116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547889" y="2419749"/>
                              <a:ext cx="1072158" cy="4311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Entregables</w:t>
                                </w:r>
                              </w:p>
                            </w:txbxContent>
                          </wps:txbx>
                          <wps:bodyPr anchorCtr="0" anchor="ctr" bIns="6975" lIns="6975" spcFirstLastPara="1" rIns="6975" wrap="square" tIns="6975">
                            <a:noAutofit/>
                          </wps:bodyPr>
                        </wps:wsp>
                        <wps:wsp>
                          <wps:cNvSpPr/>
                          <wps:cNvPr id="41" name="Shape 41"/>
                          <wps:spPr>
                            <a:xfrm>
                              <a:off x="1834480" y="2417467"/>
                              <a:ext cx="1072158" cy="435731"/>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1834480" y="2417467"/>
                              <a:ext cx="1072158" cy="43573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Parcialmente Totalmente</w:t>
                                </w:r>
                              </w:p>
                            </w:txbxContent>
                          </wps:txbx>
                          <wps:bodyPr anchorCtr="0" anchor="ctr" bIns="6975" lIns="6975" spcFirstLastPara="1" rIns="6975" wrap="square" tIns="6975">
                            <a:noAutofit/>
                          </wps:bodyPr>
                        </wps:wsp>
                        <wps:wsp>
                          <wps:cNvSpPr/>
                          <wps:cNvPr id="43" name="Shape 43"/>
                          <wps:spPr>
                            <a:xfrm>
                              <a:off x="3121070" y="2261775"/>
                              <a:ext cx="1072158" cy="747114"/>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3121070" y="2261775"/>
                              <a:ext cx="1072158" cy="7471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Proceso de Dirigir y Gestionar la Ejecución del Proyecto</w:t>
                                </w:r>
                              </w:p>
                            </w:txbxContent>
                          </wps:txbx>
                          <wps:bodyPr anchorCtr="0" anchor="ctr" bIns="6975" lIns="6975" spcFirstLastPara="1" rIns="6975" wrap="square" tIns="6975">
                            <a:noAutofit/>
                          </wps:bodyPr>
                        </wps:wsp>
                        <wps:wsp>
                          <wps:cNvSpPr/>
                          <wps:cNvPr id="45" name="Shape 45"/>
                          <wps:spPr>
                            <a:xfrm>
                              <a:off x="4407660" y="2342669"/>
                              <a:ext cx="1072158" cy="585326"/>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4407660" y="2342669"/>
                              <a:ext cx="1072158" cy="585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Actividades Esfuerzos Cumplir Objetivos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486400" cy="3200400"/>
                <wp:effectExtent b="0" l="0" r="0" 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Rule="auto"/>
        <w:ind w:left="0" w:firstLine="0"/>
        <w:jc w:val="left"/>
        <w:rPr>
          <w:rFonts w:ascii="Arial" w:cs="Arial" w:eastAsia="Arial" w:hAnsi="Arial"/>
          <w:b w:val="1"/>
          <w:bCs w:val="1"/>
          <w:color w:val="000000"/>
          <w:sz w:val="26"/>
          <w:szCs w:val="26"/>
        </w:rPr>
      </w:pPr>
      <w:bookmarkStart w:colFirst="0" w:colLast="0" w:name="_heading=h.c71fm1gz8lla" w:id="2"/>
      <w:bookmarkEnd w:id="2"/>
      <w:r w:rsidDel="00000000" w:rsidR="00000000" w:rsidRPr="00000000">
        <w:rPr>
          <w:rFonts w:ascii="Arial" w:cs="Arial" w:eastAsia="Arial" w:hAnsi="Arial"/>
          <w:b w:val="1"/>
          <w:bCs w:val="1"/>
          <w:color w:val="000000"/>
          <w:sz w:val="26"/>
          <w:szCs w:val="26"/>
          <w:rtl w:val="0"/>
        </w:rPr>
        <w:t xml:space="preserve">2.1 Enunciado del Alcance del Proyecto (Acta de Constitución)</w:t>
      </w:r>
    </w:p>
    <w:p w:rsidR="00000000" w:rsidDel="00000000" w:rsidP="00000000" w:rsidRDefault="00000000" w:rsidRPr="00000000" w14:paraId="00000040">
      <w:pPr>
        <w:spacing w:after="240" w:before="240" w:lineRule="auto"/>
        <w:ind w:lef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Corresponde al Acta de Constitución del proyecto Gifter’s, donde se establecen los objetivos, límites, requerimientos generales y criterios de aceptación. Este documento define el alcance inicial y sirve como base para verificar que los entregables producidos se ajusten a lo comprometido.</w:t>
      </w:r>
    </w:p>
    <w:p w:rsidR="00000000" w:rsidDel="00000000" w:rsidP="00000000" w:rsidRDefault="00000000" w:rsidRPr="00000000" w14:paraId="00000041">
      <w:pPr>
        <w:pStyle w:val="Heading3"/>
        <w:keepNext w:val="0"/>
        <w:keepLines w:val="0"/>
        <w:spacing w:after="80" w:before="280" w:lineRule="auto"/>
        <w:ind w:left="0" w:firstLine="0"/>
        <w:jc w:val="left"/>
        <w:rPr>
          <w:rFonts w:ascii="Arial" w:cs="Arial" w:eastAsia="Arial" w:hAnsi="Arial"/>
          <w:b w:val="1"/>
          <w:bCs w:val="1"/>
          <w:color w:val="000000"/>
          <w:sz w:val="26"/>
          <w:szCs w:val="26"/>
        </w:rPr>
      </w:pPr>
      <w:bookmarkStart w:colFirst="0" w:colLast="0" w:name="_heading=h.csnftiq9tq5v" w:id="3"/>
      <w:bookmarkEnd w:id="3"/>
      <w:r w:rsidDel="00000000" w:rsidR="00000000" w:rsidRPr="00000000">
        <w:rPr>
          <w:rFonts w:ascii="Arial" w:cs="Arial" w:eastAsia="Arial" w:hAnsi="Arial"/>
          <w:b w:val="1"/>
          <w:bCs w:val="1"/>
          <w:color w:val="000000"/>
          <w:sz w:val="26"/>
          <w:szCs w:val="26"/>
          <w:rtl w:val="0"/>
        </w:rPr>
        <w:t xml:space="preserve">2.2 Diccionario EDT (Estructura de Descomposición del Trabajo)</w:t>
      </w:r>
    </w:p>
    <w:p w:rsidR="00000000" w:rsidDel="00000000" w:rsidP="00000000" w:rsidRDefault="00000000" w:rsidRPr="00000000" w14:paraId="00000042">
      <w:pPr>
        <w:spacing w:after="240" w:before="240" w:lineRule="auto"/>
        <w:ind w:lef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Incluye la descomposición del proyecto en fases, paquetes de trabajo y entregables definidos. Permite rastrear cada documento y componente a su correspondiente actividad dentro del proyecto.</w:t>
      </w:r>
    </w:p>
    <w:p w:rsidR="00000000" w:rsidDel="00000000" w:rsidP="00000000" w:rsidRDefault="00000000" w:rsidRPr="00000000" w14:paraId="00000043">
      <w:pPr>
        <w:pStyle w:val="Heading3"/>
        <w:keepNext w:val="0"/>
        <w:keepLines w:val="0"/>
        <w:spacing w:after="80" w:before="280" w:lineRule="auto"/>
        <w:ind w:left="0" w:firstLine="0"/>
        <w:jc w:val="left"/>
        <w:rPr>
          <w:rFonts w:ascii="Arial" w:cs="Arial" w:eastAsia="Arial" w:hAnsi="Arial"/>
          <w:b w:val="1"/>
          <w:bCs w:val="1"/>
          <w:color w:val="000000"/>
          <w:sz w:val="26"/>
          <w:szCs w:val="26"/>
        </w:rPr>
      </w:pPr>
      <w:bookmarkStart w:colFirst="0" w:colLast="0" w:name="_heading=h.5tunji3yxt6w" w:id="4"/>
      <w:bookmarkEnd w:id="4"/>
      <w:r w:rsidDel="00000000" w:rsidR="00000000" w:rsidRPr="00000000">
        <w:rPr>
          <w:rFonts w:ascii="Arial" w:cs="Arial" w:eastAsia="Arial" w:hAnsi="Arial"/>
          <w:b w:val="1"/>
          <w:bCs w:val="1"/>
          <w:color w:val="000000"/>
          <w:sz w:val="26"/>
          <w:szCs w:val="26"/>
          <w:rtl w:val="0"/>
        </w:rPr>
        <w:t xml:space="preserve">2.3 Plan de Gestión del Alcance del Proyecto</w:t>
      </w:r>
    </w:p>
    <w:p w:rsidR="00000000" w:rsidDel="00000000" w:rsidP="00000000" w:rsidRDefault="00000000" w:rsidRPr="00000000" w14:paraId="00000044">
      <w:pPr>
        <w:spacing w:after="240" w:before="240" w:lineRule="auto"/>
        <w:ind w:lef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Contiene los lineamientos para planificar, controlar y validar el alcance. Se apoya en documentos como la Carta Gantt, Matriz RACI y la planificación general del proyecto.</w:t>
      </w:r>
    </w:p>
    <w:p w:rsidR="00000000" w:rsidDel="00000000" w:rsidP="00000000" w:rsidRDefault="00000000" w:rsidRPr="00000000" w14:paraId="00000045">
      <w:pPr>
        <w:pStyle w:val="Heading3"/>
        <w:keepNext w:val="0"/>
        <w:keepLines w:val="0"/>
        <w:spacing w:after="80" w:before="280" w:lineRule="auto"/>
        <w:ind w:left="0" w:firstLine="0"/>
        <w:jc w:val="left"/>
        <w:rPr>
          <w:rFonts w:ascii="Arial" w:cs="Arial" w:eastAsia="Arial" w:hAnsi="Arial"/>
          <w:b w:val="1"/>
          <w:bCs w:val="1"/>
          <w:color w:val="000000"/>
          <w:sz w:val="26"/>
          <w:szCs w:val="26"/>
        </w:rPr>
      </w:pPr>
      <w:bookmarkStart w:colFirst="0" w:colLast="0" w:name="_heading=h.dngiepmrv7te" w:id="5"/>
      <w:bookmarkEnd w:id="5"/>
      <w:r w:rsidDel="00000000" w:rsidR="00000000" w:rsidRPr="00000000">
        <w:rPr>
          <w:rFonts w:ascii="Arial" w:cs="Arial" w:eastAsia="Arial" w:hAnsi="Arial"/>
          <w:b w:val="1"/>
          <w:bCs w:val="1"/>
          <w:color w:val="000000"/>
          <w:sz w:val="26"/>
          <w:szCs w:val="26"/>
          <w:rtl w:val="0"/>
        </w:rPr>
        <w:t xml:space="preserve">2.4 Productos Entregables</w:t>
      </w:r>
    </w:p>
    <w:p w:rsidR="00000000" w:rsidDel="00000000" w:rsidP="00000000" w:rsidRDefault="00000000" w:rsidRPr="00000000" w14:paraId="00000046">
      <w:pPr>
        <w:spacing w:after="240" w:before="240" w:lineRule="auto"/>
        <w:ind w:lef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Son todos los documentos, modelos, artefactos y avances funcionales producidos durante las fases del proyecto. A continuación, se listan los entregables utilizados como entrada para este proceso: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EDT-Hitos de desarrollo y diccionario (Totalmente)</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Gantt (Totalmente)</w:t>
      </w:r>
    </w:p>
    <w:p w:rsidR="00000000" w:rsidDel="00000000" w:rsidP="00000000" w:rsidRDefault="00000000" w:rsidRPr="00000000" w14:paraId="0000004A">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Acta de Constitución del Proyecto (Totalmente)</w:t>
      </w:r>
    </w:p>
    <w:p w:rsidR="00000000" w:rsidDel="00000000" w:rsidP="00000000" w:rsidRDefault="00000000" w:rsidRPr="00000000" w14:paraId="0000004B">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Alcance del Proyecto (Totalmente)</w:t>
      </w:r>
    </w:p>
    <w:p w:rsidR="00000000" w:rsidDel="00000000" w:rsidP="00000000" w:rsidRDefault="00000000" w:rsidRPr="00000000" w14:paraId="0000004C">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EDT Fase 1, Fase 2 y Fase 3 + Diccionario EDT (Totalmente)</w:t>
      </w:r>
    </w:p>
    <w:p w:rsidR="00000000" w:rsidDel="00000000" w:rsidP="00000000" w:rsidRDefault="00000000" w:rsidRPr="00000000" w14:paraId="0000004D">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Carta Gantt (Totalmente)</w:t>
      </w:r>
    </w:p>
    <w:p w:rsidR="00000000" w:rsidDel="00000000" w:rsidP="00000000" w:rsidRDefault="00000000" w:rsidRPr="00000000" w14:paraId="0000004E">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RACI (Totalmente)</w:t>
      </w:r>
    </w:p>
    <w:p w:rsidR="00000000" w:rsidDel="00000000" w:rsidP="00000000" w:rsidRDefault="00000000" w:rsidRPr="00000000" w14:paraId="0000004F">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Planilla de Requerimientos (Totalmente)</w:t>
      </w:r>
    </w:p>
    <w:p w:rsidR="00000000" w:rsidDel="00000000" w:rsidP="00000000" w:rsidRDefault="00000000" w:rsidRPr="00000000" w14:paraId="00000050">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ERS – Especificación de Requerimientos del Software (Totalmente)</w:t>
      </w:r>
    </w:p>
    <w:p w:rsidR="00000000" w:rsidDel="00000000" w:rsidP="00000000" w:rsidRDefault="00000000" w:rsidRPr="00000000" w14:paraId="00000051">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Casos de Uso Extendidos (Totalmente)</w:t>
      </w:r>
    </w:p>
    <w:p w:rsidR="00000000" w:rsidDel="00000000" w:rsidP="00000000" w:rsidRDefault="00000000" w:rsidRPr="00000000" w14:paraId="00000052">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Mockups del Sistema (Totalmente)</w:t>
      </w:r>
    </w:p>
    <w:p w:rsidR="00000000" w:rsidDel="00000000" w:rsidP="00000000" w:rsidRDefault="00000000" w:rsidRPr="00000000" w14:paraId="00000053">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TO-BE / Procesos futuros (Totalmente)</w:t>
      </w:r>
    </w:p>
    <w:p w:rsidR="00000000" w:rsidDel="00000000" w:rsidP="00000000" w:rsidRDefault="00000000" w:rsidRPr="00000000" w14:paraId="00000054">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Macroproceso BPMN general (Totalmente)</w:t>
      </w:r>
    </w:p>
    <w:p w:rsidR="00000000" w:rsidDel="00000000" w:rsidP="00000000" w:rsidRDefault="00000000" w:rsidRPr="00000000" w14:paraId="00000055">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Subprocesos BPMN (login, wishlist, feed, chat, carga masiva, reportes, moderación, etc.) (Totalmente)</w:t>
      </w:r>
    </w:p>
    <w:p w:rsidR="00000000" w:rsidDel="00000000" w:rsidP="00000000" w:rsidRDefault="00000000" w:rsidRPr="00000000" w14:paraId="00000056">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DAS – Arquitectura del Sistema (4+1 y diagramas) (Totalmente)</w:t>
      </w:r>
    </w:p>
    <w:p w:rsidR="00000000" w:rsidDel="00000000" w:rsidP="00000000" w:rsidRDefault="00000000" w:rsidRPr="00000000" w14:paraId="00000057">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Despliegue (Docker, MySQL, Redis, Channels) (Totalmente)</w:t>
      </w:r>
    </w:p>
    <w:p w:rsidR="00000000" w:rsidDel="00000000" w:rsidP="00000000" w:rsidRDefault="00000000" w:rsidRPr="00000000" w14:paraId="00000058">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Componentes / Capas (Totalmente)</w:t>
      </w:r>
    </w:p>
    <w:p w:rsidR="00000000" w:rsidDel="00000000" w:rsidP="00000000" w:rsidRDefault="00000000" w:rsidRPr="00000000" w14:paraId="00000059">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MER (Entidad–Relación) (Totalmente)</w:t>
      </w:r>
    </w:p>
    <w:p w:rsidR="00000000" w:rsidDel="00000000" w:rsidP="00000000" w:rsidRDefault="00000000" w:rsidRPr="00000000" w14:paraId="0000005A">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Relacional Normalizado (Totalmente)</w:t>
      </w:r>
    </w:p>
    <w:p w:rsidR="00000000" w:rsidDel="00000000" w:rsidP="00000000" w:rsidRDefault="00000000" w:rsidRPr="00000000" w14:paraId="0000005B">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Diccionario de Datos (Totalmente)</w:t>
      </w:r>
    </w:p>
    <w:p w:rsidR="00000000" w:rsidDel="00000000" w:rsidP="00000000" w:rsidRDefault="00000000" w:rsidRPr="00000000" w14:paraId="0000005C">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Scripts SQL de creación de BD (Totalmente)</w:t>
      </w:r>
    </w:p>
    <w:p w:rsidR="00000000" w:rsidDel="00000000" w:rsidP="00000000" w:rsidRDefault="00000000" w:rsidRPr="00000000" w14:paraId="0000005D">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Pruebas (Totalmente)</w:t>
      </w:r>
    </w:p>
    <w:p w:rsidR="00000000" w:rsidDel="00000000" w:rsidP="00000000" w:rsidRDefault="00000000" w:rsidRPr="00000000" w14:paraId="0000005E">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Pruebas BD (Totalmente)</w:t>
      </w:r>
    </w:p>
    <w:p w:rsidR="00000000" w:rsidDel="00000000" w:rsidP="00000000" w:rsidRDefault="00000000" w:rsidRPr="00000000" w14:paraId="0000005F">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Defectos (Totalmente)</w:t>
      </w:r>
    </w:p>
    <w:p w:rsidR="00000000" w:rsidDel="00000000" w:rsidP="00000000" w:rsidRDefault="00000000" w:rsidRPr="00000000" w14:paraId="00000060">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contra Requerimientos (Totalmente)</w:t>
      </w:r>
    </w:p>
    <w:p w:rsidR="00000000" w:rsidDel="00000000" w:rsidP="00000000" w:rsidRDefault="00000000" w:rsidRPr="00000000" w14:paraId="00000061">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Minutas y Registro de Acuerdos (Totalmente)</w:t>
      </w:r>
    </w:p>
    <w:p w:rsidR="00000000" w:rsidDel="00000000" w:rsidP="00000000" w:rsidRDefault="00000000" w:rsidRPr="00000000" w14:paraId="00000062">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Control de Cambios (Totalmente)</w:t>
      </w:r>
    </w:p>
    <w:p w:rsidR="00000000" w:rsidDel="00000000" w:rsidP="00000000" w:rsidRDefault="00000000" w:rsidRPr="00000000" w14:paraId="00000063">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Usuario Web y Escritorio (Totalmente)</w:t>
      </w:r>
    </w:p>
    <w:p w:rsidR="00000000" w:rsidDel="00000000" w:rsidP="00000000" w:rsidRDefault="00000000" w:rsidRPr="00000000" w14:paraId="00000064">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Final / Lecciones Aprendidas (Totalmente)</w:t>
      </w:r>
    </w:p>
    <w:p w:rsidR="00000000" w:rsidDel="00000000" w:rsidP="00000000" w:rsidRDefault="00000000" w:rsidRPr="00000000" w14:paraId="00000065">
      <w:pPr>
        <w:numPr>
          <w:ilvl w:val="0"/>
          <w:numId w:val="6"/>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Avance del Sistema (Parcialmente)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5"/>
        </w:numPr>
        <w:ind w:left="502" w:hanging="360"/>
        <w:rPr/>
      </w:pPr>
      <w:bookmarkStart w:colFirst="0" w:colLast="0" w:name="_heading=h.at2a1b785gdb" w:id="6"/>
      <w:bookmarkEnd w:id="6"/>
      <w:r w:rsidDel="00000000" w:rsidR="00000000" w:rsidRPr="00000000">
        <w:rPr>
          <w:rtl w:val="0"/>
        </w:rPr>
        <w:t xml:space="preserve">Herramientas y Técnicas</w:t>
      </w:r>
    </w:p>
    <w:p w:rsidR="00000000" w:rsidDel="00000000" w:rsidP="00000000" w:rsidRDefault="00000000" w:rsidRPr="00000000" w14:paraId="00000068">
      <w:pPr>
        <w:rPr/>
      </w:pPr>
      <w:r w:rsidDel="00000000" w:rsidR="00000000" w:rsidRPr="00000000">
        <w:rPr/>
        <mc:AlternateContent>
          <mc:Choice Requires="wpg">
            <w:drawing>
              <wp:inline distB="0" distT="0" distL="0" distR="0">
                <wp:extent cx="5629275" cy="3371850"/>
                <wp:effectExtent b="0" l="0" r="0" t="0"/>
                <wp:docPr id="9" name=""/>
                <a:graphic>
                  <a:graphicData uri="http://schemas.microsoft.com/office/word/2010/wordprocessingGroup">
                    <wpg:wgp>
                      <wpg:cNvGrpSpPr/>
                      <wpg:grpSpPr>
                        <a:xfrm>
                          <a:off x="0" y="0"/>
                          <a:ext cx="5629275" cy="3371850"/>
                          <a:chOff x="0" y="0"/>
                          <a:chExt cx="5629275" cy="3371850"/>
                        </a:xfrm>
                      </wpg:grpSpPr>
                      <wpg:grpSp>
                        <wpg:cNvGrpSpPr/>
                        <wpg:grpSpPr>
                          <a:xfrm>
                            <a:off x="0" y="0"/>
                            <a:ext cx="5629275" cy="3371850"/>
                            <a:chOff x="0" y="0"/>
                            <a:chExt cx="5629275" cy="3371850"/>
                          </a:xfrm>
                        </wpg:grpSpPr>
                        <wps:wsp>
                          <wps:cNvSpPr/>
                          <wps:cNvPr id="4" name="Shape 4"/>
                          <wps:spPr>
                            <a:xfrm>
                              <a:off x="0" y="0"/>
                              <a:ext cx="5629275" cy="337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2402" y="1315894"/>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24078" y="1337570"/>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Herramientas y Técnicas</w:t>
                                </w:r>
                              </w:p>
                            </w:txbxContent>
                          </wps:txbx>
                          <wps:bodyPr anchorCtr="0" anchor="ctr" bIns="6975" lIns="6975" spcFirstLastPara="1" rIns="6975" wrap="square" tIns="6975">
                            <a:noAutofit/>
                          </wps:bodyPr>
                        </wps:wsp>
                        <wps:wsp>
                          <wps:cNvSpPr/>
                          <wps:cNvPr id="89" name="Shape 89"/>
                          <wps:spPr>
                            <a:xfrm>
                              <a:off x="1482526" y="1666171"/>
                              <a:ext cx="592049" cy="39506"/>
                            </a:xfrm>
                            <a:custGeom>
                              <a:rect b="b" l="l" r="r" t="t"/>
                              <a:pathLst>
                                <a:path extrusionOk="0" h="120000" w="120000">
                                  <a:moveTo>
                                    <a:pt x="0" y="60000"/>
                                  </a:moveTo>
                                  <a:lnTo>
                                    <a:pt x="120000" y="6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1763749" y="1671123"/>
                              <a:ext cx="29602" cy="296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1" name="Shape 91"/>
                          <wps:spPr>
                            <a:xfrm>
                              <a:off x="2074575" y="1315894"/>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2096251" y="1337570"/>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Inspección</w:t>
                                </w:r>
                              </w:p>
                            </w:txbxContent>
                          </wps:txbx>
                          <wps:bodyPr anchorCtr="0" anchor="ctr" bIns="10150" lIns="10150" spcFirstLastPara="1" rIns="10150" wrap="square" tIns="10150">
                            <a:noAutofit/>
                          </wps:bodyPr>
                        </wps:wsp>
                        <wps:wsp>
                          <wps:cNvSpPr/>
                          <wps:cNvPr id="93" name="Shape 93"/>
                          <wps:spPr>
                            <a:xfrm rot="-2142401">
                              <a:off x="3486168" y="1453403"/>
                              <a:ext cx="729111" cy="39506"/>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4" name="Shape 94"/>
                          <wps:spPr>
                            <a:xfrm rot="-2142401">
                              <a:off x="3832496" y="1454929"/>
                              <a:ext cx="36455" cy="3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5" name="Shape 95"/>
                          <wps:spPr>
                            <a:xfrm>
                              <a:off x="4146748" y="890358"/>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6" name="Shape 96"/>
                          <wps:spPr>
                            <a:xfrm>
                              <a:off x="4168424" y="912034"/>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Medir</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Examinar</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Verificar</w:t>
                                </w:r>
                              </w:p>
                            </w:txbxContent>
                          </wps:txbx>
                          <wps:bodyPr anchorCtr="0" anchor="ctr" bIns="6975" lIns="6975" spcFirstLastPara="1" rIns="6975" wrap="square" tIns="6975">
                            <a:noAutofit/>
                          </wps:bodyPr>
                        </wps:wsp>
                        <wps:wsp>
                          <wps:cNvSpPr/>
                          <wps:cNvPr id="97" name="Shape 97"/>
                          <wps:spPr>
                            <a:xfrm rot="2142401">
                              <a:off x="3486168" y="1878939"/>
                              <a:ext cx="729111" cy="39506"/>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8" name="Shape 98"/>
                          <wps:spPr>
                            <a:xfrm rot="2142401">
                              <a:off x="3832496" y="1880464"/>
                              <a:ext cx="36455" cy="3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9" name="Shape 99"/>
                          <wps:spPr>
                            <a:xfrm>
                              <a:off x="4146748" y="1741429"/>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0" name="Shape 100"/>
                          <wps:spPr>
                            <a:xfrm>
                              <a:off x="4168424" y="1763105"/>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Revisiones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Revisiones de Productos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Auditorías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Revisiones Generales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629275" cy="3371850"/>
                <wp:effectExtent b="0" l="0" r="0" t="0"/>
                <wp:docPr id="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29275" cy="3371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verificación del alcance utiliza principalmente la técnica de </w:t>
      </w:r>
      <w:r w:rsidDel="00000000" w:rsidR="00000000" w:rsidRPr="00000000">
        <w:rPr>
          <w:rFonts w:ascii="Arial" w:cs="Arial" w:eastAsia="Arial" w:hAnsi="Arial"/>
          <w:sz w:val="24"/>
          <w:szCs w:val="24"/>
          <w:rtl w:val="0"/>
        </w:rPr>
        <w:t xml:space="preserve">Inspección</w:t>
      </w:r>
      <w:r w:rsidDel="00000000" w:rsidR="00000000" w:rsidRPr="00000000">
        <w:rPr>
          <w:rFonts w:ascii="Arial" w:cs="Arial" w:eastAsia="Arial" w:hAnsi="Arial"/>
          <w:sz w:val="24"/>
          <w:szCs w:val="24"/>
          <w:rtl w:val="0"/>
        </w:rPr>
        <w:t xml:space="preserve">, la cual consiste en evaluar los entregables del proyecto para determinar si cumplen con los requisitos definidos. Según el PMBOK, esta técnica incluye actividades como medir, examinar y verificar los productos elaborados.</w:t>
      </w:r>
    </w:p>
    <w:p w:rsidR="00000000" w:rsidDel="00000000" w:rsidP="00000000" w:rsidRDefault="00000000" w:rsidRPr="00000000" w14:paraId="0000006A">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del proyecto Gifter’s, la inspección se aplicó a través de las siguientes acciones:</w:t>
      </w:r>
    </w:p>
    <w:p w:rsidR="00000000" w:rsidDel="00000000" w:rsidP="00000000" w:rsidRDefault="00000000" w:rsidRPr="00000000" w14:paraId="0000006B">
      <w:pPr>
        <w:pStyle w:val="Heading3"/>
        <w:keepNext w:val="0"/>
        <w:keepLines w:val="0"/>
        <w:spacing w:after="80" w:before="280" w:lineRule="auto"/>
        <w:ind w:left="0" w:firstLine="0"/>
        <w:rPr>
          <w:rFonts w:ascii="Arial" w:cs="Arial" w:eastAsia="Arial" w:hAnsi="Arial"/>
          <w:b w:val="1"/>
          <w:bCs w:val="1"/>
          <w:color w:val="000000"/>
          <w:sz w:val="28"/>
          <w:szCs w:val="28"/>
        </w:rPr>
      </w:pPr>
      <w:bookmarkStart w:colFirst="0" w:colLast="0" w:name="_heading=h.khd4pxrv8bj7" w:id="7"/>
      <w:bookmarkEnd w:id="7"/>
      <w:r w:rsidDel="00000000" w:rsidR="00000000" w:rsidRPr="00000000">
        <w:rPr>
          <w:rFonts w:ascii="Arial" w:cs="Arial" w:eastAsia="Arial" w:hAnsi="Arial"/>
          <w:b w:val="1"/>
          <w:bCs w:val="1"/>
          <w:color w:val="000000"/>
          <w:sz w:val="28"/>
          <w:szCs w:val="28"/>
          <w:rtl w:val="0"/>
        </w:rPr>
        <w:t xml:space="preserve">3.1 Revisión de Productos</w:t>
      </w:r>
    </w:p>
    <w:p w:rsidR="00000000" w:rsidDel="00000000" w:rsidP="00000000" w:rsidRDefault="00000000" w:rsidRPr="00000000" w14:paraId="0000006C">
      <w:pPr>
        <w:spacing w:after="240" w:before="240" w:lineRule="auto"/>
        <w:ind w:left="0"/>
        <w:rPr>
          <w:rFonts w:ascii="Arial" w:cs="Arial" w:eastAsia="Arial" w:hAnsi="Arial"/>
        </w:rPr>
      </w:pPr>
      <w:r w:rsidDel="00000000" w:rsidR="00000000" w:rsidRPr="00000000">
        <w:rPr>
          <w:rFonts w:ascii="Arial" w:cs="Arial" w:eastAsia="Arial" w:hAnsi="Arial"/>
          <w:sz w:val="24"/>
          <w:szCs w:val="24"/>
          <w:rtl w:val="0"/>
        </w:rPr>
        <w:t xml:space="preserve">Consiste en analizar cada documento y artefacto generado (ERS, DAS, casos de uso, mockups, modelos de datos, etc.) para confirmar que cumplen los requerimientos establecidos en el Acta de Constitución, la EDT y el ERS</w:t>
      </w:r>
      <w:r w:rsidDel="00000000" w:rsidR="00000000" w:rsidRPr="00000000">
        <w:rPr>
          <w:rFonts w:ascii="Arial" w:cs="Arial" w:eastAsia="Arial" w:hAnsi="Arial"/>
          <w:rtl w:val="0"/>
        </w:rPr>
        <w:t xml:space="preserve">.</w:t>
      </w:r>
    </w:p>
    <w:p w:rsidR="00000000" w:rsidDel="00000000" w:rsidP="00000000" w:rsidRDefault="00000000" w:rsidRPr="00000000" w14:paraId="0000006D">
      <w:pPr>
        <w:pStyle w:val="Heading3"/>
        <w:keepNext w:val="0"/>
        <w:keepLines w:val="0"/>
        <w:spacing w:after="80" w:before="280" w:lineRule="auto"/>
        <w:ind w:left="0" w:firstLine="0"/>
        <w:rPr>
          <w:rFonts w:ascii="Arial" w:cs="Arial" w:eastAsia="Arial" w:hAnsi="Arial"/>
          <w:b w:val="1"/>
          <w:bCs w:val="1"/>
          <w:color w:val="000000"/>
          <w:sz w:val="28"/>
          <w:szCs w:val="28"/>
        </w:rPr>
      </w:pPr>
      <w:bookmarkStart w:colFirst="0" w:colLast="0" w:name="_heading=h.d0l8iqd9qryo" w:id="8"/>
      <w:bookmarkEnd w:id="8"/>
      <w:r w:rsidDel="00000000" w:rsidR="00000000" w:rsidRPr="00000000">
        <w:rPr>
          <w:rFonts w:ascii="Arial" w:cs="Arial" w:eastAsia="Arial" w:hAnsi="Arial"/>
          <w:b w:val="1"/>
          <w:bCs w:val="1"/>
          <w:color w:val="000000"/>
          <w:sz w:val="28"/>
          <w:szCs w:val="28"/>
          <w:rtl w:val="0"/>
        </w:rPr>
        <w:t xml:space="preserve">3.2 Revisión Técnica</w:t>
      </w:r>
    </w:p>
    <w:p w:rsidR="00000000" w:rsidDel="00000000" w:rsidP="00000000" w:rsidRDefault="00000000" w:rsidRPr="00000000" w14:paraId="0000006E">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Incluye la verificación del funcionamiento parcial del sistema (Web y Desktop Admin) y la correcta relación entre los componentes definidos en la arquitectura. Se revisan aspectos como:</w:t>
      </w:r>
    </w:p>
    <w:p w:rsidR="00000000" w:rsidDel="00000000" w:rsidP="00000000" w:rsidRDefault="00000000" w:rsidRPr="00000000" w14:paraId="0000006F">
      <w:pPr>
        <w:numPr>
          <w:ilvl w:val="0"/>
          <w:numId w:val="8"/>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flujo de procesos</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coherencia entre diagramas</w:t>
        <w:br w:type="textWrapping"/>
      </w:r>
    </w:p>
    <w:p w:rsidR="00000000" w:rsidDel="00000000" w:rsidP="00000000" w:rsidRDefault="00000000" w:rsidRPr="00000000" w14:paraId="00000071">
      <w:pPr>
        <w:numPr>
          <w:ilvl w:val="0"/>
          <w:numId w:val="8"/>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consistencia de modelos de datos</w:t>
        <w:br w:type="textWrapping"/>
      </w:r>
    </w:p>
    <w:p w:rsidR="00000000" w:rsidDel="00000000" w:rsidP="00000000" w:rsidRDefault="00000000" w:rsidRPr="00000000" w14:paraId="00000072">
      <w:pPr>
        <w:numPr>
          <w:ilvl w:val="0"/>
          <w:numId w:val="8"/>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las reglas del negocio</w:t>
        <w:br w:type="textWrapping"/>
      </w:r>
    </w:p>
    <w:p w:rsidR="00000000" w:rsidDel="00000000" w:rsidP="00000000" w:rsidRDefault="00000000" w:rsidRPr="00000000" w14:paraId="00000073">
      <w:pPr>
        <w:pStyle w:val="Heading3"/>
        <w:keepNext w:val="0"/>
        <w:keepLines w:val="0"/>
        <w:spacing w:after="80" w:before="280" w:lineRule="auto"/>
        <w:ind w:left="0" w:firstLine="0"/>
        <w:rPr>
          <w:rFonts w:ascii="Arial" w:cs="Arial" w:eastAsia="Arial" w:hAnsi="Arial"/>
          <w:b w:val="1"/>
          <w:bCs w:val="1"/>
          <w:color w:val="000000"/>
          <w:sz w:val="28"/>
          <w:szCs w:val="28"/>
        </w:rPr>
      </w:pPr>
      <w:bookmarkStart w:colFirst="0" w:colLast="0" w:name="_heading=h.z63gymwxu51p" w:id="9"/>
      <w:bookmarkEnd w:id="9"/>
      <w:r w:rsidDel="00000000" w:rsidR="00000000" w:rsidRPr="00000000">
        <w:rPr>
          <w:rFonts w:ascii="Arial" w:cs="Arial" w:eastAsia="Arial" w:hAnsi="Arial"/>
          <w:b w:val="1"/>
          <w:bCs w:val="1"/>
          <w:color w:val="000000"/>
          <w:sz w:val="28"/>
          <w:szCs w:val="28"/>
          <w:rtl w:val="0"/>
        </w:rPr>
        <w:t xml:space="preserve">3.3 Auditoría de Entregables</w:t>
      </w:r>
    </w:p>
    <w:p w:rsidR="00000000" w:rsidDel="00000000" w:rsidP="00000000" w:rsidRDefault="00000000" w:rsidRPr="00000000" w14:paraId="00000074">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Se comparan los entregables finales con la planificación (Carta Gantt, EDT, RACI) para validar que:</w:t>
      </w:r>
    </w:p>
    <w:p w:rsidR="00000000" w:rsidDel="00000000" w:rsidP="00000000" w:rsidRDefault="00000000" w:rsidRPr="00000000" w14:paraId="00000075">
      <w:pPr>
        <w:numPr>
          <w:ilvl w:val="0"/>
          <w:numId w:val="4"/>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estén completos</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correspondan al paquete de trabajo asignado</w:t>
        <w:br w:type="textWrapping"/>
      </w:r>
    </w:p>
    <w:p w:rsidR="00000000" w:rsidDel="00000000" w:rsidP="00000000" w:rsidRDefault="00000000" w:rsidRPr="00000000" w14:paraId="00000077">
      <w:pPr>
        <w:numPr>
          <w:ilvl w:val="0"/>
          <w:numId w:val="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sz w:val="24"/>
          <w:szCs w:val="24"/>
          <w:rtl w:val="0"/>
        </w:rPr>
        <w:t xml:space="preserve">cumplan con lo planificado originalmente</w:t>
      </w:r>
      <w:r w:rsidDel="00000000" w:rsidR="00000000" w:rsidRPr="00000000">
        <w:rPr>
          <w:rFonts w:ascii="Arial" w:cs="Arial" w:eastAsia="Arial" w:hAnsi="Arial"/>
          <w:rtl w:val="0"/>
        </w:rPr>
        <w:br w:type="textWrapping"/>
      </w:r>
    </w:p>
    <w:p w:rsidR="00000000" w:rsidDel="00000000" w:rsidP="00000000" w:rsidRDefault="00000000" w:rsidRPr="00000000" w14:paraId="00000078">
      <w:pPr>
        <w:pStyle w:val="Heading3"/>
        <w:keepNext w:val="0"/>
        <w:keepLines w:val="0"/>
        <w:spacing w:after="80" w:before="280" w:lineRule="auto"/>
        <w:ind w:left="0" w:firstLine="0"/>
        <w:rPr>
          <w:rFonts w:ascii="Arial" w:cs="Arial" w:eastAsia="Arial" w:hAnsi="Arial"/>
          <w:b w:val="1"/>
          <w:bCs w:val="1"/>
          <w:color w:val="000000"/>
          <w:sz w:val="28"/>
          <w:szCs w:val="28"/>
        </w:rPr>
      </w:pPr>
      <w:bookmarkStart w:colFirst="0" w:colLast="0" w:name="_heading=h.3pfgnwu6ird8" w:id="10"/>
      <w:bookmarkEnd w:id="10"/>
      <w:r w:rsidDel="00000000" w:rsidR="00000000" w:rsidRPr="00000000">
        <w:rPr>
          <w:rFonts w:ascii="Arial" w:cs="Arial" w:eastAsia="Arial" w:hAnsi="Arial"/>
          <w:b w:val="1"/>
          <w:bCs w:val="1"/>
          <w:color w:val="000000"/>
          <w:sz w:val="28"/>
          <w:szCs w:val="28"/>
          <w:rtl w:val="0"/>
        </w:rPr>
        <w:t xml:space="preserve">3.4 Revisión General</w:t>
      </w:r>
    </w:p>
    <w:p w:rsidR="00000000" w:rsidDel="00000000" w:rsidP="00000000" w:rsidRDefault="00000000" w:rsidRPr="00000000" w14:paraId="00000079">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Evalúa en conjunto todos los elementos del proyecto para determinar si el alcance comprometido ha sido cumplido. Se revisan:</w:t>
      </w:r>
    </w:p>
    <w:p w:rsidR="00000000" w:rsidDel="00000000" w:rsidP="00000000" w:rsidRDefault="00000000" w:rsidRPr="00000000" w14:paraId="0000007A">
      <w:pPr>
        <w:numPr>
          <w:ilvl w:val="0"/>
          <w:numId w:val="3"/>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calidad de documentación</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coherencia interna</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trazabilidad entre documentos</w:t>
        <w:br w:type="textWrapping"/>
      </w:r>
    </w:p>
    <w:p w:rsidR="00000000" w:rsidDel="00000000" w:rsidP="00000000" w:rsidRDefault="00000000" w:rsidRPr="00000000" w14:paraId="0000007D">
      <w:pPr>
        <w:numPr>
          <w:ilvl w:val="0"/>
          <w:numId w:val="3"/>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criterios de aceptación</w:t>
        <w:br w:type="textWrapping"/>
      </w:r>
    </w:p>
    <w:p w:rsidR="00000000" w:rsidDel="00000000" w:rsidP="00000000" w:rsidRDefault="00000000" w:rsidRPr="00000000" w14:paraId="0000007E">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Estas herramientas y técnicas permiten asegurar que los entregables generados se encuentran dentro del alcance definido y cumplen con los estándares del proyecto.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pStyle w:val="Heading1"/>
        <w:numPr>
          <w:ilvl w:val="0"/>
          <w:numId w:val="5"/>
        </w:numPr>
        <w:ind w:left="502" w:hanging="360"/>
        <w:rPr>
          <w:rFonts w:ascii="Arial" w:cs="Arial" w:eastAsia="Arial" w:hAnsi="Arial"/>
        </w:rPr>
      </w:pPr>
      <w:bookmarkStart w:colFirst="0" w:colLast="0" w:name="_heading=h.8bs9715yrn77" w:id="11"/>
      <w:bookmarkEnd w:id="11"/>
      <w:r w:rsidDel="00000000" w:rsidR="00000000" w:rsidRPr="00000000">
        <w:rPr>
          <w:rFonts w:ascii="Arial" w:cs="Arial" w:eastAsia="Arial" w:hAnsi="Arial"/>
          <w:rtl w:val="0"/>
        </w:rPr>
        <w:t xml:space="preserve">Salidas</w:t>
      </w:r>
    </w:p>
    <w:p w:rsidR="00000000" w:rsidDel="00000000" w:rsidP="00000000" w:rsidRDefault="00000000" w:rsidRPr="00000000" w14:paraId="00000081">
      <w:pPr>
        <w:rPr/>
      </w:pPr>
      <w:r w:rsidDel="00000000" w:rsidR="00000000" w:rsidRPr="00000000">
        <w:rPr/>
        <mc:AlternateContent>
          <mc:Choice Requires="wpg">
            <w:drawing>
              <wp:inline distB="0" distT="0" distL="0" distR="0">
                <wp:extent cx="5543550" cy="3219450"/>
                <wp:effectExtent b="0" l="0" r="0" t="0"/>
                <wp:docPr id="8" name=""/>
                <a:graphic>
                  <a:graphicData uri="http://schemas.microsoft.com/office/word/2010/wordprocessingGroup">
                    <wpg:wgp>
                      <wpg:cNvGrpSpPr/>
                      <wpg:grpSpPr>
                        <a:xfrm>
                          <a:off x="0" y="0"/>
                          <a:ext cx="5543550" cy="3219450"/>
                          <a:chOff x="0" y="0"/>
                          <a:chExt cx="5543550" cy="3219475"/>
                        </a:xfrm>
                      </wpg:grpSpPr>
                      <wpg:grpSp>
                        <wpg:cNvGrpSpPr/>
                        <wpg:grpSpPr>
                          <a:xfrm>
                            <a:off x="0" y="0"/>
                            <a:ext cx="5543550" cy="3219450"/>
                            <a:chOff x="0" y="0"/>
                            <a:chExt cx="5543550" cy="3219450"/>
                          </a:xfrm>
                        </wpg:grpSpPr>
                        <wps:wsp>
                          <wps:cNvSpPr/>
                          <wps:cNvPr id="4" name="Shape 4"/>
                          <wps:spPr>
                            <a:xfrm>
                              <a:off x="0" y="0"/>
                              <a:ext cx="5543550" cy="32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364"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18957"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Salidas</w:t>
                                </w:r>
                              </w:p>
                            </w:txbxContent>
                          </wps:txbx>
                          <wps:bodyPr anchorCtr="0" anchor="ctr" bIns="17775" lIns="17775" spcFirstLastPara="1" rIns="17775" wrap="square" tIns="17775">
                            <a:noAutofit/>
                          </wps:bodyPr>
                        </wps:wsp>
                        <wps:wsp>
                          <wps:cNvSpPr/>
                          <wps:cNvPr id="50" name="Shape 50"/>
                          <wps:spPr>
                            <a:xfrm rot="-3310531">
                              <a:off x="908184" y="1441780"/>
                              <a:ext cx="745816"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rot="-3310531">
                              <a:off x="1262447" y="1438018"/>
                              <a:ext cx="37290" cy="3729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2" name="Shape 52"/>
                          <wps:spPr>
                            <a:xfrm>
                              <a:off x="1494047" y="884348"/>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1509640" y="899941"/>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Entregados Aceptados</w:t>
                                </w:r>
                              </w:p>
                            </w:txbxContent>
                          </wps:txbx>
                          <wps:bodyPr anchorCtr="0" anchor="ctr" bIns="6975" lIns="6975" spcFirstLastPara="1" rIns="6975" wrap="square" tIns="6975">
                            <a:noAutofit/>
                          </wps:bodyPr>
                        </wps:wsp>
                        <wps:wsp>
                          <wps:cNvSpPr/>
                          <wps:cNvPr id="54" name="Shape 54"/>
                          <wps:spPr>
                            <a:xfrm>
                              <a:off x="2558820" y="1135658"/>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2761127" y="1139893"/>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6" name="Shape 56"/>
                          <wps:spPr>
                            <a:xfrm>
                              <a:off x="2984729" y="884348"/>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3000322" y="899941"/>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Documenta</w:t>
                                </w:r>
                              </w:p>
                            </w:txbxContent>
                          </wps:txbx>
                          <wps:bodyPr anchorCtr="0" anchor="ctr" bIns="6975" lIns="6975" spcFirstLastPara="1" rIns="6975" wrap="square" tIns="6975">
                            <a:noAutofit/>
                          </wps:bodyPr>
                        </wps:wsp>
                        <wps:wsp>
                          <wps:cNvSpPr/>
                          <wps:cNvPr id="58" name="Shape 58"/>
                          <wps:spPr>
                            <a:xfrm rot="-2142401">
                              <a:off x="4000203" y="982597"/>
                              <a:ext cx="524508"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9" name="Shape 59"/>
                          <wps:spPr>
                            <a:xfrm rot="-2142401">
                              <a:off x="4249344" y="984367"/>
                              <a:ext cx="26225" cy="262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0" name="Shape 60"/>
                          <wps:spPr>
                            <a:xfrm>
                              <a:off x="4475412" y="578225"/>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4491005" y="593818"/>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aceptados y los no aceptados</w:t>
                                </w:r>
                              </w:p>
                            </w:txbxContent>
                          </wps:txbx>
                          <wps:bodyPr anchorCtr="0" anchor="ctr" bIns="6975" lIns="6975" spcFirstLastPara="1" rIns="6975" wrap="square" tIns="6975">
                            <a:noAutofit/>
                          </wps:bodyPr>
                        </wps:wsp>
                        <wps:wsp>
                          <wps:cNvSpPr/>
                          <wps:cNvPr id="62" name="Shape 62"/>
                          <wps:spPr>
                            <a:xfrm rot="2142401">
                              <a:off x="4000203" y="1288719"/>
                              <a:ext cx="524508"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3" name="Shape 63"/>
                          <wps:spPr>
                            <a:xfrm rot="2142401">
                              <a:off x="4249344" y="1290489"/>
                              <a:ext cx="26225" cy="262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4" name="Shape 64"/>
                          <wps:spPr>
                            <a:xfrm>
                              <a:off x="4475412" y="1190470"/>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4491005" y="1206063"/>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Alcance aceptado por el cliente</w:t>
                                </w:r>
                              </w:p>
                            </w:txbxContent>
                          </wps:txbx>
                          <wps:bodyPr anchorCtr="0" anchor="ctr" bIns="6975" lIns="6975" spcFirstLastPara="1" rIns="6975" wrap="square" tIns="6975">
                            <a:noAutofit/>
                          </wps:bodyPr>
                        </wps:wsp>
                        <wps:wsp>
                          <wps:cNvSpPr/>
                          <wps:cNvPr id="66" name="Shape 66"/>
                          <wps:spPr>
                            <a:xfrm>
                              <a:off x="1068137" y="1747903"/>
                              <a:ext cx="425909"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7" name="Shape 67"/>
                          <wps:spPr>
                            <a:xfrm>
                              <a:off x="1270444" y="1752138"/>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8" name="Shape 68"/>
                          <wps:spPr>
                            <a:xfrm>
                              <a:off x="1494047"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9" name="Shape 69"/>
                          <wps:spPr>
                            <a:xfrm>
                              <a:off x="1509640"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Cambios solicitados</w:t>
                                </w:r>
                              </w:p>
                            </w:txbxContent>
                          </wps:txbx>
                          <wps:bodyPr anchorCtr="0" anchor="ctr" bIns="6975" lIns="6975" spcFirstLastPara="1" rIns="6975" wrap="square" tIns="6975">
                            <a:noAutofit/>
                          </wps:bodyPr>
                        </wps:wsp>
                        <wps:wsp>
                          <wps:cNvSpPr/>
                          <wps:cNvPr id="70" name="Shape 70"/>
                          <wps:spPr>
                            <a:xfrm>
                              <a:off x="2558820" y="1747903"/>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1" name="Shape 71"/>
                          <wps:spPr>
                            <a:xfrm>
                              <a:off x="2761127" y="1752138"/>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2" name="Shape 72"/>
                          <wps:spPr>
                            <a:xfrm>
                              <a:off x="2984729"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3000322"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Verificación del Alcance</w:t>
                                </w:r>
                              </w:p>
                              <w:p w:rsidR="00000000" w:rsidDel="00000000" w:rsidP="00000000" w:rsidRDefault="00000000" w:rsidRPr="00000000">
                                <w:pPr>
                                  <w:spacing w:after="0" w:before="76.99999809265137"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Control de Cambios</w:t>
                                </w:r>
                              </w:p>
                            </w:txbxContent>
                          </wps:txbx>
                          <wps:bodyPr anchorCtr="0" anchor="ctr" bIns="6975" lIns="6975" spcFirstLastPara="1" rIns="6975" wrap="square" tIns="6975">
                            <a:noAutofit/>
                          </wps:bodyPr>
                        </wps:wsp>
                        <wps:wsp>
                          <wps:cNvSpPr/>
                          <wps:cNvPr id="74" name="Shape 74"/>
                          <wps:spPr>
                            <a:xfrm rot="3310531">
                              <a:off x="908184" y="2054025"/>
                              <a:ext cx="745816"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5" name="Shape 75"/>
                          <wps:spPr>
                            <a:xfrm rot="3310531">
                              <a:off x="1262447" y="2050263"/>
                              <a:ext cx="37290" cy="3729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6" name="Shape 76"/>
                          <wps:spPr>
                            <a:xfrm>
                              <a:off x="1494047"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7" name="Shape 77"/>
                          <wps:spPr>
                            <a:xfrm>
                              <a:off x="1509640"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Acciones correctivas recomendadas</w:t>
                                </w:r>
                              </w:p>
                            </w:txbxContent>
                          </wps:txbx>
                          <wps:bodyPr anchorCtr="0" anchor="ctr" bIns="6975" lIns="6975" spcFirstLastPara="1" rIns="6975" wrap="square" tIns="6975">
                            <a:noAutofit/>
                          </wps:bodyPr>
                        </wps:wsp>
                        <wps:wsp>
                          <wps:cNvSpPr/>
                          <wps:cNvPr id="78" name="Shape 78"/>
                          <wps:spPr>
                            <a:xfrm>
                              <a:off x="2558820" y="2360147"/>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9" name="Shape 79"/>
                          <wps:spPr>
                            <a:xfrm>
                              <a:off x="2761127" y="2364382"/>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0" name="Shape 80"/>
                          <wps:spPr>
                            <a:xfrm>
                              <a:off x="2984729"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1" name="Shape 81"/>
                          <wps:spPr>
                            <a:xfrm>
                              <a:off x="3000322"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Recomendaciones</w:t>
                                </w:r>
                              </w:p>
                            </w:txbxContent>
                          </wps:txbx>
                          <wps:bodyPr anchorCtr="0" anchor="ctr" bIns="6975" lIns="6975" spcFirstLastPara="1" rIns="6975" wrap="square" tIns="6975">
                            <a:noAutofit/>
                          </wps:bodyPr>
                        </wps:wsp>
                        <wps:wsp>
                          <wps:cNvSpPr/>
                          <wps:cNvPr id="82" name="Shape 82"/>
                          <wps:spPr>
                            <a:xfrm>
                              <a:off x="4049502" y="2360147"/>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3" name="Shape 83"/>
                          <wps:spPr>
                            <a:xfrm>
                              <a:off x="4251809" y="2364382"/>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4" name="Shape 84"/>
                          <wps:spPr>
                            <a:xfrm>
                              <a:off x="4475412"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5" name="Shape 85"/>
                          <wps:spPr>
                            <a:xfrm>
                              <a:off x="4491005"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Desarrollo del Proyecto</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543550" cy="3219450"/>
                <wp:effectExtent b="0" l="0" r="0" t="0"/>
                <wp:docPr id="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543550" cy="321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verificación del alcance genera una serie de resultados que permiten determinar si los entregables cumplen con lo especificado en el alcance del proyecto. Estas salidas se obtienen después de aplicar la inspección, revisión técnica y validación de los documentos y componentes desarrollados.</w:t>
      </w:r>
    </w:p>
    <w:p w:rsidR="00000000" w:rsidDel="00000000" w:rsidP="00000000" w:rsidRDefault="00000000" w:rsidRPr="00000000" w14:paraId="00000083">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las salidas generadas para el proyecto Gifter’s:</w:t>
      </w:r>
    </w:p>
    <w:p w:rsidR="00000000" w:rsidDel="00000000" w:rsidP="00000000" w:rsidRDefault="00000000" w:rsidRPr="00000000" w14:paraId="00000084">
      <w:pPr>
        <w:pStyle w:val="Heading3"/>
        <w:keepNext w:val="0"/>
        <w:keepLines w:val="0"/>
        <w:spacing w:after="80" w:before="280" w:lineRule="auto"/>
        <w:ind w:left="720" w:hanging="360"/>
        <w:jc w:val="left"/>
        <w:rPr>
          <w:rFonts w:ascii="Arial" w:cs="Arial" w:eastAsia="Arial" w:hAnsi="Arial"/>
          <w:b w:val="1"/>
          <w:bCs w:val="1"/>
          <w:color w:val="000000"/>
          <w:sz w:val="26"/>
          <w:szCs w:val="26"/>
        </w:rPr>
      </w:pPr>
      <w:bookmarkStart w:colFirst="0" w:colLast="0" w:name="_heading=h.q6ampqwd74l4" w:id="12"/>
      <w:bookmarkEnd w:id="12"/>
      <w:r w:rsidDel="00000000" w:rsidR="00000000" w:rsidRPr="00000000">
        <w:rPr>
          <w:rFonts w:ascii="Arial" w:cs="Arial" w:eastAsia="Arial" w:hAnsi="Arial"/>
          <w:b w:val="1"/>
          <w:bCs w:val="1"/>
          <w:color w:val="000000"/>
          <w:sz w:val="26"/>
          <w:szCs w:val="26"/>
          <w:rtl w:val="0"/>
        </w:rPr>
        <w:t xml:space="preserve">4.1 Entregables Aceptados</w:t>
      </w:r>
    </w:p>
    <w:p w:rsidR="00000000" w:rsidDel="00000000" w:rsidP="00000000" w:rsidRDefault="00000000" w:rsidRPr="00000000" w14:paraId="00000085">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Corresponde a los documentos y artefactos que cumplen totalmente con los requerimientos definidos y están alineados con la EDT, el ERS y la planificación.</w:t>
        <w:br w:type="textWrapping"/>
        <w:t xml:space="preserve"> Entre los entregables aceptados se encuentran:</w:t>
      </w:r>
    </w:p>
    <w:p w:rsidR="00000000" w:rsidDel="00000000" w:rsidP="00000000" w:rsidRDefault="00000000" w:rsidRPr="00000000" w14:paraId="00000086">
      <w:pPr>
        <w:numPr>
          <w:ilvl w:val="0"/>
          <w:numId w:val="7"/>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completa del proyecto (ERS, DAS, Casos de uso, Mockups, Procesos BPMN, etc.)</w:t>
      </w:r>
    </w:p>
    <w:p w:rsidR="00000000" w:rsidDel="00000000" w:rsidP="00000000" w:rsidRDefault="00000000" w:rsidRPr="00000000" w14:paraId="00000087">
      <w:pPr>
        <w:numPr>
          <w:ilvl w:val="0"/>
          <w:numId w:val="7"/>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Modelos de datos (MER, Relacional, Diccionario)</w:t>
      </w:r>
    </w:p>
    <w:p w:rsidR="00000000" w:rsidDel="00000000" w:rsidP="00000000" w:rsidRDefault="00000000" w:rsidRPr="00000000" w14:paraId="00000088">
      <w:pPr>
        <w:numPr>
          <w:ilvl w:val="0"/>
          <w:numId w:val="7"/>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Scripts y estructura de base de datos</w:t>
      </w:r>
    </w:p>
    <w:p w:rsidR="00000000" w:rsidDel="00000000" w:rsidP="00000000" w:rsidRDefault="00000000" w:rsidRPr="00000000" w14:paraId="00000089">
      <w:pPr>
        <w:numPr>
          <w:ilvl w:val="0"/>
          <w:numId w:val="7"/>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Manuales de usuario (Web y Admin)</w:t>
      </w:r>
    </w:p>
    <w:p w:rsidR="00000000" w:rsidDel="00000000" w:rsidP="00000000" w:rsidRDefault="00000000" w:rsidRPr="00000000" w14:paraId="0000008A">
      <w:pPr>
        <w:numPr>
          <w:ilvl w:val="0"/>
          <w:numId w:val="7"/>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Documentos de gestión (Riesgos, RACI, Minutas, Control de Cambios, Gantt, etc.)</w:t>
      </w:r>
    </w:p>
    <w:p w:rsidR="00000000" w:rsidDel="00000000" w:rsidP="00000000" w:rsidRDefault="00000000" w:rsidRPr="00000000" w14:paraId="0000008B">
      <w:pPr>
        <w:numPr>
          <w:ilvl w:val="0"/>
          <w:numId w:val="7"/>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Diagramas de arquitectura y despliegue</w:t>
      </w:r>
    </w:p>
    <w:p w:rsidR="00000000" w:rsidDel="00000000" w:rsidP="00000000" w:rsidRDefault="00000000" w:rsidRPr="00000000" w14:paraId="0000008C">
      <w:pPr>
        <w:numPr>
          <w:ilvl w:val="0"/>
          <w:numId w:val="7"/>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pruebas y defectos</w:t>
      </w:r>
    </w:p>
    <w:p w:rsidR="00000000" w:rsidDel="00000000" w:rsidP="00000000" w:rsidRDefault="00000000" w:rsidRPr="00000000" w14:paraId="0000008D">
      <w:pPr>
        <w:numPr>
          <w:ilvl w:val="0"/>
          <w:numId w:val="7"/>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final y lecciones aprendidas</w:t>
        <w:br w:type="textWrapping"/>
      </w:r>
    </w:p>
    <w:p w:rsidR="00000000" w:rsidDel="00000000" w:rsidP="00000000" w:rsidRDefault="00000000" w:rsidRPr="00000000" w14:paraId="0000008E">
      <w:pPr>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after="80" w:before="280" w:lineRule="auto"/>
        <w:ind w:left="720" w:hanging="360"/>
        <w:jc w:val="left"/>
        <w:rPr>
          <w:rFonts w:ascii="Arial" w:cs="Arial" w:eastAsia="Arial" w:hAnsi="Arial"/>
          <w:b w:val="1"/>
          <w:bCs w:val="1"/>
          <w:color w:val="000000"/>
          <w:sz w:val="26"/>
          <w:szCs w:val="26"/>
        </w:rPr>
      </w:pPr>
      <w:bookmarkStart w:colFirst="0" w:colLast="0" w:name="_heading=h.m3y2h4rtdyj" w:id="13"/>
      <w:bookmarkEnd w:id="13"/>
      <w:r w:rsidDel="00000000" w:rsidR="00000000" w:rsidRPr="00000000">
        <w:rPr>
          <w:rFonts w:ascii="Arial" w:cs="Arial" w:eastAsia="Arial" w:hAnsi="Arial"/>
          <w:b w:val="1"/>
          <w:bCs w:val="1"/>
          <w:color w:val="000000"/>
          <w:sz w:val="26"/>
          <w:szCs w:val="26"/>
          <w:rtl w:val="0"/>
        </w:rPr>
        <w:t xml:space="preserve">4.2 Solicitudes de Cambio</w:t>
      </w:r>
    </w:p>
    <w:p w:rsidR="00000000" w:rsidDel="00000000" w:rsidP="00000000" w:rsidRDefault="00000000" w:rsidRPr="00000000" w14:paraId="00000090">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Durante la verificación pueden detectarse elementos que requieren ajustes o mejoras. Estas solicitudes se registran formalmente para ser evaluadas o integradas según su impacto.</w:t>
        <w:br w:type="textWrapping"/>
        <w:t xml:space="preserve"> En el caso de Gifter’s, las solicitudes de cambio corresponden principalmente a:</w:t>
      </w:r>
    </w:p>
    <w:p w:rsidR="00000000" w:rsidDel="00000000" w:rsidP="00000000" w:rsidRDefault="00000000" w:rsidRPr="00000000" w14:paraId="00000091">
      <w:pPr>
        <w:numPr>
          <w:ilvl w:val="0"/>
          <w:numId w:val="9"/>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Ajustes menores en documentación (por formato, redacción o precisión técnica)</w:t>
      </w:r>
    </w:p>
    <w:p w:rsidR="00000000" w:rsidDel="00000000" w:rsidP="00000000" w:rsidRDefault="00000000" w:rsidRPr="00000000" w14:paraId="00000092">
      <w:pPr>
        <w:numPr>
          <w:ilvl w:val="0"/>
          <w:numId w:val="9"/>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 funcionales del sistema en módulos aún incompletos</w:t>
      </w:r>
    </w:p>
    <w:p w:rsidR="00000000" w:rsidDel="00000000" w:rsidP="00000000" w:rsidRDefault="00000000" w:rsidRPr="00000000" w14:paraId="00000093">
      <w:pPr>
        <w:numPr>
          <w:ilvl w:val="0"/>
          <w:numId w:val="9"/>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Recomendaciones de mejoras para una futura expansión del proyecto</w:t>
        <w:br w:type="textWrapping"/>
      </w:r>
    </w:p>
    <w:p w:rsidR="00000000" w:rsidDel="00000000" w:rsidP="00000000" w:rsidRDefault="00000000" w:rsidRPr="00000000" w14:paraId="00000094">
      <w:pPr>
        <w:pStyle w:val="Heading3"/>
        <w:keepNext w:val="0"/>
        <w:keepLines w:val="0"/>
        <w:spacing w:after="80" w:before="280" w:lineRule="auto"/>
        <w:ind w:left="720" w:hanging="360"/>
        <w:jc w:val="left"/>
        <w:rPr>
          <w:rFonts w:ascii="Arial" w:cs="Arial" w:eastAsia="Arial" w:hAnsi="Arial"/>
          <w:b w:val="1"/>
          <w:bCs w:val="1"/>
          <w:color w:val="000000"/>
          <w:sz w:val="26"/>
          <w:szCs w:val="26"/>
        </w:rPr>
      </w:pPr>
      <w:bookmarkStart w:colFirst="0" w:colLast="0" w:name="_heading=h.yin1vkv4wt7i" w:id="14"/>
      <w:bookmarkEnd w:id="14"/>
      <w:r w:rsidDel="00000000" w:rsidR="00000000" w:rsidRPr="00000000">
        <w:rPr>
          <w:rFonts w:ascii="Arial" w:cs="Arial" w:eastAsia="Arial" w:hAnsi="Arial"/>
          <w:b w:val="1"/>
          <w:bCs w:val="1"/>
          <w:color w:val="000000"/>
          <w:sz w:val="26"/>
          <w:szCs w:val="26"/>
          <w:rtl w:val="0"/>
        </w:rPr>
        <w:t xml:space="preserve">4.3 Actualizaciones del Plan de Gestión del Proyecto</w:t>
      </w:r>
    </w:p>
    <w:p w:rsidR="00000000" w:rsidDel="00000000" w:rsidP="00000000" w:rsidRDefault="00000000" w:rsidRPr="00000000" w14:paraId="00000095">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la verificación se identifican actualizaciones necesarias en d</w:t>
      </w:r>
      <w:r w:rsidDel="00000000" w:rsidR="00000000" w:rsidRPr="00000000">
        <w:rPr>
          <w:rFonts w:ascii="Arial" w:cs="Arial" w:eastAsia="Arial" w:hAnsi="Arial"/>
          <w:sz w:val="24"/>
          <w:szCs w:val="24"/>
          <w:rtl w:val="0"/>
        </w:rPr>
        <w:t xml:space="preserve">ocumentos de gestión tales como:</w:t>
      </w:r>
    </w:p>
    <w:p w:rsidR="00000000" w:rsidDel="00000000" w:rsidP="00000000" w:rsidRDefault="00000000" w:rsidRPr="00000000" w14:paraId="00000096">
      <w:pPr>
        <w:numPr>
          <w:ilvl w:val="0"/>
          <w:numId w:val="1"/>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Control de cambios: incorporación de cambios aprobados</w:t>
      </w:r>
    </w:p>
    <w:p w:rsidR="00000000" w:rsidDel="00000000" w:rsidP="00000000" w:rsidRDefault="00000000" w:rsidRPr="00000000" w14:paraId="00000097">
      <w:pPr>
        <w:numPr>
          <w:ilvl w:val="0"/>
          <w:numId w:val="1"/>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RACI: ajustes en responsabilidades observadas durante el proceso</w:t>
        <w:br w:type="textWrapping"/>
        <w:t xml:space="preserve">Planificación (Gantt): actualización de fechas reales vs. planificadas</w:t>
      </w:r>
    </w:p>
    <w:p w:rsidR="00000000" w:rsidDel="00000000" w:rsidP="00000000" w:rsidRDefault="00000000" w:rsidRPr="00000000" w14:paraId="00000098">
      <w:pPr>
        <w:numPr>
          <w:ilvl w:val="0"/>
          <w:numId w:val="1"/>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riesgos: cierre, mitigación o actualización del estado de riesgos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99">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Estas actualizaciones aseguran la trazabilidad y consistencia del proyecto en su etapa final.</w:t>
      </w:r>
    </w:p>
    <w:p w:rsidR="00000000" w:rsidDel="00000000" w:rsidP="00000000" w:rsidRDefault="00000000" w:rsidRPr="00000000" w14:paraId="0000009A">
      <w:pPr>
        <w:pStyle w:val="Heading3"/>
        <w:keepNext w:val="0"/>
        <w:keepLines w:val="0"/>
        <w:spacing w:after="80" w:before="280" w:lineRule="auto"/>
        <w:ind w:left="720" w:hanging="360"/>
        <w:jc w:val="left"/>
        <w:rPr>
          <w:rFonts w:ascii="Arial" w:cs="Arial" w:eastAsia="Arial" w:hAnsi="Arial"/>
          <w:b w:val="1"/>
          <w:bCs w:val="1"/>
          <w:color w:val="000000"/>
          <w:sz w:val="26"/>
          <w:szCs w:val="26"/>
        </w:rPr>
      </w:pPr>
      <w:bookmarkStart w:colFirst="0" w:colLast="0" w:name="_heading=h.llqlo45a5dw2" w:id="15"/>
      <w:bookmarkEnd w:id="15"/>
      <w:r w:rsidDel="00000000" w:rsidR="00000000" w:rsidRPr="00000000">
        <w:rPr>
          <w:rFonts w:ascii="Arial" w:cs="Arial" w:eastAsia="Arial" w:hAnsi="Arial"/>
          <w:b w:val="1"/>
          <w:bCs w:val="1"/>
          <w:color w:val="000000"/>
          <w:sz w:val="26"/>
          <w:szCs w:val="26"/>
          <w:rtl w:val="0"/>
        </w:rPr>
        <w:t xml:space="preserve">4.4 Actualizaciones de los Documentos del Proyecto</w:t>
      </w:r>
    </w:p>
    <w:p w:rsidR="00000000" w:rsidDel="00000000" w:rsidP="00000000" w:rsidRDefault="00000000" w:rsidRPr="00000000" w14:paraId="0000009B">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Incluye correcciones menores o mejoras realizadas sobre documentos existentes, con el fin de dejar una línea base final correctamente consolidada.</w:t>
        <w:br w:type="textWrapping"/>
        <w:t xml:space="preserve"> Ejemplos de actualizaciones en Gifter’s:</w:t>
      </w:r>
    </w:p>
    <w:p w:rsidR="00000000" w:rsidDel="00000000" w:rsidP="00000000" w:rsidRDefault="00000000" w:rsidRPr="00000000" w14:paraId="0000009C">
      <w:pPr>
        <w:numPr>
          <w:ilvl w:val="0"/>
          <w:numId w:val="2"/>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Ajustes en diagramas BPMN</w:t>
      </w:r>
    </w:p>
    <w:p w:rsidR="00000000" w:rsidDel="00000000" w:rsidP="00000000" w:rsidRDefault="00000000" w:rsidRPr="00000000" w14:paraId="0000009D">
      <w:pPr>
        <w:numPr>
          <w:ilvl w:val="0"/>
          <w:numId w:val="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Correcciones en modelos de datos</w:t>
      </w:r>
    </w:p>
    <w:p w:rsidR="00000000" w:rsidDel="00000000" w:rsidP="00000000" w:rsidRDefault="00000000" w:rsidRPr="00000000" w14:paraId="0000009E">
      <w:pPr>
        <w:numPr>
          <w:ilvl w:val="0"/>
          <w:numId w:val="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Ajustes en documentación técnica del DAS</w:t>
      </w:r>
    </w:p>
    <w:p w:rsidR="00000000" w:rsidDel="00000000" w:rsidP="00000000" w:rsidRDefault="00000000" w:rsidRPr="00000000" w14:paraId="0000009F">
      <w:pPr>
        <w:numPr>
          <w:ilvl w:val="0"/>
          <w:numId w:val="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Mejoras en el manual de usuario</w:t>
      </w:r>
    </w:p>
    <w:p w:rsidR="00000000" w:rsidDel="00000000" w:rsidP="00000000" w:rsidRDefault="00000000" w:rsidRPr="00000000" w14:paraId="000000A0">
      <w:pPr>
        <w:numPr>
          <w:ilvl w:val="0"/>
          <w:numId w:val="2"/>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Actualización final del registro de pruebas</w:t>
        <w:br w:type="textWrapping"/>
      </w:r>
    </w:p>
    <w:p w:rsidR="00000000" w:rsidDel="00000000" w:rsidP="00000000" w:rsidRDefault="00000000" w:rsidRPr="00000000" w14:paraId="000000A1">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Style w:val="Heading2"/>
        <w:keepNext w:val="0"/>
        <w:keepLines w:val="0"/>
        <w:spacing w:after="80" w:before="360" w:lineRule="auto"/>
        <w:ind w:firstLine="360"/>
        <w:rPr>
          <w:rFonts w:ascii="Arial" w:cs="Arial" w:eastAsia="Arial" w:hAnsi="Arial"/>
          <w:b w:val="1"/>
          <w:bCs w:val="1"/>
          <w:color w:val="000000"/>
          <w:sz w:val="34"/>
          <w:szCs w:val="34"/>
        </w:rPr>
      </w:pPr>
      <w:bookmarkStart w:colFirst="0" w:colLast="0" w:name="_heading=h.m6po5kdv0e34" w:id="16"/>
      <w:bookmarkEnd w:id="16"/>
      <w:r w:rsidDel="00000000" w:rsidR="00000000" w:rsidRPr="00000000">
        <w:rPr>
          <w:rtl w:val="0"/>
        </w:rPr>
      </w:r>
    </w:p>
    <w:p w:rsidR="00000000" w:rsidDel="00000000" w:rsidP="00000000" w:rsidRDefault="00000000" w:rsidRPr="00000000" w14:paraId="000000A3">
      <w:pPr>
        <w:pStyle w:val="Heading2"/>
        <w:keepNext w:val="0"/>
        <w:keepLines w:val="0"/>
        <w:spacing w:after="80" w:before="360" w:lineRule="auto"/>
        <w:ind w:left="0" w:firstLine="0"/>
        <w:rPr>
          <w:rFonts w:ascii="Arial" w:cs="Arial" w:eastAsia="Arial" w:hAnsi="Arial"/>
          <w:b w:val="1"/>
          <w:bCs w:val="1"/>
          <w:color w:val="000000"/>
          <w:sz w:val="34"/>
          <w:szCs w:val="34"/>
        </w:rPr>
      </w:pPr>
      <w:bookmarkStart w:colFirst="0" w:colLast="0" w:name="_heading=h.i12ygg8ohrx" w:id="17"/>
      <w:bookmarkEnd w:id="17"/>
      <w:r w:rsidDel="00000000" w:rsidR="00000000" w:rsidRPr="00000000">
        <w:rPr>
          <w:rFonts w:ascii="Arial" w:cs="Arial" w:eastAsia="Arial" w:hAnsi="Arial"/>
          <w:b w:val="1"/>
          <w:bCs w:val="1"/>
          <w:color w:val="000000"/>
          <w:sz w:val="34"/>
          <w:szCs w:val="34"/>
          <w:rtl w:val="0"/>
        </w:rPr>
        <w:t xml:space="preserve">Resumen de Resultados y Observaciones</w:t>
      </w:r>
    </w:p>
    <w:p w:rsidR="00000000" w:rsidDel="00000000" w:rsidP="00000000" w:rsidRDefault="00000000" w:rsidRPr="00000000" w14:paraId="000000A4">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Todos los documentos entregados fueron revisados y aceptados, ya que cumplen con lo acordado inicialmente con el cliente. Hasta el momento no se han solicitado cambios adicionales, por lo que los entregables presentados se consideran válidos dentro del alcance establecido.</w:t>
      </w:r>
    </w:p>
    <w:p w:rsidR="00000000" w:rsidDel="00000000" w:rsidP="00000000" w:rsidRDefault="00000000" w:rsidRPr="00000000" w14:paraId="000000A5">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Durante la verificación se detectó la necesidad de realizar mejoras en la base de datos con el fin de optimizar su rendimiento. Esto permitirá obtener la información de manera más eficiente y asegurar un funcionamiento más fluido del sistema en etapas posteriores del desarrollo.</w:t>
      </w:r>
    </w:p>
    <w:p w:rsidR="00000000" w:rsidDel="00000000" w:rsidP="00000000" w:rsidRDefault="00000000" w:rsidRPr="00000000" w14:paraId="000000A6">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En relación al avance del sistema, se evidenció que es necesario acelerar el desarrollo de las funcionalidades restantes. Para ello, se deberá mejorar la planificación interna y priorizar las tareas críticas, enfocando los esfuerzos del equipo en las actividades de mayor impacto.</w:t>
      </w:r>
    </w:p>
    <w:p w:rsidR="00000000" w:rsidDel="00000000" w:rsidP="00000000" w:rsidRDefault="00000000" w:rsidRPr="00000000" w14:paraId="000000A7">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Finalmente, aunque los entregables se han presentado dentro de los plazos establecidos, en algunos casos se ha trabajado muy cerca del límite. Esto hace necesario fortalecer la organización y coordinación del equipo, asegurando que cada integrante cumpla con sus responsabilidades de manera oportuna para evitar retrasos que puedan afectar el progreso general del proyecto.</w:t>
      </w:r>
    </w:p>
    <w:p w:rsidR="00000000" w:rsidDel="00000000" w:rsidP="00000000" w:rsidRDefault="00000000" w:rsidRPr="00000000" w14:paraId="000000A8">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Aceptación del Cliente</w:t>
      </w:r>
    </w:p>
    <w:p w:rsidR="00000000" w:rsidDel="00000000" w:rsidP="00000000" w:rsidRDefault="00000000" w:rsidRPr="00000000" w14:paraId="000000AB">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Aprobado por el Cliente del Proyecto:</w:t>
      </w:r>
    </w:p>
    <w:p w:rsidR="00000000" w:rsidDel="00000000" w:rsidP="00000000" w:rsidRDefault="00000000" w:rsidRPr="00000000" w14:paraId="000000AD">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IP DuocUC                   Fecha: 29/11/2025</w:t>
      </w:r>
      <w:r w:rsidDel="00000000" w:rsidR="00000000" w:rsidRPr="00000000">
        <w:rPr>
          <w:rtl w:val="0"/>
        </w:rPr>
        <w:tab/>
        <w:tab/>
      </w:r>
      <w:r w:rsidDel="00000000" w:rsidR="00000000" w:rsidRPr="00000000">
        <w:rPr>
          <w:rtl w:val="0"/>
        </w:rPr>
      </w:r>
    </w:p>
    <w:p w:rsidR="00000000" w:rsidDel="00000000" w:rsidP="00000000" w:rsidRDefault="00000000" w:rsidRPr="00000000" w14:paraId="000000AF">
      <w:pPr>
        <w:ind w:firstLine="360"/>
        <w:rPr/>
      </w:pPr>
      <w:r w:rsidDel="00000000" w:rsidR="00000000" w:rsidRPr="00000000">
        <w:rPr>
          <w:rFonts w:ascii="Arial" w:cs="Arial" w:eastAsia="Arial" w:hAnsi="Arial"/>
          <w:sz w:val="24"/>
          <w:szCs w:val="24"/>
        </w:rPr>
        <w:drawing>
          <wp:inline distB="114300" distT="114300" distL="114300" distR="114300">
            <wp:extent cx="1372553" cy="819276"/>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72553" cy="81927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tbl>
      <w:tblPr>
        <w:tblStyle w:val="Table2"/>
        <w:tblW w:w="8828.0" w:type="dxa"/>
        <w:jc w:val="left"/>
        <w:tblInd w:w="-108.0" w:type="dxa"/>
        <w:tblLayout w:type="fixed"/>
        <w:tblLook w:val="04A0"/>
      </w:tblPr>
      <w:tblGrid>
        <w:gridCol w:w="1843"/>
        <w:gridCol w:w="3544"/>
        <w:gridCol w:w="3441"/>
        <w:tblGridChange w:id="0">
          <w:tblGrid>
            <w:gridCol w:w="1843"/>
            <w:gridCol w:w="3544"/>
            <w:gridCol w:w="3441"/>
          </w:tblGrid>
        </w:tblGridChange>
      </w:tblGrid>
      <w:tr>
        <w:trPr>
          <w:cantSplit w:val="0"/>
          <w:tblHeader w:val="0"/>
        </w:trPr>
        <w:tc>
          <w:tcPr/>
          <w:p w:rsidR="00000000" w:rsidDel="00000000" w:rsidP="00000000" w:rsidRDefault="00000000" w:rsidRPr="00000000" w14:paraId="000000B1">
            <w:pPr>
              <w:ind w:firstLine="360"/>
              <w:rPr>
                <w:b w:val="0"/>
                <w:bCs w:val="0"/>
              </w:rPr>
            </w:pPr>
            <w:r w:rsidDel="00000000" w:rsidR="00000000" w:rsidRPr="00000000">
              <w:rPr>
                <w:b w:val="0"/>
                <w:bCs w:val="0"/>
                <w:rtl w:val="0"/>
              </w:rPr>
              <w:t xml:space="preserve">Versión</w:t>
            </w:r>
          </w:p>
        </w:tc>
        <w:tc>
          <w:tcPr/>
          <w:p w:rsidR="00000000" w:rsidDel="00000000" w:rsidP="00000000" w:rsidRDefault="00000000" w:rsidRPr="00000000" w14:paraId="000000B2">
            <w:pPr>
              <w:ind w:firstLine="360"/>
              <w:rPr>
                <w:b w:val="0"/>
                <w:bCs w:val="0"/>
              </w:rPr>
            </w:pPr>
            <w:r w:rsidDel="00000000" w:rsidR="00000000" w:rsidRPr="00000000">
              <w:rPr>
                <w:b w:val="0"/>
                <w:bCs w:val="0"/>
                <w:rtl w:val="0"/>
              </w:rPr>
              <w:t xml:space="preserve">Autor</w:t>
            </w:r>
          </w:p>
        </w:tc>
        <w:tc>
          <w:tcPr/>
          <w:p w:rsidR="00000000" w:rsidDel="00000000" w:rsidP="00000000" w:rsidRDefault="00000000" w:rsidRPr="00000000" w14:paraId="000000B3">
            <w:pPr>
              <w:ind w:firstLine="360"/>
              <w:rPr>
                <w:b w:val="0"/>
                <w:bCs w:val="0"/>
              </w:rPr>
            </w:pPr>
            <w:r w:rsidDel="00000000" w:rsidR="00000000" w:rsidRPr="00000000">
              <w:rPr>
                <w:b w:val="0"/>
                <w:bCs w:val="0"/>
                <w:rtl w:val="0"/>
              </w:rPr>
              <w:t xml:space="preserve">Descripción</w:t>
            </w:r>
          </w:p>
        </w:tc>
      </w:tr>
      <w:tr>
        <w:trPr>
          <w:cantSplit w:val="0"/>
          <w:tblHeader w:val="0"/>
        </w:trPr>
        <w:tc>
          <w:tcPr/>
          <w:p w:rsidR="00000000" w:rsidDel="00000000" w:rsidP="00000000" w:rsidRDefault="00000000" w:rsidRPr="00000000" w14:paraId="000000B4">
            <w:pPr>
              <w:ind w:firstLine="360"/>
              <w:rPr>
                <w:b w:val="0"/>
                <w:bCs w:val="0"/>
              </w:rPr>
            </w:pPr>
            <w:r w:rsidDel="00000000" w:rsidR="00000000" w:rsidRPr="00000000">
              <w:rPr>
                <w:b w:val="0"/>
                <w:bCs w:val="0"/>
                <w:rtl w:val="0"/>
              </w:rPr>
              <w:t xml:space="preserve">1.0</w:t>
            </w:r>
          </w:p>
        </w:tc>
        <w:tc>
          <w:tcPr/>
          <w:p w:rsidR="00000000" w:rsidDel="00000000" w:rsidP="00000000" w:rsidRDefault="00000000" w:rsidRPr="00000000" w14:paraId="000000B5">
            <w:pPr>
              <w:ind w:firstLine="360"/>
              <w:rPr/>
            </w:pPr>
            <w:r w:rsidDel="00000000" w:rsidR="00000000" w:rsidRPr="00000000">
              <w:rPr>
                <w:rtl w:val="0"/>
              </w:rPr>
              <w:t xml:space="preserve">Equipo Gifter´s</w:t>
            </w:r>
          </w:p>
        </w:tc>
        <w:tc>
          <w:tcPr/>
          <w:p w:rsidR="00000000" w:rsidDel="00000000" w:rsidP="00000000" w:rsidRDefault="00000000" w:rsidRPr="00000000" w14:paraId="000000B6">
            <w:pPr>
              <w:ind w:firstLine="360"/>
              <w:rPr/>
            </w:pPr>
            <w:r w:rsidDel="00000000" w:rsidR="00000000" w:rsidRPr="00000000">
              <w:rPr>
                <w:rtl w:val="0"/>
              </w:rPr>
              <w:t xml:space="preserve">Creación documento </w:t>
            </w:r>
          </w:p>
        </w:tc>
      </w:tr>
      <w:tr>
        <w:trPr>
          <w:cantSplit w:val="0"/>
          <w:tblHeader w:val="0"/>
        </w:trPr>
        <w:tc>
          <w:tcPr/>
          <w:p w:rsidR="00000000" w:rsidDel="00000000" w:rsidP="00000000" w:rsidRDefault="00000000" w:rsidRPr="00000000" w14:paraId="000000B7">
            <w:pPr>
              <w:ind w:firstLine="360"/>
              <w:rPr>
                <w:b w:val="0"/>
                <w:bCs w:val="0"/>
              </w:rPr>
            </w:pPr>
            <w:r w:rsidDel="00000000" w:rsidR="00000000" w:rsidRPr="00000000">
              <w:rPr>
                <w:b w:val="0"/>
                <w:bCs w:val="0"/>
                <w:rtl w:val="0"/>
              </w:rPr>
              <w:t xml:space="preserve">1.1</w:t>
            </w:r>
          </w:p>
        </w:tc>
        <w:tc>
          <w:tcPr/>
          <w:p w:rsidR="00000000" w:rsidDel="00000000" w:rsidP="00000000" w:rsidRDefault="00000000" w:rsidRPr="00000000" w14:paraId="000000B8">
            <w:pPr>
              <w:ind w:firstLine="360"/>
              <w:rPr/>
            </w:pPr>
            <w:r w:rsidDel="00000000" w:rsidR="00000000" w:rsidRPr="00000000">
              <w:rPr>
                <w:rtl w:val="0"/>
              </w:rPr>
              <w:t xml:space="preserve">Equipo Gifter´s</w:t>
            </w:r>
          </w:p>
        </w:tc>
        <w:tc>
          <w:tcPr/>
          <w:p w:rsidR="00000000" w:rsidDel="00000000" w:rsidP="00000000" w:rsidRDefault="00000000" w:rsidRPr="00000000" w14:paraId="000000B9">
            <w:pPr>
              <w:ind w:firstLine="360"/>
              <w:rPr/>
            </w:pPr>
            <w:r w:rsidDel="00000000" w:rsidR="00000000" w:rsidRPr="00000000">
              <w:rPr>
                <w:rtl w:val="0"/>
              </w:rPr>
              <w:t xml:space="preserve">Actualización final tras revisión de entregables</w:t>
            </w:r>
          </w:p>
        </w:tc>
      </w:tr>
    </w:tbl>
    <w:p w:rsidR="00000000" w:rsidDel="00000000" w:rsidP="00000000" w:rsidRDefault="00000000" w:rsidRPr="00000000" w14:paraId="000000BA">
      <w:pPr>
        <w:ind w:left="0" w:firstLine="0"/>
        <w:rPr/>
      </w:pPr>
      <w:r w:rsidDel="00000000" w:rsidR="00000000" w:rsidRPr="00000000">
        <w:rPr>
          <w:rtl w:val="0"/>
        </w:rPr>
      </w:r>
    </w:p>
    <w:sectPr>
      <w:pgSz w:h="15840" w:w="12240" w:orient="portrait"/>
      <w:pgMar w:bottom="1417" w:top="1417" w:left="1701" w:right="1701" w:header="426"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spacing w:after="160" w:line="259"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60"/>
    </w:pPr>
    <w:rPr>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DF17CA"/>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DF17CA"/>
    <w:rPr>
      <w:rFonts w:eastAsiaTheme="minorEastAsia"/>
      <w:lang w:eastAsia="es-CL"/>
    </w:rPr>
  </w:style>
  <w:style w:type="table" w:styleId="Tablaconcuadrcula">
    <w:name w:val="Table Grid"/>
    <w:basedOn w:val="Tablanormal"/>
    <w:uiPriority w:val="59"/>
    <w:rsid w:val="00DF17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51" w:customStyle="1">
    <w:name w:val="Tabla normal 51"/>
    <w:basedOn w:val="Tablanormal"/>
    <w:uiPriority w:val="45"/>
    <w:rsid w:val="00DF17C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6concolores1" w:customStyle="1">
    <w:name w:val="Tabla de lista 6 con colores1"/>
    <w:basedOn w:val="Tablanormal"/>
    <w:uiPriority w:val="51"/>
    <w:rsid w:val="00DF17CA"/>
    <w:pPr>
      <w:spacing w:after="0" w:line="240" w:lineRule="auto"/>
    </w:pPr>
    <w:rPr>
      <w:color w:val="000000" w:themeColor="text1"/>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lista1clara-nfasis31" w:customStyle="1">
    <w:name w:val="Tabla de lista 1 clara - Énfasis 31"/>
    <w:basedOn w:val="Tablanormal"/>
    <w:uiPriority w:val="46"/>
    <w:rsid w:val="00DF17CA"/>
    <w:pPr>
      <w:spacing w:after="0" w:line="240" w:lineRule="auto"/>
    </w:pPr>
    <w:tblPr>
      <w:tblStyleRowBandSize w:val="1"/>
      <w:tblStyleColBandSize w:val="1"/>
    </w:tblPr>
    <w:tblStylePr w:type="firstRow">
      <w:rPr>
        <w:b w:val="1"/>
        <w:bCs w:val="1"/>
      </w:rPr>
      <w:tblPr/>
      <w:tcPr>
        <w:tcBorders>
          <w:bottom w:color="c9c9c9" w:space="0" w:sz="4" w:themeColor="accent3" w:themeTint="000099" w:val="single"/>
        </w:tcBorders>
      </w:tcPr>
    </w:tblStylePr>
    <w:tblStylePr w:type="lastRow">
      <w:rPr>
        <w:b w:val="1"/>
        <w:bCs w:val="1"/>
      </w:rPr>
      <w:tblPr/>
      <w:tcPr>
        <w:tcBorders>
          <w:top w:color="c9c9c9"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delista7concolores1" w:customStyle="1">
    <w:name w:val="Tabla de lista 7 con colores1"/>
    <w:basedOn w:val="Tablanormal"/>
    <w:uiPriority w:val="52"/>
    <w:rsid w:val="00DF17CA"/>
    <w:pPr>
      <w:spacing w:after="0" w:line="240" w:lineRule="auto"/>
    </w:pPr>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1" w:customStyle="1">
    <w:name w:val="Tabla de lista 21"/>
    <w:basedOn w:val="Tablanormal"/>
    <w:uiPriority w:val="47"/>
    <w:rsid w:val="00DF17CA"/>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Prrafodelista">
    <w:name w:val="List Paragraph"/>
    <w:basedOn w:val="Normal"/>
    <w:uiPriority w:val="34"/>
    <w:qFormat w:val="1"/>
    <w:rsid w:val="00141A20"/>
    <w:pPr>
      <w:ind w:left="720"/>
      <w:contextualSpacing w:val="1"/>
    </w:pPr>
  </w:style>
  <w:style w:type="character" w:styleId="Ttulo1Car" w:customStyle="1">
    <w:name w:val="Título 1 Car"/>
    <w:basedOn w:val="Fuentedeprrafopredeter"/>
    <w:link w:val="Ttulo1"/>
    <w:uiPriority w:val="9"/>
    <w:rsid w:val="00FF5E91"/>
    <w:rPr>
      <w:sz w:val="28"/>
      <w:szCs w:val="28"/>
    </w:rPr>
  </w:style>
  <w:style w:type="paragraph" w:styleId="TtuloTDC">
    <w:name w:val="TOC Heading"/>
    <w:basedOn w:val="Ttulo1"/>
    <w:next w:val="Normal"/>
    <w:uiPriority w:val="39"/>
    <w:unhideWhenUsed w:val="1"/>
    <w:qFormat w:val="1"/>
    <w:rsid w:val="00925F39"/>
    <w:pPr>
      <w:keepNext w:val="1"/>
      <w:keepLines w:val="1"/>
      <w:numPr>
        <w:numId w:val="0"/>
      </w:numPr>
      <w:spacing w:after="0" w:before="240"/>
      <w:contextualSpacing w:val="0"/>
      <w:jc w:val="left"/>
      <w:outlineLvl w:val="9"/>
    </w:pPr>
    <w:rPr>
      <w:rFonts w:asciiTheme="majorHAnsi" w:cstheme="majorBidi" w:eastAsiaTheme="majorEastAsia" w:hAnsiTheme="majorHAnsi"/>
      <w:color w:val="2e74b5" w:themeColor="accent1" w:themeShade="0000BF"/>
      <w:sz w:val="32"/>
      <w:szCs w:val="32"/>
      <w:lang w:eastAsia="es-CL"/>
    </w:rPr>
  </w:style>
  <w:style w:type="paragraph" w:styleId="TDC1">
    <w:name w:val="toc 1"/>
    <w:basedOn w:val="Normal"/>
    <w:next w:val="Normal"/>
    <w:autoRedefine w:val="1"/>
    <w:uiPriority w:val="39"/>
    <w:unhideWhenUsed w:val="1"/>
    <w:rsid w:val="00925F39"/>
    <w:pPr>
      <w:spacing w:after="100"/>
      <w:ind w:left="0"/>
    </w:pPr>
  </w:style>
  <w:style w:type="character" w:styleId="Hipervnculo">
    <w:name w:val="Hyperlink"/>
    <w:basedOn w:val="Fuentedeprrafopredeter"/>
    <w:uiPriority w:val="99"/>
    <w:unhideWhenUsed w:val="1"/>
    <w:rsid w:val="00925F39"/>
    <w:rPr>
      <w:color w:val="0563c1" w:themeColor="hyperlink"/>
      <w:u w:val="single"/>
    </w:rPr>
  </w:style>
  <w:style w:type="paragraph" w:styleId="Textodeglobo">
    <w:name w:val="Balloon Text"/>
    <w:basedOn w:val="Normal"/>
    <w:link w:val="TextodegloboCar"/>
    <w:uiPriority w:val="99"/>
    <w:semiHidden w:val="1"/>
    <w:unhideWhenUsed w:val="1"/>
    <w:rsid w:val="00A91EE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91EE8"/>
    <w:rPr>
      <w:rFonts w:ascii="Segoe UI" w:cs="Segoe UI" w:hAnsi="Segoe UI"/>
      <w:sz w:val="18"/>
      <w:szCs w:val="18"/>
    </w:rPr>
  </w:style>
  <w:style w:type="paragraph" w:styleId="Encabezado">
    <w:name w:val="header"/>
    <w:basedOn w:val="Normal"/>
    <w:link w:val="EncabezadoCar"/>
    <w:uiPriority w:val="99"/>
    <w:unhideWhenUsed w:val="1"/>
    <w:rsid w:val="00FF5E9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F5E91"/>
    <w:rPr>
      <w:sz w:val="20"/>
    </w:rPr>
  </w:style>
  <w:style w:type="paragraph" w:styleId="Piedepgina">
    <w:name w:val="footer"/>
    <w:basedOn w:val="Normal"/>
    <w:link w:val="PiedepginaCar"/>
    <w:uiPriority w:val="99"/>
    <w:unhideWhenUsed w:val="1"/>
    <w:rsid w:val="00FF5E9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F5E91"/>
    <w:rPr>
      <w:sz w:val="20"/>
    </w:rPr>
  </w:style>
  <w:style w:type="table" w:styleId="Sombreadoclaro">
    <w:name w:val="Light Shading"/>
    <w:basedOn w:val="Tablanormal"/>
    <w:uiPriority w:val="60"/>
    <w:rsid w:val="00C31067"/>
    <w:pPr>
      <w:spacing w:after="0" w:line="240" w:lineRule="auto"/>
    </w:pPr>
    <w:rPr>
      <w:rFonts w:ascii="Calibri" w:cs="Times New Roman" w:eastAsia="Calibri" w:hAnsi="Calibri"/>
      <w:color w:val="000000" w:themeColor="text1" w:themeShade="0000BF"/>
      <w:sz w:val="20"/>
      <w:szCs w:val="20"/>
      <w:lang w:eastAsia="es-ES" w:val="es-E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abladelista2-nfasis31" w:customStyle="1">
    <w:name w:val="Tabla de lista 2 - Énfasis 31"/>
    <w:basedOn w:val="Tablanormal"/>
    <w:uiPriority w:val="47"/>
    <w:rsid w:val="001051A8"/>
    <w:pPr>
      <w:spacing w:after="0" w:line="240" w:lineRule="auto"/>
    </w:pPr>
    <w:tblPr>
      <w:tblStyleRowBandSize w:val="1"/>
      <w:tblStyleColBandSize w:val="1"/>
      <w:tblBorders>
        <w:top w:color="c9c9c9" w:space="0" w:sz="4" w:themeColor="accent3" w:themeTint="000099" w:val="single"/>
        <w:bottom w:color="c9c9c9" w:space="0" w:sz="4" w:themeColor="accent3" w:themeTint="000099" w:val="single"/>
        <w:insideH w:color="c9c9c9"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concuadrcula1clara1" w:customStyle="1">
    <w:name w:val="Tabla con cuadrícula 1 clara1"/>
    <w:basedOn w:val="Tablanormal"/>
    <w:uiPriority w:val="46"/>
    <w:rsid w:val="00200AD4"/>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concuadrcula6concolores-nfasis31" w:customStyle="1">
    <w:name w:val="Tabla con cuadrícula 6 con colores - Énfasis 31"/>
    <w:basedOn w:val="Tablanormal"/>
    <w:uiPriority w:val="51"/>
    <w:rsid w:val="00200AD4"/>
    <w:pPr>
      <w:spacing w:after="0"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Ttulo2Car" w:customStyle="1">
    <w:name w:val="Título 2 Car"/>
    <w:basedOn w:val="Fuentedeprrafopredeter"/>
    <w:link w:val="Ttulo2"/>
    <w:uiPriority w:val="9"/>
    <w:semiHidden w:val="1"/>
    <w:rsid w:val="009E6C86"/>
    <w:rPr>
      <w:rFonts w:asciiTheme="majorHAnsi" w:cstheme="majorBidi" w:eastAsiaTheme="majorEastAsia" w:hAnsiTheme="majorHAnsi"/>
      <w:color w:val="2e74b5" w:themeColor="accent1" w:themeShade="0000BF"/>
      <w:sz w:val="26"/>
      <w:szCs w:val="26"/>
    </w:rPr>
  </w:style>
  <w:style w:type="character" w:styleId="Ttulo6Car" w:customStyle="1">
    <w:name w:val="Título 6 Car"/>
    <w:basedOn w:val="Fuentedeprrafopredeter"/>
    <w:link w:val="Ttulo6"/>
    <w:uiPriority w:val="9"/>
    <w:semiHidden w:val="1"/>
    <w:rsid w:val="009E6C86"/>
    <w:rPr>
      <w:rFonts w:asciiTheme="majorHAnsi" w:cstheme="majorBidi" w:eastAsiaTheme="majorEastAsia" w:hAnsiTheme="majorHAnsi"/>
      <w:color w:val="1f4d78" w:themeColor="accent1" w:themeShade="00007F"/>
      <w:sz w:val="20"/>
    </w:rPr>
  </w:style>
  <w:style w:type="character" w:styleId="Ttulo3Car" w:customStyle="1">
    <w:name w:val="Título 3 Car"/>
    <w:basedOn w:val="Fuentedeprrafopredeter"/>
    <w:link w:val="Ttulo3"/>
    <w:uiPriority w:val="9"/>
    <w:rsid w:val="00C36C46"/>
    <w:rPr>
      <w:rFonts w:asciiTheme="majorHAnsi" w:cstheme="majorBidi" w:eastAsiaTheme="majorEastAsia" w:hAnsiTheme="majorHAnsi"/>
      <w:color w:val="1f4d78" w:themeColor="accent1" w:themeShade="00007F"/>
      <w:sz w:val="24"/>
      <w:szCs w:val="24"/>
    </w:rPr>
  </w:style>
  <w:style w:type="character" w:styleId="Ttulo4Car" w:customStyle="1">
    <w:name w:val="Título 4 Car"/>
    <w:basedOn w:val="Fuentedeprrafopredeter"/>
    <w:link w:val="Ttulo4"/>
    <w:uiPriority w:val="9"/>
    <w:rsid w:val="00220C2F"/>
    <w:rPr>
      <w:rFonts w:asciiTheme="majorHAnsi" w:cstheme="majorBidi" w:eastAsiaTheme="majorEastAsia" w:hAnsiTheme="majorHAnsi"/>
      <w:i w:val="1"/>
      <w:iCs w:val="1"/>
      <w:color w:val="2e74b5" w:themeColor="accent1" w:themeShade="0000BF"/>
      <w:sz w:val="20"/>
    </w:rPr>
  </w:style>
  <w:style w:type="paragraph" w:styleId="TDC2">
    <w:name w:val="toc 2"/>
    <w:basedOn w:val="Normal"/>
    <w:next w:val="Normal"/>
    <w:autoRedefine w:val="1"/>
    <w:uiPriority w:val="39"/>
    <w:unhideWhenUsed w:val="1"/>
    <w:rsid w:val="009F6D89"/>
    <w:pPr>
      <w:spacing w:after="100"/>
      <w:ind w:left="200"/>
    </w:pPr>
  </w:style>
  <w:style w:type="paragraph" w:styleId="TDC3">
    <w:name w:val="toc 3"/>
    <w:basedOn w:val="Normal"/>
    <w:next w:val="Normal"/>
    <w:autoRedefine w:val="1"/>
    <w:uiPriority w:val="39"/>
    <w:unhideWhenUsed w:val="1"/>
    <w:rsid w:val="009F6D89"/>
    <w:pPr>
      <w:spacing w:after="100"/>
      <w:ind w:left="440"/>
      <w:jc w:val="left"/>
    </w:pPr>
    <w:rPr>
      <w:rFonts w:cs="Times New Roman" w:eastAsiaTheme="minorEastAsia"/>
      <w:sz w:val="22"/>
      <w:lang w:eastAsia="es-CL"/>
    </w:rPr>
  </w:style>
  <w:style w:type="character" w:styleId="nfasissutil">
    <w:name w:val="Subtle Emphasis"/>
    <w:basedOn w:val="Fuentedeprrafopredeter"/>
    <w:uiPriority w:val="19"/>
    <w:qFormat w:val="1"/>
    <w:rsid w:val="009F6D89"/>
    <w:rPr>
      <w:i w:val="1"/>
      <w:iCs w:val="1"/>
      <w:color w:val="404040" w:themeColor="text1" w:themeTint="0000BF"/>
    </w:rPr>
  </w:style>
  <w:style w:type="character" w:styleId="Ttulodellibro">
    <w:name w:val="Book Title"/>
    <w:basedOn w:val="Fuentedeprrafopredeter"/>
    <w:uiPriority w:val="33"/>
    <w:qFormat w:val="1"/>
    <w:rsid w:val="003069EF"/>
    <w:rPr>
      <w:b w:val="1"/>
      <w:bCs w:val="1"/>
      <w:i w:val="1"/>
      <w:iCs w:val="1"/>
      <w:spacing w:val="5"/>
    </w:rPr>
  </w:style>
  <w:style w:type="character" w:styleId="Referenciaintensa">
    <w:name w:val="Intense Reference"/>
    <w:basedOn w:val="Fuentedeprrafopredeter"/>
    <w:uiPriority w:val="32"/>
    <w:qFormat w:val="1"/>
    <w:rsid w:val="003069EF"/>
    <w:rPr>
      <w:b w:val="1"/>
      <w:bCs w:val="1"/>
      <w:smallCaps w:val="1"/>
      <w:color w:val="5b9bd5" w:themeColor="accent1"/>
      <w:spacing w:val="5"/>
    </w:rPr>
  </w:style>
  <w:style w:type="character" w:styleId="Textoennegrita">
    <w:name w:val="Strong"/>
    <w:basedOn w:val="Fuentedeprrafopredeter"/>
    <w:uiPriority w:val="22"/>
    <w:qFormat w:val="1"/>
    <w:rsid w:val="001625D4"/>
    <w:rPr>
      <w:b w:val="1"/>
      <w:bCs w:val="1"/>
    </w:rPr>
  </w:style>
  <w:style w:type="character" w:styleId="Ttulo5Car" w:customStyle="1">
    <w:name w:val="Título 5 Car"/>
    <w:basedOn w:val="Fuentedeprrafopredeter"/>
    <w:link w:val="Ttulo5"/>
    <w:uiPriority w:val="9"/>
    <w:rsid w:val="001625D4"/>
    <w:rPr>
      <w:rFonts w:asciiTheme="majorHAnsi" w:cstheme="majorBidi" w:eastAsiaTheme="majorEastAsia" w:hAnsiTheme="majorHAnsi"/>
      <w:color w:val="2e74b5" w:themeColor="accent1" w:themeShade="0000BF"/>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TMn41dNpl9Zq38W/yF4mHAtng==">CgMxLjAyDmguZWRiOTBhMnp3bGY5Mg5oLjdrMHpiNnl2c29wYzIOaC5jNzFmbTFnejhsbGEyDmguY3NuZnRpcTl0cTV2Mg5oLjV0dW5qaTN5eHQ2dzIOaC5kbmdpZXBtcnY3dGUyDmguYXQyYTFiNzg1Z2RiMg5oLmtoZDRweHJ2OGJqNzIOaC5kMGw4aXFkOXFyeW8yDmguejYzZ3ltd3h1NTFwMg5oLjNwZmdud3U2aXJkODIOaC44YnM5NzE1eXJuNzcyDmgucTZhbXBxd2Q3NGw0Mg1oLm0zeTJoNHJ0ZHlqMg5oLnlpbjF2a3Y0d3Q3aTIOaC5sbHFsbzQ1YTVkdzIyDmgubTZwbzVrZHYwZTM0Mg1oLmkxMnlnZzhvaHJ4OAByITFBNzNqTHBhWng2S3Z1THF1elpNVDdnZmV6OGd6U3U0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2016-11-11T23:41:00Z</dcterms:created>
</cp:coreProperties>
</file>