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Elias Alcaide, Javier Valenzuela, Matias Quezada, Lukass Acuña, Matias Dominguez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-20.946.211-7</w:t>
            </w:r>
          </w:p>
          <w:p w:rsidR="00000000" w:rsidDel="00000000" w:rsidP="00000000" w:rsidRDefault="00000000" w:rsidRPr="00000000" w14:paraId="00000010">
            <w:pPr>
              <w:rPr>
                <w:b w:val="1"/>
              </w:rPr>
            </w:pPr>
            <w:r w:rsidDel="00000000" w:rsidR="00000000" w:rsidRPr="00000000">
              <w:rPr>
                <w:b w:val="1"/>
                <w:rtl w:val="0"/>
              </w:rPr>
              <w:t xml:space="preserve">-21.393.823-1</w:t>
            </w:r>
          </w:p>
          <w:p w:rsidR="00000000" w:rsidDel="00000000" w:rsidP="00000000" w:rsidRDefault="00000000" w:rsidRPr="00000000" w14:paraId="00000011">
            <w:pPr>
              <w:rPr>
                <w:b w:val="1"/>
              </w:rPr>
            </w:pPr>
            <w:r w:rsidDel="00000000" w:rsidR="00000000" w:rsidRPr="00000000">
              <w:rPr>
                <w:b w:val="1"/>
                <w:rtl w:val="0"/>
              </w:rPr>
              <w:t xml:space="preserve">-21.210.332-2</w:t>
            </w:r>
          </w:p>
          <w:p w:rsidR="00000000" w:rsidDel="00000000" w:rsidP="00000000" w:rsidRDefault="00000000" w:rsidRPr="00000000" w14:paraId="00000012">
            <w:pPr>
              <w:rPr>
                <w:b w:val="1"/>
              </w:rPr>
            </w:pPr>
            <w:r w:rsidDel="00000000" w:rsidR="00000000" w:rsidRPr="00000000">
              <w:rPr>
                <w:b w:val="1"/>
                <w:rtl w:val="0"/>
              </w:rPr>
              <w:t xml:space="preserve">-21.541.446-9</w:t>
            </w:r>
          </w:p>
          <w:p w:rsidR="00000000" w:rsidDel="00000000" w:rsidP="00000000" w:rsidRDefault="00000000" w:rsidRPr="00000000" w14:paraId="00000013">
            <w:pPr>
              <w:rPr>
                <w:b w:val="1"/>
              </w:rPr>
            </w:pPr>
            <w:r w:rsidDel="00000000" w:rsidR="00000000" w:rsidRPr="00000000">
              <w:rPr>
                <w:b w:val="1"/>
                <w:rtl w:val="0"/>
              </w:rPr>
              <w:t xml:space="preserve">-21.112.558-6</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Puente Alto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Gifter’s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Desarrollo de soluciones de software</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Administración de bases de datos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Pruebas de software y aseguramiento de calidad</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para soportar los requerimientos de la organización de manera escalable.</w:t>
            </w:r>
          </w:p>
          <w:p w:rsidR="00000000" w:rsidDel="00000000" w:rsidP="00000000" w:rsidRDefault="00000000" w:rsidRPr="00000000" w14:paraId="00000027">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o rutinas para manipular información de una base de datos.</w:t>
            </w:r>
          </w:p>
          <w:p w:rsidR="00000000" w:rsidDel="00000000" w:rsidP="00000000" w:rsidRDefault="00000000" w:rsidRPr="00000000" w14:paraId="00000028">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de los productos utilizando buenas prácticas.</w:t>
            </w:r>
          </w:p>
          <w:p w:rsidR="00000000" w:rsidDel="00000000" w:rsidP="00000000" w:rsidRDefault="00000000" w:rsidRPr="00000000" w14:paraId="00000029">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que soporte procesos de negocio.</w:t>
            </w:r>
          </w:p>
          <w:p w:rsidR="00000000" w:rsidDel="00000000" w:rsidP="00000000" w:rsidRDefault="00000000" w:rsidRPr="00000000" w14:paraId="0000002A">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Implementar soluciones integrales para automatizar procesos de negocio.</w:t>
            </w:r>
          </w:p>
          <w:p w:rsidR="00000000" w:rsidDel="00000000" w:rsidP="00000000" w:rsidRDefault="00000000" w:rsidRPr="00000000" w14:paraId="0000002B">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Resolver vulnerabilidades sistémicas para asegurar que el software cumple normas de seguridad.</w:t>
            </w:r>
          </w:p>
          <w:p w:rsidR="00000000" w:rsidDel="00000000" w:rsidP="00000000" w:rsidRDefault="00000000" w:rsidRPr="00000000" w14:paraId="0000002C">
            <w:pPr>
              <w:numPr>
                <w:ilvl w:val="0"/>
                <w:numId w:val="4"/>
              </w:numPr>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Escogimos este tema porque representa un problema cotidiano: la dificultad de elegir un regalo significativo para amigos, familiares o pareja. Esta situación se da en contextos sociales donde se espera obsequiar en cumpleaños, celebraciones o hitos importantes.</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El proyecto aporta valor al proponer una plataforma social de recomendaciones de regalos, reduciendo la incertidumbre y mejorando la experiencia del usuario.</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Impacta a jóvenes y adultos usuarios de redes sociales, quienes podrán recibir y dar sugerencias personalizadas. Para el campo laboral de la informática, este proyecto permite aplicar conocimientos en desarrollo web, administración de bases de datos, seguridad, calidad y gestión de proyectos.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tiene como finalidad el desarrollo de un </w:t>
            </w:r>
            <w:r w:rsidDel="00000000" w:rsidR="00000000" w:rsidRPr="00000000">
              <w:rPr>
                <w:b w:val="1"/>
                <w:i w:val="1"/>
                <w:color w:val="548dd4"/>
                <w:sz w:val="20"/>
                <w:szCs w:val="20"/>
                <w:rtl w:val="0"/>
              </w:rPr>
              <w:t xml:space="preserve">prototipo funcional de red social</w:t>
            </w:r>
            <w:r w:rsidDel="00000000" w:rsidR="00000000" w:rsidRPr="00000000">
              <w:rPr>
                <w:i w:val="1"/>
                <w:color w:val="548dd4"/>
                <w:sz w:val="20"/>
                <w:szCs w:val="20"/>
                <w:rtl w:val="0"/>
              </w:rPr>
              <w:t xml:space="preserve"> orientada a facilitar la elección de regalos mediante un sistema de recomendaciones personalizadas.</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i w:val="1"/>
                <w:color w:val="548dd4"/>
                <w:sz w:val="20"/>
                <w:szCs w:val="20"/>
                <w:rtl w:val="0"/>
              </w:rPr>
              <w:t xml:space="preserve">La propuesta se centra en ofrecer a los usuarios un espacio donde puedan </w:t>
            </w:r>
            <w:r w:rsidDel="00000000" w:rsidR="00000000" w:rsidRPr="00000000">
              <w:rPr>
                <w:b w:val="1"/>
                <w:i w:val="1"/>
                <w:color w:val="548dd4"/>
                <w:sz w:val="20"/>
                <w:szCs w:val="20"/>
                <w:rtl w:val="0"/>
              </w:rPr>
              <w:t xml:space="preserve">crear y administrar perfiles con intereses y preferencias</w:t>
            </w:r>
            <w:r w:rsidDel="00000000" w:rsidR="00000000" w:rsidRPr="00000000">
              <w:rPr>
                <w:i w:val="1"/>
                <w:color w:val="548dd4"/>
                <w:sz w:val="20"/>
                <w:szCs w:val="20"/>
                <w:rtl w:val="0"/>
              </w:rPr>
              <w:t xml:space="preserve">, construir </w:t>
            </w:r>
            <w:r w:rsidDel="00000000" w:rsidR="00000000" w:rsidRPr="00000000">
              <w:rPr>
                <w:b w:val="1"/>
                <w:i w:val="1"/>
                <w:color w:val="548dd4"/>
                <w:sz w:val="20"/>
                <w:szCs w:val="20"/>
                <w:rtl w:val="0"/>
              </w:rPr>
              <w:t xml:space="preserve">listas de deseos con distintos niveles de privacidad</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seguir a otros miembros</w:t>
            </w:r>
            <w:r w:rsidDel="00000000" w:rsidR="00000000" w:rsidRPr="00000000">
              <w:rPr>
                <w:i w:val="1"/>
                <w:color w:val="548dd4"/>
                <w:sz w:val="20"/>
                <w:szCs w:val="20"/>
                <w:rtl w:val="0"/>
              </w:rPr>
              <w:t xml:space="preserve"> para recibir actualizaciones a través de un feed de actividades.</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i w:val="1"/>
                <w:color w:val="548dd4"/>
                <w:sz w:val="20"/>
                <w:szCs w:val="20"/>
                <w:rtl w:val="0"/>
              </w:rPr>
              <w:t xml:space="preserve">Además, se contempla el desarrollo de un </w:t>
            </w:r>
            <w:r w:rsidDel="00000000" w:rsidR="00000000" w:rsidRPr="00000000">
              <w:rPr>
                <w:b w:val="1"/>
                <w:i w:val="1"/>
                <w:color w:val="548dd4"/>
                <w:sz w:val="20"/>
                <w:szCs w:val="20"/>
                <w:rtl w:val="0"/>
              </w:rPr>
              <w:t xml:space="preserve">módulo administrativo en aplicación de escritorio</w:t>
            </w:r>
            <w:r w:rsidDel="00000000" w:rsidR="00000000" w:rsidRPr="00000000">
              <w:rPr>
                <w:i w:val="1"/>
                <w:color w:val="548dd4"/>
                <w:sz w:val="20"/>
                <w:szCs w:val="20"/>
                <w:rtl w:val="0"/>
              </w:rPr>
              <w:t xml:space="preserve">, encargado de la gestión de usuarios, productos y catálogos, incluyendo la </w:t>
            </w:r>
            <w:r w:rsidDel="00000000" w:rsidR="00000000" w:rsidRPr="00000000">
              <w:rPr>
                <w:b w:val="1"/>
                <w:i w:val="1"/>
                <w:color w:val="548dd4"/>
                <w:sz w:val="20"/>
                <w:szCs w:val="20"/>
                <w:rtl w:val="0"/>
              </w:rPr>
              <w:t xml:space="preserve">carga masiva de datos desde archivos Excel</w:t>
            </w:r>
            <w:r w:rsidDel="00000000" w:rsidR="00000000" w:rsidRPr="00000000">
              <w:rPr>
                <w:i w:val="1"/>
                <w:color w:val="548dd4"/>
                <w:sz w:val="20"/>
                <w:szCs w:val="20"/>
                <w:rtl w:val="0"/>
              </w:rPr>
              <w:t xml:space="preserve">.</w:t>
            </w:r>
          </w:p>
          <w:p w:rsidR="00000000" w:rsidDel="00000000" w:rsidP="00000000" w:rsidRDefault="00000000" w:rsidRPr="00000000" w14:paraId="0000003B">
            <w:pPr>
              <w:spacing w:after="240" w:before="240" w:lineRule="auto"/>
              <w:jc w:val="both"/>
              <w:rPr>
                <w:i w:val="1"/>
                <w:color w:val="548dd4"/>
                <w:sz w:val="20"/>
                <w:szCs w:val="20"/>
              </w:rPr>
            </w:pPr>
            <w:r w:rsidDel="00000000" w:rsidR="00000000" w:rsidRPr="00000000">
              <w:rPr>
                <w:i w:val="1"/>
                <w:color w:val="548dd4"/>
                <w:sz w:val="20"/>
                <w:szCs w:val="20"/>
                <w:rtl w:val="0"/>
              </w:rPr>
              <w:t xml:space="preserve">La solución técnica considera la implementación de un </w:t>
            </w:r>
            <w:r w:rsidDel="00000000" w:rsidR="00000000" w:rsidRPr="00000000">
              <w:rPr>
                <w:b w:val="1"/>
                <w:i w:val="1"/>
                <w:color w:val="548dd4"/>
                <w:sz w:val="20"/>
                <w:szCs w:val="20"/>
                <w:rtl w:val="0"/>
              </w:rPr>
              <w:t xml:space="preserve">motor de recomendaciones híbrido</w:t>
            </w:r>
            <w:r w:rsidDel="00000000" w:rsidR="00000000" w:rsidRPr="00000000">
              <w:rPr>
                <w:i w:val="1"/>
                <w:color w:val="548dd4"/>
                <w:sz w:val="20"/>
                <w:szCs w:val="20"/>
                <w:rtl w:val="0"/>
              </w:rPr>
              <w:t xml:space="preserve">, que combina reglas predefinidas y datos de comportamiento de los usuarios para entregar sugerencias explicadas de forma clara. Todo esto bajo un enfoque que prioriza la </w:t>
            </w:r>
            <w:r w:rsidDel="00000000" w:rsidR="00000000" w:rsidRPr="00000000">
              <w:rPr>
                <w:b w:val="1"/>
                <w:i w:val="1"/>
                <w:color w:val="548dd4"/>
                <w:sz w:val="20"/>
                <w:szCs w:val="20"/>
                <w:rtl w:val="0"/>
              </w:rPr>
              <w:t xml:space="preserve">seguridad, calidad y usabilidad del sistema</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de Ingeniería en Informática, ya que:</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Requiere desarrollar soluciones de software utilizando buenas prácticas.</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Demanda la construcción de modelos de datos y consultas eficientes.</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Exige pruebas de certificación y aseguramiento de la calidad.</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Integra la gestión de proyectos informáticos y la planificación.</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Las competencias seleccionadas permiten abordar la problemática de forma integral, desde el diseño y la programación hasta la calidad y la seguridad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Como estudiantes de Ingeniería en Informática, nuestros intereses profesionales están en áreas como desarrollo web, administración de bases de datos, seguridad informática y gestión de proyectos.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El desarrollo de Gifter's refleja esos intereses, ya que nos permite:</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Aplicar tecnologías modernas (Python, Django, MySQL, Git).</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Enfrentar desafíos de diseño, escalabilidad y seguridad propios de la industria.</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Prepararnos para roles como desarrolladores, QA, DBAs y líderes de proyectos.</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ind w:left="0" w:firstLine="0"/>
              <w:rPr>
                <w:i w:val="1"/>
                <w:color w:val="548dd4"/>
                <w:sz w:val="20"/>
                <w:szCs w:val="20"/>
              </w:rPr>
            </w:pPr>
            <w:r w:rsidDel="00000000" w:rsidR="00000000" w:rsidRPr="00000000">
              <w:rPr>
                <w:i w:val="1"/>
                <w:color w:val="548dd4"/>
                <w:sz w:val="20"/>
                <w:szCs w:val="20"/>
                <w:rtl w:val="0"/>
              </w:rPr>
              <w:t xml:space="preserve">El proyecto es factible porque:</w:t>
            </w:r>
          </w:p>
          <w:p w:rsidR="00000000" w:rsidDel="00000000" w:rsidP="00000000" w:rsidRDefault="00000000" w:rsidRPr="00000000" w14:paraId="0000004B">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La duración del semestre (24 semanas) permite planificar y ejecutar las fases (análisis, diseño, desarrollo, pruebas).</w:t>
            </w:r>
          </w:p>
          <w:p w:rsidR="00000000" w:rsidDel="00000000" w:rsidP="00000000" w:rsidRDefault="00000000" w:rsidRPr="00000000" w14:paraId="0000004C">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Las horas asignadas a la asignatura están destinadas al desarrollo de este APT.</w:t>
            </w:r>
          </w:p>
          <w:p w:rsidR="00000000" w:rsidDel="00000000" w:rsidP="00000000" w:rsidRDefault="00000000" w:rsidRPr="00000000" w14:paraId="0000004D">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Los materiales requeridos (PCs personales, software open source, repositorio GitHub) ya están disponibles.</w:t>
            </w:r>
          </w:p>
          <w:p w:rsidR="00000000" w:rsidDel="00000000" w:rsidP="00000000" w:rsidRDefault="00000000" w:rsidRPr="00000000" w14:paraId="0000004E">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Los factores externos que facilitan: apoyo del profesor guía, acompañamiento académico, trabajo en equipo de 5 integrantes con roles definidos.</w:t>
            </w: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red social orientada a la recomendación de regalos, que permita a los usuarios crear perfiles, administrar listas de deseos y recibir sugerencias personalizadas mediante un motor híbrido de recomendaciones.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sistema de registro, autenticación y gestión de perfiles de usuario con distintos niveles de privacidad.</w:t>
            </w:r>
          </w:p>
          <w:p w:rsidR="00000000" w:rsidDel="00000000" w:rsidP="00000000" w:rsidRDefault="00000000" w:rsidRPr="00000000" w14:paraId="00000058">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Construir un módulo de listas de deseos (wishlist) que permita registrar, editar y compartir intereses.</w:t>
            </w:r>
          </w:p>
          <w:p w:rsidR="00000000" w:rsidDel="00000000" w:rsidP="00000000" w:rsidRDefault="00000000" w:rsidRPr="00000000" w14:paraId="00000059">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motor de recomendaciones híbrido, basado en reglas y datos de comportamiento, que entregue sugerencias explicadas.</w:t>
            </w:r>
          </w:p>
          <w:p w:rsidR="00000000" w:rsidDel="00000000" w:rsidP="00000000" w:rsidRDefault="00000000" w:rsidRPr="00000000" w14:paraId="0000005A">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e implementar una aplicación web responsiva para la interacción de los usuarios.</w:t>
            </w:r>
          </w:p>
          <w:p w:rsidR="00000000" w:rsidDel="00000000" w:rsidP="00000000" w:rsidRDefault="00000000" w:rsidRPr="00000000" w14:paraId="0000005B">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Crear una aplicación de escritorio para la administración del sistema, incluyendo la gestión de usuarios, productos y la carga masiva de catálogos desde archivos Excel.</w:t>
            </w:r>
          </w:p>
          <w:p w:rsidR="00000000" w:rsidDel="00000000" w:rsidP="00000000" w:rsidRDefault="00000000" w:rsidRPr="00000000" w14:paraId="0000005C">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Asegurar la calidad y seguridad del sistema mediante pruebas, auditorías y mecanismos de autenticación JWT y RBAC.</w:t>
            </w:r>
          </w:p>
          <w:p w:rsidR="00000000" w:rsidDel="00000000" w:rsidP="00000000" w:rsidRDefault="00000000" w:rsidRPr="00000000" w14:paraId="0000005D">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Planificar, organizar y ejecutar el proyecto en un plazo de 24 semanas, siguiendo una metodología ágil adaptada al contexto académico.</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La metodología de trabajo seleccionada para el desarrollo del proyecto Gifter’s será un enfoque ágil, adaptado al contexto académico y a la duración del semestre (24 semanas).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El trabajo se organiza en fases iterativas que incluyen:</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Levantamiento y análisis de requerimientos - definición de alcance, acta de constitución, casos de uso y plan de requerimientos.</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Diseño - mockups, arquitectura preliminar, modelo de base de datos y planificación detallada.</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Desarrollo incremental - implementación de módulos funcionales (registro, perfiles, recomendaciones, administración) mediante sprints de 2 semanas.</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Pruebas y validación - pruebas de integración, usabilidad, seguridad y validación con los objetivos definidos.</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Entrega y documentación final - elaboración de manuales, informe final y presentación de defensa.</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Cada sprint incluye planificación, desarrollo de funcionalidades, revisión y retrospectiva para mejorar el trabajo en equipo.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sdt>
      <w:sdtPr>
        <w:lock w:val="contentLocked"/>
        <w:id w:val="104284540"/>
        <w:tag w:val="goog_rdk_0"/>
      </w:sdtPr>
      <w:sdtContent>
        <w:tbl>
          <w:tblPr>
            <w:tblStyle w:val="Table12"/>
            <w:tblpPr w:leftFromText="180" w:rightFromText="180" w:topFromText="180" w:bottomFromText="180" w:vertAnchor="text" w:horzAnchor="text" w:tblpX="-680.9999999999997" w:tblpY="0"/>
            <w:tblW w:w="1026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2280"/>
            <w:gridCol w:w="3780"/>
            <w:gridCol w:w="2745"/>
            <w:tblGridChange w:id="0">
              <w:tblGrid>
                <w:gridCol w:w="1455"/>
                <w:gridCol w:w="2280"/>
                <w:gridCol w:w="3780"/>
                <w:gridCol w:w="2745"/>
              </w:tblGrid>
            </w:tblGridChange>
          </w:tblGrid>
          <w:tr>
            <w:trPr>
              <w:cantSplit w:val="0"/>
              <w:trHeight w:val="362" w:hRule="atLeast"/>
              <w:tblHeader w:val="0"/>
            </w:trPr>
            <w:tc>
              <w:tcPr>
                <w:vAlign w:val="center"/>
              </w:tcPr>
              <w:p w:rsidR="00000000" w:rsidDel="00000000" w:rsidP="00000000" w:rsidRDefault="00000000" w:rsidRPr="00000000" w14:paraId="0000007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Constitución</w:t>
                </w:r>
              </w:p>
            </w:tc>
            <w:tc>
              <w:tcPr/>
              <w:p w:rsidR="00000000" w:rsidDel="00000000" w:rsidP="00000000" w:rsidRDefault="00000000" w:rsidRPr="00000000" w14:paraId="00000078">
                <w:pPr>
                  <w:jc w:val="both"/>
                  <w:rPr>
                    <w:i w:val="1"/>
                    <w:color w:val="4472c4"/>
                    <w:sz w:val="18"/>
                    <w:szCs w:val="18"/>
                  </w:rPr>
                </w:pPr>
                <w:r w:rsidDel="00000000" w:rsidR="00000000" w:rsidRPr="00000000">
                  <w:rPr>
                    <w:b w:val="1"/>
                    <w:color w:val="1f3864"/>
                    <w:rtl w:val="0"/>
                  </w:rPr>
                  <w:t xml:space="preserve">Documento que define alcance, objetivos, riesgos y roles del proyecto.</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Formaliza la definición inicial y permite validar la planificación con el profesor guía.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ERS (Especificación de Requerimientos de Software)</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requerimientos funcionales y no funcionales.</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que el desarrollo se base en especificaciones claras y medibles.</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Casos de Uso</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Listado de casos de uso de alto nivel y extendidos.</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trazar requerimientos con funcionalidades concretas.</w:t>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de interfaz</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Bocetos y prototipos de la aplicación web y escritorio.</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Muestran cómo se verá el sistema antes de su construcción.</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detallado de requisitos vinculados a los casos de uso.</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la trazabilidad entre necesidades, diseño y desarrollo.</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 y Matriz EDT</w:t>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Planificación temporal y desglose de trabajo.</w:t>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la trazabilidad entre necesidades, diseño y desarrollo.</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Web (MVP)</w:t>
                </w:r>
              </w:p>
            </w:tc>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Plataforma web responsiva con registro, perfiles, listas de deseos y recomendaciones.</w:t>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Producto central para validar el concepto frente a usuarios y docentes.</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de Escritorio (Admin)</w:t>
                </w:r>
              </w:p>
            </w:tc>
            <w:tc>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Panel de gestión con CRUD de usuarios y productos, carga masiva vía Excel.</w:t>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demostrar la administración completa del sistema.</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de Proyecto</w:t>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consolidado con todos los entregables, resultados y conclusiones.</w:t>
                </w:r>
              </w:p>
            </w:tc>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Facilitan la utilización y mantenimiento del sistema.</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 y Manual Técnico</w:t>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de uso y de instalación/configuración.</w:t>
                </w:r>
              </w:p>
            </w:tc>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Facilitan la utilización y mantenimiento del sistema.</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Final (PPT)</w:t>
                </w:r>
              </w:p>
            </w:tc>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Exposición del proyecto con resumen ejecutivo, resultados y demo.</w:t>
                </w:r>
              </w:p>
            </w:tc>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comunicar de forma clara el valor del proyecto en la defensa.</w:t>
                </w:r>
              </w:p>
            </w:tc>
          </w:tr>
        </w:tbl>
      </w:sdtContent>
    </w:sdt>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4"/>
        <w:tblW w:w="112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45"/>
        <w:gridCol w:w="1605"/>
        <w:gridCol w:w="1845"/>
        <w:tblGridChange w:id="0">
          <w:tblGrid>
            <w:gridCol w:w="1560"/>
            <w:gridCol w:w="1575"/>
            <w:gridCol w:w="1575"/>
            <w:gridCol w:w="1575"/>
            <w:gridCol w:w="1545"/>
            <w:gridCol w:w="1605"/>
            <w:gridCol w:w="1845"/>
          </w:tblGrid>
        </w:tblGridChange>
      </w:tblGrid>
      <w:tr>
        <w:trPr>
          <w:cantSplit w:val="0"/>
          <w:tblHeader w:val="0"/>
        </w:trPr>
        <w:tc>
          <w:tcPr>
            <w:gridSpan w:val="7"/>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AD">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Competencia o unidades de competencias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AE">
            <w:pPr>
              <w:jc w:val="cente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Nombre de  Actividades/Tareas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AF">
            <w:pPr>
              <w:jc w:val="cente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Descripción Actividades/Tareas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B0">
            <w:pPr>
              <w:jc w:val="cente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Recursos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B1">
            <w:pPr>
              <w:jc w:val="cente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i w:val="1"/>
                <w:color w:val="1f386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vAlign w:val="center"/>
          </w:tcPr>
          <w:p w:rsidR="00000000" w:rsidDel="00000000" w:rsidP="00000000" w:rsidRDefault="00000000" w:rsidRPr="00000000" w14:paraId="000000B3">
            <w:pPr>
              <w:jc w:val="cente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Responsable</w:t>
            </w:r>
            <w:r w:rsidDel="00000000" w:rsidR="00000000" w:rsidRPr="00000000">
              <w:rPr>
                <w:rFonts w:ascii="Calibri" w:cs="Calibri" w:eastAsia="Calibri" w:hAnsi="Calibri"/>
                <w:i w:val="1"/>
                <w:color w:val="1f3864"/>
                <w:vertAlign w:val="superscript"/>
              </w:rPr>
              <w:footnoteReference w:customMarkFollows="0" w:id="0"/>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B4">
            <w:pPr>
              <w:jc w:val="center"/>
              <w:rPr>
                <w:rFonts w:ascii="Calibri" w:cs="Calibri" w:eastAsia="Calibri" w:hAnsi="Calibri"/>
                <w:i w:val="1"/>
                <w:color w:val="1f3864"/>
              </w:rPr>
            </w:pPr>
            <w:sdt>
              <w:sdtPr>
                <w:id w:val="-185227889"/>
                <w:tag w:val="goog_rdk_1"/>
              </w:sdtPr>
              <w:sdtContent>
                <w:commentRangeStart w:id="0"/>
              </w:sdtContent>
            </w:sdt>
            <w:r w:rsidDel="00000000" w:rsidR="00000000" w:rsidRPr="00000000">
              <w:rPr>
                <w:rFonts w:ascii="Calibri" w:cs="Calibri" w:eastAsia="Calibri" w:hAnsi="Calibri"/>
                <w:i w:val="1"/>
                <w:color w:val="1f3864"/>
                <w:rtl w:val="0"/>
              </w:rPr>
              <w:t xml:space="preserve">Observaciones</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5">
            <w:pPr>
              <w:jc w:val="both"/>
              <w:rPr>
                <w:b w:val="1"/>
                <w:i w:val="1"/>
                <w:sz w:val="18"/>
                <w:szCs w:val="18"/>
              </w:rPr>
            </w:pPr>
            <w:commentRangeEnd w:id="0"/>
            <w:r w:rsidDel="00000000" w:rsidR="00000000" w:rsidRPr="00000000">
              <w:commentReference w:id="0"/>
            </w:r>
            <w:r w:rsidDel="00000000" w:rsidR="00000000" w:rsidRPr="00000000">
              <w:rPr>
                <w:b w:val="1"/>
                <w:i w:val="1"/>
                <w:sz w:val="18"/>
                <w:szCs w:val="18"/>
                <w:rtl w:val="0"/>
              </w:rPr>
              <w:t xml:space="preserve">Gestión de proyectos informáticos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6">
            <w:pPr>
              <w:jc w:val="both"/>
              <w:rPr>
                <w:b w:val="1"/>
                <w:i w:val="1"/>
                <w:sz w:val="18"/>
                <w:szCs w:val="18"/>
              </w:rPr>
            </w:pPr>
            <w:r w:rsidDel="00000000" w:rsidR="00000000" w:rsidRPr="00000000">
              <w:rPr>
                <w:b w:val="1"/>
                <w:i w:val="1"/>
                <w:sz w:val="18"/>
                <w:szCs w:val="18"/>
                <w:rtl w:val="0"/>
              </w:rPr>
              <w:t xml:space="preserve">Elaboración del Acta de Constitución</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7">
            <w:pPr>
              <w:jc w:val="both"/>
              <w:rPr>
                <w:b w:val="1"/>
                <w:i w:val="1"/>
                <w:sz w:val="18"/>
                <w:szCs w:val="18"/>
              </w:rPr>
            </w:pPr>
            <w:r w:rsidDel="00000000" w:rsidR="00000000" w:rsidRPr="00000000">
              <w:rPr>
                <w:b w:val="1"/>
                <w:i w:val="1"/>
                <w:sz w:val="18"/>
                <w:szCs w:val="18"/>
                <w:rtl w:val="0"/>
              </w:rPr>
              <w:t xml:space="preserve">Documento inicial con objetivos, alcance, riesgos, roles y presupuesto.</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8">
            <w:pPr>
              <w:jc w:val="both"/>
              <w:rPr>
                <w:b w:val="1"/>
                <w:i w:val="1"/>
                <w:sz w:val="18"/>
                <w:szCs w:val="18"/>
              </w:rPr>
            </w:pPr>
            <w:r w:rsidDel="00000000" w:rsidR="00000000" w:rsidRPr="00000000">
              <w:rPr>
                <w:b w:val="1"/>
                <w:i w:val="1"/>
                <w:sz w:val="18"/>
                <w:szCs w:val="18"/>
                <w:rtl w:val="0"/>
              </w:rPr>
              <w:t xml:space="preserve">Plantilla oficial, Word</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9">
            <w:pPr>
              <w:jc w:val="both"/>
              <w:rPr>
                <w:b w:val="1"/>
                <w:i w:val="1"/>
                <w:sz w:val="18"/>
                <w:szCs w:val="18"/>
              </w:rPr>
            </w:pPr>
            <w:r w:rsidDel="00000000" w:rsidR="00000000" w:rsidRPr="00000000">
              <w:rPr>
                <w:b w:val="1"/>
                <w:i w:val="1"/>
                <w:sz w:val="18"/>
                <w:szCs w:val="18"/>
                <w:rtl w:val="0"/>
              </w:rPr>
              <w:t xml:space="preserve">1 semana</w:t>
            </w:r>
          </w:p>
          <w:p w:rsidR="00000000" w:rsidDel="00000000" w:rsidP="00000000" w:rsidRDefault="00000000" w:rsidRPr="00000000" w14:paraId="000000BA">
            <w:pPr>
              <w:jc w:val="both"/>
              <w:rPr>
                <w:b w:val="1"/>
                <w:i w:val="1"/>
                <w:sz w:val="18"/>
                <w:szCs w:val="18"/>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Pr>
          <w:p w:rsidR="00000000" w:rsidDel="00000000" w:rsidP="00000000" w:rsidRDefault="00000000" w:rsidRPr="00000000" w14:paraId="000000BB">
            <w:pPr>
              <w:jc w:val="both"/>
              <w:rPr>
                <w:b w:val="1"/>
                <w:i w:val="1"/>
                <w:sz w:val="18"/>
                <w:szCs w:val="18"/>
              </w:rPr>
            </w:pPr>
            <w:r w:rsidDel="00000000" w:rsidR="00000000" w:rsidRPr="00000000">
              <w:rPr>
                <w:b w:val="1"/>
                <w:i w:val="1"/>
                <w:sz w:val="18"/>
                <w:szCs w:val="18"/>
                <w:rtl w:val="0"/>
              </w:rPr>
              <w:t xml:space="preserve">Elías Alcaide (JP)/ Javier Valenzuela(DBA)</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C">
            <w:pPr>
              <w:jc w:val="both"/>
              <w:rPr>
                <w:b w:val="1"/>
                <w:i w:val="1"/>
                <w:sz w:val="18"/>
                <w:szCs w:val="18"/>
              </w:rPr>
            </w:pPr>
            <w:sdt>
              <w:sdtPr>
                <w:id w:val="351796166"/>
                <w:tag w:val="goog_rdk_2"/>
              </w:sdtPr>
              <w:sdtContent>
                <w:commentRangeStart w:id="1"/>
              </w:sdtContent>
            </w:sdt>
            <w:r w:rsidDel="00000000" w:rsidR="00000000" w:rsidRPr="00000000">
              <w:rPr>
                <w:b w:val="1"/>
                <w:i w:val="1"/>
                <w:sz w:val="18"/>
                <w:szCs w:val="18"/>
                <w:rtl w:val="0"/>
              </w:rPr>
              <w:t xml:space="preserve">Documento Listo.</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D">
            <w:pPr>
              <w:jc w:val="both"/>
              <w:rPr>
                <w:b w:val="1"/>
                <w:i w:val="1"/>
                <w:sz w:val="18"/>
                <w:szCs w:val="18"/>
              </w:rPr>
            </w:pPr>
            <w:commentRangeEnd w:id="1"/>
            <w:r w:rsidDel="00000000" w:rsidR="00000000" w:rsidRPr="00000000">
              <w:commentReference w:id="1"/>
            </w:r>
            <w:r w:rsidDel="00000000" w:rsidR="00000000" w:rsidRPr="00000000">
              <w:rPr>
                <w:b w:val="1"/>
                <w:i w:val="1"/>
                <w:sz w:val="18"/>
                <w:szCs w:val="18"/>
                <w:rtl w:val="0"/>
              </w:rPr>
              <w:t xml:space="preserve">Análisis de requerimientos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E">
            <w:pPr>
              <w:jc w:val="both"/>
              <w:rPr>
                <w:b w:val="1"/>
                <w:i w:val="1"/>
                <w:sz w:val="18"/>
                <w:szCs w:val="18"/>
              </w:rPr>
            </w:pPr>
            <w:r w:rsidDel="00000000" w:rsidR="00000000" w:rsidRPr="00000000">
              <w:rPr>
                <w:b w:val="1"/>
                <w:i w:val="1"/>
                <w:sz w:val="18"/>
                <w:szCs w:val="18"/>
                <w:rtl w:val="0"/>
              </w:rPr>
              <w:t xml:space="preserve">Especificación de Requerimientos (ERS)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BF">
            <w:pPr>
              <w:jc w:val="both"/>
              <w:rPr>
                <w:b w:val="1"/>
                <w:i w:val="1"/>
                <w:sz w:val="18"/>
                <w:szCs w:val="18"/>
              </w:rPr>
            </w:pPr>
            <w:r w:rsidDel="00000000" w:rsidR="00000000" w:rsidRPr="00000000">
              <w:rPr>
                <w:b w:val="1"/>
                <w:i w:val="1"/>
                <w:sz w:val="18"/>
                <w:szCs w:val="18"/>
                <w:rtl w:val="0"/>
              </w:rPr>
              <w:t xml:space="preserve">Documento con RF y RNF.</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0">
            <w:pPr>
              <w:jc w:val="both"/>
              <w:rPr>
                <w:b w:val="1"/>
                <w:i w:val="1"/>
                <w:sz w:val="18"/>
                <w:szCs w:val="18"/>
              </w:rPr>
            </w:pPr>
            <w:r w:rsidDel="00000000" w:rsidR="00000000" w:rsidRPr="00000000">
              <w:rPr>
                <w:b w:val="1"/>
                <w:i w:val="1"/>
                <w:sz w:val="18"/>
                <w:szCs w:val="18"/>
                <w:rtl w:val="0"/>
              </w:rPr>
              <w:t xml:space="preserve">Word, Planilla de Requerimientos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1">
            <w:pPr>
              <w:jc w:val="both"/>
              <w:rPr>
                <w:b w:val="1"/>
                <w:i w:val="1"/>
                <w:sz w:val="18"/>
                <w:szCs w:val="18"/>
              </w:rPr>
            </w:pPr>
            <w:r w:rsidDel="00000000" w:rsidR="00000000" w:rsidRPr="00000000">
              <w:rPr>
                <w:b w:val="1"/>
                <w:i w:val="1"/>
                <w:sz w:val="18"/>
                <w:szCs w:val="18"/>
                <w:rtl w:val="0"/>
              </w:rPr>
              <w:t xml:space="preserve">2 semanas</w:t>
            </w:r>
          </w:p>
        </w:tc>
        <w:tc>
          <w:tcPr>
            <w:tcBorders>
              <w:top w:color="434343" w:space="0" w:sz="4" w:val="single"/>
              <w:left w:color="434343" w:space="0" w:sz="4" w:val="single"/>
              <w:bottom w:color="434343" w:space="0" w:sz="4" w:val="single"/>
              <w:right w:color="434343" w:space="0" w:sz="4" w:val="single"/>
            </w:tcBorders>
            <w:shd w:fill="ffffff" w:val="clear"/>
          </w:tcPr>
          <w:p w:rsidR="00000000" w:rsidDel="00000000" w:rsidP="00000000" w:rsidRDefault="00000000" w:rsidRPr="00000000" w14:paraId="000000C2">
            <w:pPr>
              <w:jc w:val="both"/>
              <w:rPr>
                <w:b w:val="1"/>
                <w:i w:val="1"/>
                <w:sz w:val="18"/>
                <w:szCs w:val="18"/>
              </w:rPr>
            </w:pPr>
            <w:r w:rsidDel="00000000" w:rsidR="00000000" w:rsidRPr="00000000">
              <w:rPr>
                <w:b w:val="1"/>
                <w:i w:val="1"/>
                <w:sz w:val="18"/>
                <w:szCs w:val="18"/>
                <w:rtl w:val="0"/>
              </w:rPr>
              <w:t xml:space="preserve">Elías Alcaide (JP)/Matias Dominguez(QA)</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3">
            <w:pPr>
              <w:jc w:val="both"/>
              <w:rPr>
                <w:b w:val="1"/>
                <w:i w:val="1"/>
                <w:sz w:val="18"/>
                <w:szCs w:val="18"/>
              </w:rPr>
            </w:pPr>
            <w:sdt>
              <w:sdtPr>
                <w:id w:val="1788588416"/>
                <w:tag w:val="goog_rdk_3"/>
              </w:sdtPr>
              <w:sdtContent>
                <w:commentRangeStart w:id="2"/>
              </w:sdtContent>
            </w:sdt>
            <w:r w:rsidDel="00000000" w:rsidR="00000000" w:rsidRPr="00000000">
              <w:rPr>
                <w:b w:val="1"/>
                <w:i w:val="1"/>
                <w:sz w:val="18"/>
                <w:szCs w:val="18"/>
                <w:rtl w:val="0"/>
              </w:rPr>
              <w:t xml:space="preserve">Se actualiza al pasar de 20 a 24 semanas.</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4">
            <w:pPr>
              <w:jc w:val="both"/>
              <w:rPr>
                <w:b w:val="1"/>
                <w:i w:val="1"/>
                <w:sz w:val="18"/>
                <w:szCs w:val="18"/>
              </w:rPr>
            </w:pPr>
            <w:commentRangeEnd w:id="2"/>
            <w:r w:rsidDel="00000000" w:rsidR="00000000" w:rsidRPr="00000000">
              <w:commentReference w:id="2"/>
            </w:r>
            <w:r w:rsidDel="00000000" w:rsidR="00000000" w:rsidRPr="00000000">
              <w:rPr>
                <w:b w:val="1"/>
                <w:i w:val="1"/>
                <w:sz w:val="18"/>
                <w:szCs w:val="18"/>
                <w:rtl w:val="0"/>
              </w:rPr>
              <w:t xml:space="preserve">Análisis de requerimientos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5">
            <w:pPr>
              <w:jc w:val="both"/>
              <w:rPr>
                <w:b w:val="1"/>
                <w:i w:val="1"/>
                <w:sz w:val="18"/>
                <w:szCs w:val="18"/>
              </w:rPr>
            </w:pPr>
            <w:r w:rsidDel="00000000" w:rsidR="00000000" w:rsidRPr="00000000">
              <w:rPr>
                <w:b w:val="1"/>
                <w:i w:val="1"/>
                <w:sz w:val="18"/>
                <w:szCs w:val="18"/>
                <w:rtl w:val="0"/>
              </w:rPr>
              <w:t xml:space="preserve">Casos de Uso</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6">
            <w:pPr>
              <w:jc w:val="both"/>
              <w:rPr>
                <w:b w:val="1"/>
                <w:i w:val="1"/>
                <w:sz w:val="18"/>
                <w:szCs w:val="18"/>
              </w:rPr>
            </w:pPr>
            <w:r w:rsidDel="00000000" w:rsidR="00000000" w:rsidRPr="00000000">
              <w:rPr>
                <w:b w:val="1"/>
                <w:i w:val="1"/>
                <w:sz w:val="18"/>
                <w:szCs w:val="18"/>
                <w:rtl w:val="0"/>
              </w:rPr>
              <w:t xml:space="preserve">Documento de alto nivel y extendidos.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7">
            <w:pPr>
              <w:jc w:val="both"/>
              <w:rPr>
                <w:b w:val="1"/>
                <w:i w:val="1"/>
                <w:sz w:val="18"/>
                <w:szCs w:val="18"/>
              </w:rPr>
            </w:pPr>
            <w:r w:rsidDel="00000000" w:rsidR="00000000" w:rsidRPr="00000000">
              <w:rPr>
                <w:b w:val="1"/>
                <w:i w:val="1"/>
                <w:sz w:val="18"/>
                <w:szCs w:val="18"/>
                <w:rtl w:val="0"/>
              </w:rPr>
              <w:t xml:space="preserve">Word</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8">
            <w:pPr>
              <w:jc w:val="both"/>
              <w:rPr>
                <w:b w:val="1"/>
                <w:i w:val="1"/>
                <w:sz w:val="18"/>
                <w:szCs w:val="18"/>
              </w:rPr>
            </w:pPr>
            <w:r w:rsidDel="00000000" w:rsidR="00000000" w:rsidRPr="00000000">
              <w:rPr>
                <w:b w:val="1"/>
                <w:i w:val="1"/>
                <w:sz w:val="18"/>
                <w:szCs w:val="18"/>
                <w:rtl w:val="0"/>
              </w:rPr>
              <w:t xml:space="preserve">2 semanas</w:t>
            </w:r>
          </w:p>
        </w:tc>
        <w:tc>
          <w:tcPr>
            <w:tcBorders>
              <w:top w:color="434343" w:space="0" w:sz="4" w:val="single"/>
              <w:left w:color="434343" w:space="0" w:sz="4" w:val="single"/>
              <w:bottom w:color="434343" w:space="0" w:sz="4" w:val="single"/>
              <w:right w:color="434343" w:space="0" w:sz="4" w:val="single"/>
            </w:tcBorders>
            <w:shd w:fill="ffffff" w:val="clear"/>
          </w:tcPr>
          <w:p w:rsidR="00000000" w:rsidDel="00000000" w:rsidP="00000000" w:rsidRDefault="00000000" w:rsidRPr="00000000" w14:paraId="000000C9">
            <w:pPr>
              <w:jc w:val="both"/>
              <w:rPr>
                <w:b w:val="1"/>
                <w:i w:val="1"/>
                <w:sz w:val="18"/>
                <w:szCs w:val="18"/>
              </w:rPr>
            </w:pPr>
            <w:r w:rsidDel="00000000" w:rsidR="00000000" w:rsidRPr="00000000">
              <w:rPr>
                <w:b w:val="1"/>
                <w:i w:val="1"/>
                <w:sz w:val="18"/>
                <w:szCs w:val="18"/>
                <w:rtl w:val="0"/>
              </w:rPr>
              <w:t xml:space="preserve">Elías Alcaide (JP)</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A">
            <w:pPr>
              <w:jc w:val="both"/>
              <w:rPr>
                <w:b w:val="1"/>
                <w:i w:val="1"/>
                <w:sz w:val="18"/>
                <w:szCs w:val="18"/>
              </w:rPr>
            </w:pPr>
            <w:sdt>
              <w:sdtPr>
                <w:id w:val="-17458061"/>
                <w:tag w:val="goog_rdk_4"/>
              </w:sdtPr>
              <w:sdtContent>
                <w:commentRangeStart w:id="3"/>
              </w:sdtContent>
            </w:sdt>
            <w:r w:rsidDel="00000000" w:rsidR="00000000" w:rsidRPr="00000000">
              <w:rPr>
                <w:b w:val="1"/>
                <w:i w:val="1"/>
                <w:sz w:val="18"/>
                <w:szCs w:val="18"/>
                <w:rtl w:val="0"/>
              </w:rPr>
              <w:t xml:space="preserve">Faltan completar placeholders CU00X.</w:t>
            </w:r>
          </w:p>
        </w:tc>
      </w:tr>
      <w:tr>
        <w:trPr>
          <w:cantSplit w:val="0"/>
          <w:trHeight w:val="457.12158203125" w:hRule="atLeast"/>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B">
            <w:pPr>
              <w:jc w:val="both"/>
              <w:rPr>
                <w:b w:val="1"/>
                <w:i w:val="1"/>
                <w:sz w:val="18"/>
                <w:szCs w:val="18"/>
              </w:rPr>
            </w:pPr>
            <w:commentRangeEnd w:id="3"/>
            <w:r w:rsidDel="00000000" w:rsidR="00000000" w:rsidRPr="00000000">
              <w:commentReference w:id="3"/>
            </w:r>
            <w:r w:rsidDel="00000000" w:rsidR="00000000" w:rsidRPr="00000000">
              <w:rPr>
                <w:b w:val="1"/>
                <w:i w:val="1"/>
                <w:sz w:val="18"/>
                <w:szCs w:val="18"/>
                <w:rtl w:val="0"/>
              </w:rPr>
              <w:t xml:space="preserve">Diseño de soluciones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C">
            <w:pPr>
              <w:jc w:val="both"/>
              <w:rPr>
                <w:b w:val="1"/>
                <w:i w:val="1"/>
                <w:sz w:val="18"/>
                <w:szCs w:val="18"/>
              </w:rPr>
            </w:pPr>
            <w:r w:rsidDel="00000000" w:rsidR="00000000" w:rsidRPr="00000000">
              <w:rPr>
                <w:b w:val="1"/>
                <w:i w:val="1"/>
                <w:sz w:val="18"/>
                <w:szCs w:val="18"/>
                <w:rtl w:val="0"/>
              </w:rPr>
              <w:t xml:space="preserve">Mockups de Interfaz</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D">
            <w:pPr>
              <w:jc w:val="both"/>
              <w:rPr>
                <w:b w:val="1"/>
                <w:i w:val="1"/>
                <w:sz w:val="18"/>
                <w:szCs w:val="18"/>
              </w:rPr>
            </w:pPr>
            <w:r w:rsidDel="00000000" w:rsidR="00000000" w:rsidRPr="00000000">
              <w:rPr>
                <w:b w:val="1"/>
                <w:i w:val="1"/>
                <w:sz w:val="18"/>
                <w:szCs w:val="18"/>
                <w:rtl w:val="0"/>
              </w:rPr>
              <w:t xml:space="preserve">Documento con prototipos de pantallas web y escritorio.</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E">
            <w:pPr>
              <w:jc w:val="both"/>
              <w:rPr>
                <w:b w:val="1"/>
                <w:i w:val="1"/>
                <w:sz w:val="18"/>
                <w:szCs w:val="18"/>
              </w:rPr>
            </w:pPr>
            <w:r w:rsidDel="00000000" w:rsidR="00000000" w:rsidRPr="00000000">
              <w:rPr>
                <w:b w:val="1"/>
                <w:i w:val="1"/>
                <w:sz w:val="18"/>
                <w:szCs w:val="18"/>
                <w:rtl w:val="0"/>
              </w:rPr>
              <w:t xml:space="preserve">Canva/Word</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CF">
            <w:pPr>
              <w:jc w:val="both"/>
              <w:rPr>
                <w:b w:val="1"/>
                <w:i w:val="1"/>
                <w:sz w:val="18"/>
                <w:szCs w:val="18"/>
              </w:rPr>
            </w:pPr>
            <w:r w:rsidDel="00000000" w:rsidR="00000000" w:rsidRPr="00000000">
              <w:rPr>
                <w:b w:val="1"/>
                <w:i w:val="1"/>
                <w:sz w:val="18"/>
                <w:szCs w:val="18"/>
                <w:rtl w:val="0"/>
              </w:rPr>
              <w:t xml:space="preserve">1 semana</w:t>
            </w:r>
          </w:p>
        </w:tc>
        <w:tc>
          <w:tcPr>
            <w:tcBorders>
              <w:top w:color="434343" w:space="0" w:sz="4" w:val="single"/>
              <w:left w:color="434343" w:space="0" w:sz="4" w:val="single"/>
              <w:bottom w:color="434343" w:space="0" w:sz="4" w:val="single"/>
              <w:right w:color="434343" w:space="0" w:sz="4" w:val="single"/>
            </w:tcBorders>
            <w:shd w:fill="ffffff" w:val="clear"/>
          </w:tcPr>
          <w:p w:rsidR="00000000" w:rsidDel="00000000" w:rsidP="00000000" w:rsidRDefault="00000000" w:rsidRPr="00000000" w14:paraId="000000D0">
            <w:pPr>
              <w:spacing w:after="0" w:line="360" w:lineRule="auto"/>
              <w:jc w:val="both"/>
              <w:rPr>
                <w:b w:val="1"/>
                <w:i w:val="1"/>
                <w:sz w:val="18"/>
                <w:szCs w:val="18"/>
              </w:rPr>
            </w:pPr>
            <w:r w:rsidDel="00000000" w:rsidR="00000000" w:rsidRPr="00000000">
              <w:rPr>
                <w:b w:val="1"/>
                <w:i w:val="1"/>
                <w:sz w:val="18"/>
                <w:szCs w:val="18"/>
                <w:rtl w:val="0"/>
              </w:rPr>
              <w:t xml:space="preserve">Matías Quezada (DI)/ Javier Valenzuela(DBA)</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D1">
            <w:pPr>
              <w:jc w:val="both"/>
              <w:rPr>
                <w:b w:val="1"/>
                <w:i w:val="1"/>
                <w:sz w:val="18"/>
                <w:szCs w:val="18"/>
              </w:rPr>
            </w:pPr>
            <w:sdt>
              <w:sdtPr>
                <w:id w:val="-1105434134"/>
                <w:tag w:val="goog_rdk_5"/>
              </w:sdtPr>
              <w:sdtContent>
                <w:commentRangeStart w:id="4"/>
              </w:sdtContent>
            </w:sdt>
            <w:r w:rsidDel="00000000" w:rsidR="00000000" w:rsidRPr="00000000">
              <w:rPr>
                <w:b w:val="1"/>
                <w:i w:val="1"/>
                <w:sz w:val="18"/>
                <w:szCs w:val="18"/>
                <w:rtl w:val="0"/>
              </w:rPr>
              <w:t xml:space="preserve">Se complementará con retroalimentación docente.</w:t>
            </w:r>
          </w:p>
        </w:tc>
      </w:tr>
      <w:tr>
        <w:trPr>
          <w:cantSplit w:val="0"/>
          <w:trHeight w:val="622.1215820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both"/>
              <w:rPr>
                <w:b w:val="1"/>
                <w:sz w:val="18"/>
                <w:szCs w:val="18"/>
              </w:rPr>
            </w:pPr>
            <w:commentRangeEnd w:id="4"/>
            <w:r w:rsidDel="00000000" w:rsidR="00000000" w:rsidRPr="00000000">
              <w:commentReference w:id="4"/>
            </w:r>
            <w:r w:rsidDel="00000000" w:rsidR="00000000" w:rsidRPr="00000000">
              <w:rPr>
                <w:b w:val="1"/>
                <w:sz w:val="18"/>
                <w:szCs w:val="18"/>
                <w:rtl w:val="0"/>
              </w:rPr>
              <w:t xml:space="preserve">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both"/>
              <w:rPr>
                <w:b w:val="1"/>
                <w:sz w:val="18"/>
                <w:szCs w:val="18"/>
              </w:rPr>
            </w:pPr>
            <w:r w:rsidDel="00000000" w:rsidR="00000000" w:rsidRPr="00000000">
              <w:rPr>
                <w:b w:val="1"/>
                <w:sz w:val="18"/>
                <w:szCs w:val="18"/>
                <w:rtl w:val="0"/>
              </w:rPr>
              <w:t xml:space="preserve">Carta Gantt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both"/>
              <w:rPr>
                <w:b w:val="1"/>
                <w:sz w:val="18"/>
                <w:szCs w:val="18"/>
              </w:rPr>
            </w:pPr>
            <w:r w:rsidDel="00000000" w:rsidR="00000000" w:rsidRPr="00000000">
              <w:rPr>
                <w:b w:val="1"/>
                <w:sz w:val="18"/>
                <w:szCs w:val="18"/>
                <w:rtl w:val="0"/>
              </w:rPr>
              <w:t xml:space="preserve">Cronograma de 24 semanas con fases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both"/>
              <w:rPr>
                <w:b w:val="1"/>
                <w:sz w:val="18"/>
                <w:szCs w:val="18"/>
              </w:rPr>
            </w:pPr>
            <w:r w:rsidDel="00000000" w:rsidR="00000000" w:rsidRPr="00000000">
              <w:rPr>
                <w:b w:val="1"/>
                <w:sz w:val="18"/>
                <w:szCs w:val="18"/>
                <w:rtl w:val="0"/>
              </w:rPr>
              <w:t xml:space="preserve">Excel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both"/>
              <w:rPr>
                <w:b w:val="1"/>
                <w:sz w:val="18"/>
                <w:szCs w:val="18"/>
              </w:rPr>
            </w:pPr>
            <w:r w:rsidDel="00000000" w:rsidR="00000000" w:rsidRPr="00000000">
              <w:rPr>
                <w:b w:val="1"/>
                <w:sz w:val="18"/>
                <w:szCs w:val="18"/>
                <w:rtl w:val="0"/>
              </w:rPr>
              <w:t xml:space="preserve">Todo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both"/>
              <w:rPr>
                <w:b w:val="1"/>
                <w:sz w:val="18"/>
                <w:szCs w:val="18"/>
              </w:rPr>
            </w:pPr>
            <w:r w:rsidDel="00000000" w:rsidR="00000000" w:rsidRPr="00000000">
              <w:rPr>
                <w:b w:val="1"/>
                <w:sz w:val="18"/>
                <w:szCs w:val="18"/>
                <w:rtl w:val="0"/>
              </w:rPr>
              <w:t xml:space="preserve">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both"/>
              <w:rPr>
                <w:b w:val="1"/>
                <w:sz w:val="18"/>
                <w:szCs w:val="18"/>
              </w:rPr>
            </w:pPr>
            <w:sdt>
              <w:sdtPr>
                <w:id w:val="-1099798668"/>
                <w:tag w:val="goog_rdk_6"/>
              </w:sdtPr>
              <w:sdtContent>
                <w:commentRangeStart w:id="5"/>
              </w:sdtContent>
            </w:sdt>
            <w:r w:rsidDel="00000000" w:rsidR="00000000" w:rsidRPr="00000000">
              <w:rPr>
                <w:b w:val="1"/>
                <w:sz w:val="18"/>
                <w:szCs w:val="18"/>
                <w:rtl w:val="0"/>
              </w:rPr>
              <w:t xml:space="preserve">Debe ajustarse de 20 → 24 semanas.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both"/>
              <w:rPr>
                <w:b w:val="1"/>
                <w:sz w:val="18"/>
                <w:szCs w:val="18"/>
              </w:rPr>
            </w:pPr>
            <w:commentRangeEnd w:id="5"/>
            <w:r w:rsidDel="00000000" w:rsidR="00000000" w:rsidRPr="00000000">
              <w:commentReference w:id="5"/>
            </w:r>
            <w:r w:rsidDel="00000000" w:rsidR="00000000" w:rsidRPr="00000000">
              <w:rPr>
                <w:b w:val="1"/>
                <w:sz w:val="18"/>
                <w:szCs w:val="18"/>
                <w:rtl w:val="0"/>
              </w:rPr>
              <w:t xml:space="preserve">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both"/>
              <w:rPr>
                <w:b w:val="1"/>
                <w:sz w:val="18"/>
                <w:szCs w:val="18"/>
              </w:rPr>
            </w:pPr>
            <w:r w:rsidDel="00000000" w:rsidR="00000000" w:rsidRPr="00000000">
              <w:rPr>
                <w:b w:val="1"/>
                <w:sz w:val="18"/>
                <w:szCs w:val="18"/>
                <w:rtl w:val="0"/>
              </w:rPr>
              <w:t xml:space="preserve">Matriz EDT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both"/>
              <w:rPr>
                <w:b w:val="1"/>
                <w:sz w:val="18"/>
                <w:szCs w:val="18"/>
              </w:rPr>
            </w:pPr>
            <w:r w:rsidDel="00000000" w:rsidR="00000000" w:rsidRPr="00000000">
              <w:rPr>
                <w:b w:val="1"/>
                <w:sz w:val="18"/>
                <w:szCs w:val="18"/>
                <w:rtl w:val="0"/>
              </w:rPr>
              <w:t xml:space="preserve">Desglose de actividades del grupo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both"/>
              <w:rPr>
                <w:b w:val="1"/>
                <w:sz w:val="18"/>
                <w:szCs w:val="18"/>
              </w:rPr>
            </w:pPr>
            <w:r w:rsidDel="00000000" w:rsidR="00000000" w:rsidRPr="00000000">
              <w:rPr>
                <w:b w:val="1"/>
                <w:sz w:val="18"/>
                <w:szCs w:val="18"/>
                <w:rtl w:val="0"/>
              </w:rPr>
              <w:t xml:space="preserve">Excel / Draw.io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both"/>
              <w:rPr>
                <w:b w:val="1"/>
                <w:sz w:val="18"/>
                <w:szCs w:val="18"/>
              </w:rPr>
            </w:pPr>
            <w:r w:rsidDel="00000000" w:rsidR="00000000" w:rsidRPr="00000000">
              <w:rPr>
                <w:b w:val="1"/>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both"/>
              <w:rPr>
                <w:b w:val="1"/>
                <w:sz w:val="18"/>
                <w:szCs w:val="18"/>
              </w:rPr>
            </w:pPr>
            <w:r w:rsidDel="00000000" w:rsidR="00000000" w:rsidRPr="00000000">
              <w:rPr>
                <w:b w:val="1"/>
                <w:sz w:val="18"/>
                <w:szCs w:val="18"/>
                <w:rtl w:val="0"/>
              </w:rPr>
              <w:t xml:space="preserve">Lukass Acuña (AP)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both"/>
              <w:rPr>
                <w:b w:val="1"/>
                <w:sz w:val="18"/>
                <w:szCs w:val="18"/>
              </w:rPr>
            </w:pPr>
            <w:sdt>
              <w:sdtPr>
                <w:id w:val="-1620326393"/>
                <w:tag w:val="goog_rdk_7"/>
              </w:sdtPr>
              <w:sdtContent>
                <w:commentRangeStart w:id="6"/>
              </w:sdtContent>
            </w:sdt>
            <w:r w:rsidDel="00000000" w:rsidR="00000000" w:rsidRPr="00000000">
              <w:rPr>
                <w:b w:val="1"/>
                <w:sz w:val="18"/>
                <w:szCs w:val="18"/>
                <w:rtl w:val="0"/>
              </w:rPr>
              <w:t xml:space="preserve">Apoya la trazabilidad de tareas.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both"/>
              <w:rPr>
                <w:b w:val="1"/>
                <w:sz w:val="18"/>
                <w:szCs w:val="18"/>
              </w:rPr>
            </w:pPr>
            <w:commentRangeEnd w:id="6"/>
            <w:r w:rsidDel="00000000" w:rsidR="00000000" w:rsidRPr="00000000">
              <w:commentReference w:id="6"/>
            </w:r>
            <w:r w:rsidDel="00000000" w:rsidR="00000000" w:rsidRPr="00000000">
              <w:rPr>
                <w:b w:val="1"/>
                <w:sz w:val="18"/>
                <w:szCs w:val="18"/>
                <w:rtl w:val="0"/>
              </w:rPr>
              <w:t xml:space="preserve">Desarrollo de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both"/>
              <w:rPr>
                <w:b w:val="1"/>
                <w:sz w:val="18"/>
                <w:szCs w:val="18"/>
              </w:rPr>
            </w:pPr>
            <w:r w:rsidDel="00000000" w:rsidR="00000000" w:rsidRPr="00000000">
              <w:rPr>
                <w:b w:val="1"/>
                <w:sz w:val="18"/>
                <w:szCs w:val="18"/>
                <w:rtl w:val="0"/>
              </w:rPr>
              <w:t xml:space="preserve">Módulo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both"/>
              <w:rPr>
                <w:b w:val="1"/>
                <w:sz w:val="18"/>
                <w:szCs w:val="18"/>
              </w:rPr>
            </w:pPr>
            <w:r w:rsidDel="00000000" w:rsidR="00000000" w:rsidRPr="00000000">
              <w:rPr>
                <w:b w:val="1"/>
                <w:sz w:val="18"/>
                <w:szCs w:val="18"/>
                <w:rtl w:val="0"/>
              </w:rPr>
              <w:t xml:space="preserve">Desarrollo del Módulo web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jc w:val="both"/>
              <w:rPr>
                <w:b w:val="1"/>
                <w:sz w:val="18"/>
                <w:szCs w:val="18"/>
              </w:rPr>
            </w:pPr>
            <w:r w:rsidDel="00000000" w:rsidR="00000000" w:rsidRPr="00000000">
              <w:rPr>
                <w:b w:val="1"/>
                <w:sz w:val="18"/>
                <w:szCs w:val="18"/>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b w:val="1"/>
                <w:sz w:val="18"/>
                <w:szCs w:val="18"/>
              </w:rPr>
            </w:pPr>
            <w:r w:rsidDel="00000000" w:rsidR="00000000" w:rsidRPr="00000000">
              <w:rPr>
                <w:b w:val="1"/>
                <w:sz w:val="18"/>
                <w:szCs w:val="18"/>
                <w:rtl w:val="0"/>
              </w:rPr>
              <w:t xml:space="preserve">8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jc w:val="both"/>
              <w:rPr>
                <w:b w:val="1"/>
                <w:sz w:val="18"/>
                <w:szCs w:val="18"/>
              </w:rPr>
            </w:pPr>
            <w:r w:rsidDel="00000000" w:rsidR="00000000" w:rsidRPr="00000000">
              <w:rPr>
                <w:b w:val="1"/>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both"/>
              <w:rPr>
                <w:b w:val="1"/>
                <w:sz w:val="18"/>
                <w:szCs w:val="18"/>
              </w:rPr>
            </w:pPr>
            <w:r w:rsidDel="00000000" w:rsidR="00000000" w:rsidRPr="00000000">
              <w:rPr>
                <w:b w:val="1"/>
                <w:sz w:val="18"/>
                <w:szCs w:val="18"/>
                <w:rtl w:val="0"/>
              </w:rPr>
              <w:t xml:space="preserve">Es necesario para poder realizar el módulo de administrador</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both"/>
              <w:rPr>
                <w:b w:val="1"/>
                <w:sz w:val="18"/>
                <w:szCs w:val="18"/>
              </w:rPr>
            </w:pPr>
            <w:r w:rsidDel="00000000" w:rsidR="00000000" w:rsidRPr="00000000">
              <w:rPr>
                <w:b w:val="1"/>
                <w:sz w:val="18"/>
                <w:szCs w:val="18"/>
                <w:rtl w:val="0"/>
              </w:rPr>
              <w:t xml:space="preserve">Desarrollo de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both"/>
              <w:rPr>
                <w:b w:val="1"/>
                <w:sz w:val="18"/>
                <w:szCs w:val="18"/>
              </w:rPr>
            </w:pPr>
            <w:r w:rsidDel="00000000" w:rsidR="00000000" w:rsidRPr="00000000">
              <w:rPr>
                <w:b w:val="1"/>
                <w:sz w:val="18"/>
                <w:szCs w:val="18"/>
                <w:rtl w:val="0"/>
              </w:rPr>
              <w:t xml:space="preserve">Módulo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jc w:val="both"/>
              <w:rPr>
                <w:b w:val="1"/>
                <w:sz w:val="18"/>
                <w:szCs w:val="18"/>
              </w:rPr>
            </w:pPr>
            <w:r w:rsidDel="00000000" w:rsidR="00000000" w:rsidRPr="00000000">
              <w:rPr>
                <w:b w:val="1"/>
                <w:sz w:val="18"/>
                <w:szCs w:val="18"/>
                <w:rtl w:val="0"/>
              </w:rPr>
              <w:t xml:space="preserve">Desarrollo del Módulo web de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b w:val="1"/>
                <w:sz w:val="18"/>
                <w:szCs w:val="18"/>
              </w:rPr>
            </w:pPr>
            <w:r w:rsidDel="00000000" w:rsidR="00000000" w:rsidRPr="00000000">
              <w:rPr>
                <w:b w:val="1"/>
                <w:sz w:val="18"/>
                <w:szCs w:val="18"/>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jc w:val="both"/>
              <w:rPr>
                <w:b w:val="1"/>
                <w:sz w:val="18"/>
                <w:szCs w:val="18"/>
              </w:rPr>
            </w:pPr>
            <w:r w:rsidDel="00000000" w:rsidR="00000000" w:rsidRPr="00000000">
              <w:rPr>
                <w:b w:val="1"/>
                <w:sz w:val="18"/>
                <w:szCs w:val="18"/>
                <w:rtl w:val="0"/>
              </w:rPr>
              <w:t xml:space="preserve"> 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both"/>
              <w:rPr>
                <w:b w:val="1"/>
                <w:sz w:val="18"/>
                <w:szCs w:val="18"/>
              </w:rPr>
            </w:pPr>
            <w:r w:rsidDel="00000000" w:rsidR="00000000" w:rsidRPr="00000000">
              <w:rPr>
                <w:b w:val="1"/>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jc w:val="both"/>
              <w:rPr>
                <w:b w:val="1"/>
                <w:sz w:val="18"/>
                <w:szCs w:val="18"/>
              </w:rPr>
            </w:pPr>
            <w:r w:rsidDel="00000000" w:rsidR="00000000" w:rsidRPr="00000000">
              <w:rPr>
                <w:b w:val="1"/>
                <w:sz w:val="18"/>
                <w:szCs w:val="18"/>
                <w:rtl w:val="0"/>
              </w:rPr>
              <w:t xml:space="preserve">Es en Base al módulo de Usuario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jc w:val="both"/>
              <w:rPr>
                <w:b w:val="1"/>
                <w:sz w:val="18"/>
                <w:szCs w:val="18"/>
              </w:rPr>
            </w:pPr>
            <w:r w:rsidDel="00000000" w:rsidR="00000000" w:rsidRPr="00000000">
              <w:rPr>
                <w:b w:val="1"/>
                <w:sz w:val="18"/>
                <w:szCs w:val="18"/>
                <w:rtl w:val="0"/>
              </w:rPr>
              <w:t xml:space="preserve">Desarrollo de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jc w:val="both"/>
              <w:rPr>
                <w:b w:val="1"/>
                <w:sz w:val="18"/>
                <w:szCs w:val="18"/>
              </w:rPr>
            </w:pPr>
            <w:r w:rsidDel="00000000" w:rsidR="00000000" w:rsidRPr="00000000">
              <w:rPr>
                <w:b w:val="1"/>
                <w:sz w:val="18"/>
                <w:szCs w:val="18"/>
                <w:rtl w:val="0"/>
              </w:rPr>
              <w:t xml:space="preserve">Aplicación de Escritorio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b w:val="1"/>
                <w:sz w:val="18"/>
                <w:szCs w:val="18"/>
              </w:rPr>
            </w:pPr>
            <w:r w:rsidDel="00000000" w:rsidR="00000000" w:rsidRPr="00000000">
              <w:rPr>
                <w:b w:val="1"/>
                <w:sz w:val="18"/>
                <w:szCs w:val="18"/>
                <w:rtl w:val="0"/>
              </w:rPr>
              <w:t xml:space="preserve">Desarrollo de la aplicación de Escritorio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jc w:val="both"/>
              <w:rPr>
                <w:b w:val="1"/>
                <w:sz w:val="18"/>
                <w:szCs w:val="18"/>
              </w:rPr>
            </w:pPr>
            <w:r w:rsidDel="00000000" w:rsidR="00000000" w:rsidRPr="00000000">
              <w:rPr>
                <w:b w:val="1"/>
                <w:sz w:val="18"/>
                <w:szCs w:val="18"/>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jc w:val="both"/>
              <w:rPr>
                <w:b w:val="1"/>
                <w:sz w:val="18"/>
                <w:szCs w:val="18"/>
              </w:rPr>
            </w:pPr>
            <w:r w:rsidDel="00000000" w:rsidR="00000000" w:rsidRPr="00000000">
              <w:rPr>
                <w:b w:val="1"/>
                <w:sz w:val="18"/>
                <w:szCs w:val="18"/>
                <w:rtl w:val="0"/>
              </w:rPr>
              <w:t xml:space="preserve">7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jc w:val="both"/>
              <w:rPr>
                <w:b w:val="1"/>
                <w:sz w:val="18"/>
                <w:szCs w:val="18"/>
              </w:rPr>
            </w:pPr>
            <w:r w:rsidDel="00000000" w:rsidR="00000000" w:rsidRPr="00000000">
              <w:rPr>
                <w:b w:val="1"/>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jc w:val="both"/>
              <w:rPr>
                <w:b w:val="1"/>
                <w:sz w:val="18"/>
                <w:szCs w:val="18"/>
              </w:rPr>
            </w:pPr>
            <w:r w:rsidDel="00000000" w:rsidR="00000000" w:rsidRPr="00000000">
              <w:rPr>
                <w:b w:val="1"/>
                <w:sz w:val="18"/>
                <w:szCs w:val="18"/>
                <w:rtl w:val="0"/>
              </w:rPr>
              <w:t xml:space="preserve">Será de uso privado para el administrador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jc w:val="both"/>
              <w:rPr>
                <w:b w:val="1"/>
                <w:sz w:val="18"/>
                <w:szCs w:val="18"/>
              </w:rPr>
            </w:pPr>
            <w:r w:rsidDel="00000000" w:rsidR="00000000" w:rsidRPr="00000000">
              <w:rPr>
                <w:b w:val="1"/>
                <w:sz w:val="18"/>
                <w:szCs w:val="18"/>
                <w:rtl w:val="0"/>
              </w:rPr>
              <w:t xml:space="preserve">Desarrollo iterativo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b w:val="1"/>
                <w:sz w:val="18"/>
                <w:szCs w:val="18"/>
              </w:rPr>
            </w:pPr>
            <w:r w:rsidDel="00000000" w:rsidR="00000000" w:rsidRPr="00000000">
              <w:rPr>
                <w:b w:val="1"/>
                <w:sz w:val="18"/>
                <w:szCs w:val="18"/>
                <w:rtl w:val="0"/>
              </w:rPr>
              <w:t xml:space="preserve">Avance Sprint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jc w:val="both"/>
              <w:rPr>
                <w:b w:val="1"/>
                <w:sz w:val="18"/>
                <w:szCs w:val="18"/>
              </w:rPr>
            </w:pPr>
            <w:r w:rsidDel="00000000" w:rsidR="00000000" w:rsidRPr="00000000">
              <w:rPr>
                <w:b w:val="1"/>
                <w:sz w:val="18"/>
                <w:szCs w:val="18"/>
                <w:rtl w:val="0"/>
              </w:rPr>
              <w:t xml:space="preserve">Documento con cierre de Sprint 01 y actividades pendientes.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jc w:val="both"/>
              <w:rPr>
                <w:b w:val="1"/>
                <w:sz w:val="18"/>
                <w:szCs w:val="18"/>
              </w:rPr>
            </w:pPr>
            <w:r w:rsidDel="00000000" w:rsidR="00000000" w:rsidRPr="00000000">
              <w:rPr>
                <w:b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jc w:val="both"/>
              <w:rPr>
                <w:b w:val="1"/>
                <w:sz w:val="18"/>
                <w:szCs w:val="18"/>
              </w:rPr>
            </w:pPr>
            <w:r w:rsidDel="00000000" w:rsidR="00000000" w:rsidRPr="00000000">
              <w:rPr>
                <w:b w:val="1"/>
                <w:sz w:val="18"/>
                <w:szCs w:val="18"/>
                <w:rtl w:val="0"/>
              </w:rPr>
              <w:t xml:space="preserve">Iterativo (cada 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jc w:val="both"/>
              <w:rPr>
                <w:b w:val="1"/>
                <w:sz w:val="18"/>
                <w:szCs w:val="18"/>
              </w:rPr>
            </w:pPr>
            <w:r w:rsidDel="00000000" w:rsidR="00000000" w:rsidRPr="00000000">
              <w:rPr>
                <w:b w:val="1"/>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jc w:val="both"/>
              <w:rPr>
                <w:b w:val="1"/>
                <w:sz w:val="18"/>
                <w:szCs w:val="18"/>
              </w:rPr>
            </w:pPr>
            <w:sdt>
              <w:sdtPr>
                <w:id w:val="-1548193468"/>
                <w:tag w:val="goog_rdk_8"/>
              </w:sdtPr>
              <w:sdtContent>
                <w:commentRangeStart w:id="7"/>
              </w:sdtContent>
            </w:sdt>
            <w:r w:rsidDel="00000000" w:rsidR="00000000" w:rsidRPr="00000000">
              <w:rPr>
                <w:b w:val="1"/>
                <w:sz w:val="18"/>
                <w:szCs w:val="18"/>
                <w:rtl w:val="0"/>
              </w:rPr>
              <w:t xml:space="preserve">Incluye minutas de seguimiento.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jc w:val="both"/>
              <w:rPr>
                <w:b w:val="1"/>
                <w:sz w:val="18"/>
                <w:szCs w:val="18"/>
              </w:rPr>
            </w:pPr>
            <w:commentRangeEnd w:id="7"/>
            <w:r w:rsidDel="00000000" w:rsidR="00000000" w:rsidRPr="00000000">
              <w:commentReference w:id="7"/>
            </w:r>
            <w:r w:rsidDel="00000000" w:rsidR="00000000" w:rsidRPr="00000000">
              <w:rPr>
                <w:b w:val="1"/>
                <w:sz w:val="18"/>
                <w:szCs w:val="18"/>
                <w:rtl w:val="0"/>
              </w:rPr>
              <w:t xml:space="preserve">Comunicación y seguimiento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jc w:val="both"/>
              <w:rPr>
                <w:b w:val="1"/>
                <w:sz w:val="18"/>
                <w:szCs w:val="18"/>
              </w:rPr>
            </w:pPr>
            <w:r w:rsidDel="00000000" w:rsidR="00000000" w:rsidRPr="00000000">
              <w:rPr>
                <w:b w:val="1"/>
                <w:sz w:val="18"/>
                <w:szCs w:val="18"/>
                <w:rtl w:val="0"/>
              </w:rPr>
              <w:t xml:space="preserve">Minutas Semanales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jc w:val="both"/>
              <w:rPr>
                <w:b w:val="1"/>
                <w:sz w:val="18"/>
                <w:szCs w:val="18"/>
              </w:rPr>
            </w:pPr>
            <w:r w:rsidDel="00000000" w:rsidR="00000000" w:rsidRPr="00000000">
              <w:rPr>
                <w:b w:val="1"/>
                <w:sz w:val="18"/>
                <w:szCs w:val="18"/>
                <w:rtl w:val="0"/>
              </w:rPr>
              <w:t xml:space="preserve">Registro de acuerdos y compromisos (ej. semana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jc w:val="both"/>
              <w:rPr>
                <w:b w:val="1"/>
                <w:sz w:val="18"/>
                <w:szCs w:val="18"/>
              </w:rPr>
            </w:pPr>
            <w:r w:rsidDel="00000000" w:rsidR="00000000" w:rsidRPr="00000000">
              <w:rPr>
                <w:b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jc w:val="both"/>
              <w:rPr>
                <w:b w:val="1"/>
                <w:sz w:val="18"/>
                <w:szCs w:val="18"/>
              </w:rPr>
            </w:pPr>
            <w:r w:rsidDel="00000000" w:rsidR="00000000" w:rsidRPr="00000000">
              <w:rPr>
                <w:b w:val="1"/>
                <w:sz w:val="18"/>
                <w:szCs w:val="18"/>
                <w:rtl w:val="0"/>
              </w:rPr>
              <w:t xml:space="preserve">Semanal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jc w:val="both"/>
              <w:rPr>
                <w:b w:val="1"/>
                <w:sz w:val="18"/>
                <w:szCs w:val="18"/>
              </w:rPr>
            </w:pPr>
            <w:r w:rsidDel="00000000" w:rsidR="00000000" w:rsidRPr="00000000">
              <w:rPr>
                <w:b w:val="1"/>
                <w:sz w:val="18"/>
                <w:szCs w:val="18"/>
                <w:rtl w:val="0"/>
              </w:rPr>
              <w:t xml:space="preserve">Elías Alcaide (JP)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jc w:val="both"/>
              <w:rPr>
                <w:b w:val="1"/>
                <w:sz w:val="18"/>
                <w:szCs w:val="18"/>
              </w:rPr>
            </w:pPr>
            <w:sdt>
              <w:sdtPr>
                <w:id w:val="233296326"/>
                <w:tag w:val="goog_rdk_9"/>
              </w:sdtPr>
              <w:sdtContent>
                <w:commentRangeStart w:id="8"/>
              </w:sdtContent>
            </w:sdt>
            <w:r w:rsidDel="00000000" w:rsidR="00000000" w:rsidRPr="00000000">
              <w:rPr>
                <w:b w:val="1"/>
                <w:sz w:val="18"/>
                <w:szCs w:val="18"/>
                <w:rtl w:val="0"/>
              </w:rPr>
              <w:t xml:space="preserve">Evidencia control y gestión grupal.</w:t>
            </w:r>
          </w:p>
        </w:tc>
      </w:tr>
    </w:tbl>
    <w:p w:rsidR="00000000" w:rsidDel="00000000" w:rsidP="00000000" w:rsidRDefault="00000000" w:rsidRPr="00000000" w14:paraId="00000103">
      <w:pPr>
        <w:spacing w:after="0" w:line="360" w:lineRule="auto"/>
        <w:jc w:val="both"/>
        <w:rPr>
          <w:b w:val="1"/>
          <w:sz w:val="24"/>
          <w:szCs w:val="24"/>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420"/>
        <w:gridCol w:w="510"/>
        <w:gridCol w:w="540"/>
        <w:gridCol w:w="525"/>
        <w:gridCol w:w="525"/>
        <w:gridCol w:w="525"/>
        <w:gridCol w:w="525"/>
        <w:gridCol w:w="525"/>
        <w:gridCol w:w="525"/>
        <w:gridCol w:w="525"/>
        <w:gridCol w:w="525"/>
        <w:gridCol w:w="525"/>
        <w:gridCol w:w="525"/>
        <w:gridCol w:w="525"/>
        <w:gridCol w:w="525"/>
        <w:gridCol w:w="390"/>
        <w:gridCol w:w="390"/>
        <w:gridCol w:w="525"/>
        <w:gridCol w:w="525"/>
        <w:gridCol w:w="105"/>
        <w:tblGridChange w:id="0">
          <w:tblGrid>
            <w:gridCol w:w="1470"/>
            <w:gridCol w:w="420"/>
            <w:gridCol w:w="510"/>
            <w:gridCol w:w="540"/>
            <w:gridCol w:w="525"/>
            <w:gridCol w:w="525"/>
            <w:gridCol w:w="525"/>
            <w:gridCol w:w="525"/>
            <w:gridCol w:w="525"/>
            <w:gridCol w:w="525"/>
            <w:gridCol w:w="525"/>
            <w:gridCol w:w="525"/>
            <w:gridCol w:w="525"/>
            <w:gridCol w:w="525"/>
            <w:gridCol w:w="525"/>
            <w:gridCol w:w="525"/>
            <w:gridCol w:w="390"/>
            <w:gridCol w:w="390"/>
            <w:gridCol w:w="525"/>
            <w:gridCol w:w="525"/>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40">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Acta de Constitución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54">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68">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Documento de Casos de Uso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827.28515625" w:hRule="atLeast"/>
          <w:tblHeader w:val="0"/>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7C">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Mockups de interfaz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90">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Planilla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A4">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Matriz EDT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B8">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Aplicación Web (MVP)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CC">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Módulo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E0">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Módulo 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F4">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Aplicación de Escritorio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208">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Informe Final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21C">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Manual de Usuario y Manual Técnico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b w:val="1"/>
                <w:sz w:val="16"/>
                <w:szCs w:val="16"/>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230">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Presentación Final (PPT)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44">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VIER . VALENZUELA VASQUEZ" w:id="0" w:date="2025-09-06T02:07:03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1" w:date="2025-09-06T02:07:03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2" w:date="2025-09-06T02:07:03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3" w:date="2025-09-06T02:07:03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4" w:date="2025-09-06T02:07:03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5" w:date="2025-09-06T02:07:03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6" w:date="2025-09-06T02:07:03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7" w:date="2025-09-06T02:07:03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 w:author="JAVIER . VALENZUELA VASQUEZ" w:id="8" w:date="2025-09-06T02:07:03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estan bien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4B" w15:done="0"/>
  <w15:commentEx w15:paraId="0000024C" w15:done="0"/>
  <w15:commentEx w15:paraId="0000024D" w15:done="0"/>
  <w15:commentEx w15:paraId="0000024E" w15:done="0"/>
  <w15:commentEx w15:paraId="0000024F" w15:done="0"/>
  <w15:commentEx w15:paraId="00000250" w15:done="0"/>
  <w15:commentEx w15:paraId="00000251" w15:done="0"/>
  <w15:commentEx w15:paraId="00000252" w15:done="0"/>
  <w15:commentEx w15:paraId="000002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4JuWbXzjmqzRM1w8VwfAORwpTg==">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