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sz w:val="56"/>
          <w:szCs w:val="56"/>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656B61" w:rsidRDefault="00AA4BBE" w:rsidP="00656B61">
      <w:pPr>
        <w:spacing w:before="240"/>
        <w:jc w:val="center"/>
        <w:rPr>
          <w:sz w:val="52"/>
          <w:szCs w:val="52"/>
        </w:rPr>
      </w:pPr>
      <w:r w:rsidRPr="00656B61">
        <w:rPr>
          <w:sz w:val="52"/>
          <w:szCs w:val="52"/>
        </w:rPr>
        <w:t>Moindres Carrés et R</w:t>
      </w:r>
      <w:r w:rsidR="004D716E">
        <w:rPr>
          <w:sz w:val="52"/>
          <w:szCs w:val="52"/>
        </w:rPr>
        <w:t>ANSAC</w:t>
      </w:r>
    </w:p>
    <w:p w:rsidR="00656B61" w:rsidRDefault="00656B61" w:rsidP="00656B61">
      <w:pPr>
        <w:spacing w:before="240"/>
        <w:jc w:val="center"/>
        <w:rPr>
          <w:sz w:val="52"/>
          <w:szCs w:val="52"/>
        </w:rPr>
      </w:pPr>
      <w:r w:rsidRPr="00656B61">
        <w:rPr>
          <w:sz w:val="52"/>
          <w:szCs w:val="52"/>
        </w:rPr>
        <w:t>Sur les Précipitation à Oxford entre 1853 et 2003</w:t>
      </w:r>
      <w:bookmarkStart w:id="0" w:name="_GoBack"/>
      <w:bookmarkEnd w:id="0"/>
    </w:p>
    <w:p w:rsidR="00CA6CB8" w:rsidRPr="00656B61" w:rsidRDefault="00CA6CB8" w:rsidP="00656B61">
      <w:pPr>
        <w:spacing w:before="240"/>
        <w:jc w:val="center"/>
        <w:rPr>
          <w:sz w:val="52"/>
          <w:szCs w:val="52"/>
        </w:rPr>
      </w:pPr>
    </w:p>
    <w:p w:rsidR="00656B61" w:rsidRDefault="00463280" w:rsidP="00CA6CB8">
      <w:pPr>
        <w:spacing w:before="240"/>
        <w:jc w:val="center"/>
      </w:pPr>
      <w:r>
        <w:rPr>
          <w:noProof/>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AA4BBE" w:rsidP="00CA6CB8">
      <w:pPr>
        <w:spacing w:before="240"/>
        <w:jc w:val="center"/>
        <w:rPr>
          <w:sz w:val="32"/>
          <w:szCs w:val="32"/>
        </w:rPr>
      </w:pPr>
      <w:proofErr w:type="spellStart"/>
      <w:r w:rsidRPr="00CA6CB8">
        <w:rPr>
          <w:sz w:val="32"/>
          <w:szCs w:val="32"/>
        </w:rPr>
        <w:t>Mannaïg</w:t>
      </w:r>
      <w:proofErr w:type="spellEnd"/>
      <w:r w:rsidRPr="00CA6CB8">
        <w:rPr>
          <w:sz w:val="32"/>
          <w:szCs w:val="32"/>
        </w:rPr>
        <w:t xml:space="preserve"> L’</w:t>
      </w:r>
      <w:proofErr w:type="spellStart"/>
      <w:r w:rsidRPr="00CA6CB8">
        <w:rPr>
          <w:sz w:val="32"/>
          <w:szCs w:val="32"/>
        </w:rPr>
        <w:t>Harridon</w:t>
      </w:r>
      <w:proofErr w:type="spellEnd"/>
      <w:r w:rsidRPr="00CA6CB8">
        <w:rPr>
          <w:sz w:val="32"/>
          <w:szCs w:val="32"/>
        </w:rPr>
        <w:t xml:space="preserve"> et Iris de </w:t>
      </w:r>
      <w:proofErr w:type="spellStart"/>
      <w:r w:rsidRPr="00CA6CB8">
        <w:rPr>
          <w:sz w:val="32"/>
          <w:szCs w:val="32"/>
        </w:rPr>
        <w:t>Gelis</w:t>
      </w:r>
      <w:proofErr w:type="spellEnd"/>
    </w:p>
    <w:p w:rsidR="00E32138" w:rsidRDefault="00E32138" w:rsidP="00BB0C22">
      <w:pPr>
        <w:spacing w:before="240"/>
        <w:jc w:val="both"/>
      </w:pPr>
      <w:r>
        <w:lastRenderedPageBreak/>
        <w:br w:type="page"/>
      </w:r>
    </w:p>
    <w:p w:rsidR="00AA4BBE" w:rsidRDefault="00AA4BBE" w:rsidP="00BB0C22">
      <w:pPr>
        <w:pStyle w:val="ListParagraph"/>
        <w:numPr>
          <w:ilvl w:val="0"/>
          <w:numId w:val="1"/>
        </w:numPr>
        <w:spacing w:before="240" w:after="0"/>
        <w:jc w:val="both"/>
      </w:pPr>
      <w:r>
        <w:lastRenderedPageBreak/>
        <w:t>Présentation des données</w:t>
      </w:r>
    </w:p>
    <w:p w:rsidR="00E32138" w:rsidRDefault="00E32138" w:rsidP="00BB0C22">
      <w:pPr>
        <w:pStyle w:val="ListParagraph"/>
        <w:numPr>
          <w:ilvl w:val="0"/>
          <w:numId w:val="2"/>
        </w:numPr>
        <w:spacing w:before="240" w:after="0"/>
        <w:jc w:val="both"/>
      </w:pPr>
      <w:r>
        <w:t>Les données</w:t>
      </w:r>
    </w:p>
    <w:p w:rsidR="00463280" w:rsidRDefault="007F748D" w:rsidP="00463280">
      <w:pPr>
        <w:pStyle w:val="ListParagraph"/>
        <w:keepNext/>
        <w:spacing w:before="240" w:after="0"/>
        <w:ind w:left="1440"/>
        <w:jc w:val="center"/>
      </w:pPr>
      <w:r>
        <w:rPr>
          <w:noProof/>
        </w:rPr>
        <w:drawing>
          <wp:inline distT="0" distB="0" distL="0" distR="0" wp14:anchorId="302032FA" wp14:editId="4FEBDDA9">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317" cy="3531405"/>
                    </a:xfrm>
                    <a:prstGeom prst="rect">
                      <a:avLst/>
                    </a:prstGeom>
                  </pic:spPr>
                </pic:pic>
              </a:graphicData>
            </a:graphic>
          </wp:inline>
        </w:drawing>
      </w:r>
    </w:p>
    <w:p w:rsidR="00CE3A67" w:rsidRDefault="00463280" w:rsidP="00463280">
      <w:pPr>
        <w:pStyle w:val="Caption"/>
        <w:jc w:val="center"/>
      </w:pPr>
      <w:r>
        <w:t xml:space="preserve">Figure </w:t>
      </w:r>
      <w:fldSimple w:instr=" SEQ Figure \* ARABIC ">
        <w:r>
          <w:rPr>
            <w:noProof/>
          </w:rPr>
          <w:t>1</w:t>
        </w:r>
      </w:fldSimple>
      <w:r>
        <w:t>: Données sur les précipitations à Oxford entre 1853 et 2003, soit sur 50 ans à raison d'un point par mois</w:t>
      </w:r>
    </w:p>
    <w:p w:rsidR="00E32138" w:rsidRDefault="00E32138" w:rsidP="00BB0C22">
      <w:pPr>
        <w:pStyle w:val="ListParagraph"/>
        <w:numPr>
          <w:ilvl w:val="0"/>
          <w:numId w:val="2"/>
        </w:numPr>
        <w:spacing w:before="240" w:after="0"/>
        <w:jc w:val="both"/>
      </w:pPr>
      <w:r>
        <w:t>Le modèle</w:t>
      </w:r>
    </w:p>
    <w:p w:rsidR="00CC69EC" w:rsidRDefault="00E32138" w:rsidP="00BB0C22">
      <w:pPr>
        <w:pStyle w:val="ListParagraph"/>
        <w:numPr>
          <w:ilvl w:val="0"/>
          <w:numId w:val="2"/>
        </w:numPr>
        <w:spacing w:before="240" w:after="0"/>
        <w:jc w:val="both"/>
      </w:pPr>
      <w:r>
        <w:t>Conditions initiales</w:t>
      </w:r>
    </w:p>
    <w:p w:rsidR="00CC69EC" w:rsidRDefault="00CC69EC" w:rsidP="00BB0C22">
      <w:pPr>
        <w:spacing w:before="240" w:after="0"/>
        <w:jc w:val="both"/>
      </w:pPr>
    </w:p>
    <w:p w:rsidR="007F748D" w:rsidRDefault="00CC69EC" w:rsidP="00BB0C22">
      <w:pPr>
        <w:spacing w:before="240" w:after="0"/>
        <w:ind w:firstLine="360"/>
        <w:jc w:val="both"/>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ListParagraph"/>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 </w:t>
      </w:r>
    </w:p>
    <w:p w:rsidR="00025DC4" w:rsidRDefault="00025DC4" w:rsidP="00BB0C22">
      <w:pPr>
        <w:pStyle w:val="ListParagraph"/>
        <w:numPr>
          <w:ilvl w:val="0"/>
          <w:numId w:val="4"/>
        </w:numPr>
        <w:spacing w:before="240" w:after="0"/>
        <w:jc w:val="both"/>
      </w:pPr>
      <w:r w:rsidRPr="003031EA">
        <w:rPr>
          <w:b/>
        </w:rPr>
        <w:t>Omega</w:t>
      </w:r>
      <w:r>
        <w:t xml:space="preserve"> : </w:t>
      </w:r>
      <w:r w:rsidR="00021625">
        <w:t xml:space="preserve">La période des oscillations à priori est d’un an, donc T = 1 an. Or </w:t>
      </w:r>
      <w:r w:rsidR="005D3A80">
        <w:t>ω = 2*π/T. Ainsi on a pris ω = 2*</w:t>
      </w:r>
      <w:r w:rsidR="005D3A80" w:rsidRPr="005D3A80">
        <w:t xml:space="preserve"> </w:t>
      </w:r>
      <w:r w:rsidR="005D3A80">
        <w:t>π</w:t>
      </w:r>
    </w:p>
    <w:p w:rsidR="00025DC4" w:rsidRDefault="00025DC4" w:rsidP="00BB0C22">
      <w:pPr>
        <w:pStyle w:val="ListParagraph"/>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p>
    <w:p w:rsidR="00463280" w:rsidRDefault="00463280" w:rsidP="00463280">
      <w:pPr>
        <w:pStyle w:val="ListParagraph"/>
        <w:keepNext/>
        <w:spacing w:before="240" w:after="0"/>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20.5pt">
            <v:imagedata r:id="rId10" o:title="VI" croptop="6086f" cropbottom="9836f" cropleft="7118f" cropright="12002f"/>
          </v:shape>
        </w:pict>
      </w:r>
    </w:p>
    <w:p w:rsidR="005D3A80" w:rsidRDefault="00463280" w:rsidP="00463280">
      <w:pPr>
        <w:pStyle w:val="Caption"/>
        <w:jc w:val="center"/>
        <w:rPr>
          <w:b/>
        </w:rPr>
      </w:pPr>
      <w:r>
        <w:t xml:space="preserve">Figure </w:t>
      </w:r>
      <w:fldSimple w:instr=" SEQ Figure \* ARABIC ">
        <w:r>
          <w:rPr>
            <w:noProof/>
          </w:rPr>
          <w:t>2</w:t>
        </w:r>
      </w:fldSimple>
      <w:r>
        <w:t>: Choix des paramètres</w:t>
      </w:r>
    </w:p>
    <w:p w:rsidR="005D3A80" w:rsidRDefault="005D3A80" w:rsidP="00BB0C22">
      <w:pPr>
        <w:pStyle w:val="ListParagraph"/>
        <w:spacing w:before="240" w:after="0"/>
        <w:jc w:val="both"/>
      </w:pPr>
    </w:p>
    <w:p w:rsidR="00CC69EC" w:rsidRDefault="00CE3A67" w:rsidP="00BB0C22">
      <w:pPr>
        <w:spacing w:before="240" w:after="0"/>
        <w:jc w:val="both"/>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BB0C22">
      <w:pPr>
        <w:spacing w:before="240" w:after="0"/>
        <w:jc w:val="both"/>
      </w:pPr>
    </w:p>
    <w:p w:rsidR="00E32138" w:rsidRDefault="00AA4BBE" w:rsidP="00BB0C22">
      <w:pPr>
        <w:pStyle w:val="ListParagraph"/>
        <w:numPr>
          <w:ilvl w:val="0"/>
          <w:numId w:val="1"/>
        </w:numPr>
        <w:spacing w:before="240" w:after="0"/>
        <w:jc w:val="both"/>
      </w:pPr>
      <w:r>
        <w:t>Moindres Carrés</w:t>
      </w:r>
    </w:p>
    <w:p w:rsidR="00021625" w:rsidRDefault="00021625" w:rsidP="00BB0C22">
      <w:pPr>
        <w:pStyle w:val="ListParagraph"/>
        <w:numPr>
          <w:ilvl w:val="0"/>
          <w:numId w:val="5"/>
        </w:numPr>
        <w:spacing w:before="240" w:after="0"/>
        <w:jc w:val="both"/>
      </w:pPr>
      <w:r>
        <w:t>Basique</w:t>
      </w:r>
    </w:p>
    <w:p w:rsidR="00BB0C22" w:rsidRDefault="00BB0C22" w:rsidP="00BB0C22">
      <w:pPr>
        <w:spacing w:before="240" w:after="0"/>
        <w:jc w:val="both"/>
      </w:pPr>
      <w:r>
        <w:t xml:space="preserve">Une première estimation par moindres carrés a été faite. Le paragraphe ci-dessous présente les résultats. </w:t>
      </w:r>
    </w:p>
    <w:p w:rsidR="00463280" w:rsidRDefault="0025165B" w:rsidP="00463280">
      <w:pPr>
        <w:keepNext/>
        <w:spacing w:before="240" w:after="0"/>
        <w:jc w:val="center"/>
      </w:pPr>
      <w:r>
        <w:rPr>
          <w:noProof/>
        </w:rPr>
        <w:drawing>
          <wp:inline distT="0" distB="0" distL="0" distR="0" wp14:anchorId="74835E5F" wp14:editId="079ED34C">
            <wp:extent cx="4966832" cy="353140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832" cy="3531405"/>
                    </a:xfrm>
                    <a:prstGeom prst="rect">
                      <a:avLst/>
                    </a:prstGeom>
                  </pic:spPr>
                </pic:pic>
              </a:graphicData>
            </a:graphic>
          </wp:inline>
        </w:drawing>
      </w:r>
    </w:p>
    <w:p w:rsidR="00BB0C22" w:rsidRDefault="00463280" w:rsidP="00463280">
      <w:pPr>
        <w:pStyle w:val="Caption"/>
        <w:jc w:val="center"/>
      </w:pPr>
      <w:r>
        <w:t xml:space="preserve">Figure </w:t>
      </w:r>
      <w:fldSimple w:instr=" SEQ Figure \* ARABIC ">
        <w:r>
          <w:rPr>
            <w:noProof/>
          </w:rPr>
          <w:t>3</w:t>
        </w:r>
      </w:fldSimple>
      <w:r>
        <w:t>: Zoom sur 20 ans pour mieux voir le modèle issus des moindres carrés basiques et les observations</w:t>
      </w:r>
    </w:p>
    <w:p w:rsidR="00967172" w:rsidRDefault="00967172" w:rsidP="0025165B">
      <w:pPr>
        <w:spacing w:before="240" w:after="0"/>
        <w:jc w:val="center"/>
      </w:pPr>
      <w:r>
        <w:rPr>
          <w:noProof/>
        </w:rPr>
        <w:lastRenderedPageBreak/>
        <w:drawing>
          <wp:inline distT="0" distB="0" distL="0" distR="0" wp14:anchorId="523BE4E6" wp14:editId="674772DE">
            <wp:extent cx="4801694" cy="335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694" cy="3353564"/>
                    </a:xfrm>
                    <a:prstGeom prst="rect">
                      <a:avLst/>
                    </a:prstGeom>
                  </pic:spPr>
                </pic:pic>
              </a:graphicData>
            </a:graphic>
          </wp:inline>
        </w:drawing>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 xml:space="preserve">Var </w:t>
      </w:r>
      <w:proofErr w:type="spellStart"/>
      <w:r>
        <w:t>covar</w:t>
      </w:r>
      <w:proofErr w:type="spellEnd"/>
      <w:r>
        <w:t xml:space="preserve"> paramètre</w:t>
      </w:r>
    </w:p>
    <w:p w:rsidR="00BB0C22" w:rsidRDefault="00021625" w:rsidP="00BB0C22">
      <w:pPr>
        <w:pStyle w:val="ListParagraph"/>
        <w:numPr>
          <w:ilvl w:val="0"/>
          <w:numId w:val="5"/>
        </w:numPr>
        <w:spacing w:before="240" w:after="0"/>
        <w:jc w:val="both"/>
      </w:pPr>
      <w:r>
        <w:t>Elimination des points</w:t>
      </w:r>
    </w:p>
    <w:p w:rsidR="00BB0C22" w:rsidRDefault="00BB0C22" w:rsidP="00BB0C22">
      <w:pPr>
        <w:spacing w:before="240" w:after="0"/>
        <w:jc w:val="both"/>
      </w:pPr>
      <w:r>
        <w:t xml:space="preserve">Explication. </w:t>
      </w:r>
    </w:p>
    <w:p w:rsidR="00BB0C22" w:rsidRDefault="00BB0C22" w:rsidP="00BB0C22">
      <w:pPr>
        <w:spacing w:before="240" w:after="0"/>
        <w:jc w:val="both"/>
      </w:pPr>
      <w:r>
        <w:t>Paramètres obtenus</w:t>
      </w:r>
    </w:p>
    <w:p w:rsidR="00BB0C22" w:rsidRDefault="00BB0C22" w:rsidP="00BB0C22">
      <w:pPr>
        <w:spacing w:before="240" w:after="0"/>
        <w:jc w:val="both"/>
      </w:pPr>
      <w:r>
        <w:t>IMAGE MODELE</w:t>
      </w:r>
    </w:p>
    <w:p w:rsidR="00BB0C22" w:rsidRDefault="00BB0C22" w:rsidP="00BB0C22">
      <w:pPr>
        <w:spacing w:before="240" w:after="0"/>
        <w:jc w:val="both"/>
      </w:pPr>
      <w:r>
        <w:t xml:space="preserve">HISTOGRAMME </w:t>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 xml:space="preserve">Var </w:t>
      </w:r>
      <w:proofErr w:type="spellStart"/>
      <w:r>
        <w:t>covar</w:t>
      </w:r>
      <w:proofErr w:type="spellEnd"/>
      <w:r>
        <w:t xml:space="preserve"> paramètre</w:t>
      </w:r>
    </w:p>
    <w:p w:rsidR="00BB0C22" w:rsidRDefault="00BB0C22" w:rsidP="00BB0C22">
      <w:pPr>
        <w:spacing w:before="240" w:after="0"/>
        <w:jc w:val="both"/>
      </w:pPr>
    </w:p>
    <w:p w:rsidR="00BB0C22" w:rsidRDefault="00BB0C22" w:rsidP="00BB0C22">
      <w:pPr>
        <w:spacing w:before="240" w:after="0"/>
        <w:jc w:val="both"/>
      </w:pPr>
      <w:proofErr w:type="spellStart"/>
      <w:r>
        <w:t>Amelioration</w:t>
      </w:r>
      <w:proofErr w:type="spellEnd"/>
      <w:r>
        <w:t xml:space="preserve"> par rapport MC normal</w:t>
      </w:r>
    </w:p>
    <w:p w:rsidR="00BB0C22" w:rsidRDefault="00BB0C22" w:rsidP="00BB0C22">
      <w:pPr>
        <w:pStyle w:val="ListParagraph"/>
        <w:spacing w:before="240" w:after="0"/>
        <w:ind w:left="1440"/>
        <w:jc w:val="both"/>
      </w:pPr>
    </w:p>
    <w:p w:rsidR="00AA4BBE" w:rsidRDefault="00AA4BBE" w:rsidP="00BB0C22">
      <w:pPr>
        <w:pStyle w:val="ListParagraph"/>
        <w:numPr>
          <w:ilvl w:val="0"/>
          <w:numId w:val="1"/>
        </w:numPr>
        <w:spacing w:before="240" w:after="0"/>
        <w:jc w:val="both"/>
      </w:pPr>
      <w:r>
        <w:t>RANSAC</w:t>
      </w:r>
    </w:p>
    <w:p w:rsidR="000F5C82" w:rsidRDefault="00440E4D" w:rsidP="00BB0C22">
      <w:pPr>
        <w:pStyle w:val="ListParagraph"/>
        <w:numPr>
          <w:ilvl w:val="0"/>
          <w:numId w:val="3"/>
        </w:numPr>
        <w:spacing w:before="240" w:after="0"/>
        <w:jc w:val="both"/>
      </w:pPr>
      <w:r>
        <w:t>La méthode RANSAC et ses paramètres</w:t>
      </w:r>
    </w:p>
    <w:p w:rsidR="000F5C82" w:rsidRDefault="00440E4D" w:rsidP="00BB0C22">
      <w:pPr>
        <w:spacing w:before="240" w:after="0"/>
        <w:ind w:firstLine="708"/>
        <w:jc w:val="both"/>
      </w:pPr>
      <w:r>
        <w:lastRenderedPageBreak/>
        <w:t>La méthode d’</w:t>
      </w:r>
      <w:r w:rsidR="000F5C82">
        <w:t xml:space="preserve">optimisation </w:t>
      </w:r>
      <w:proofErr w:type="spellStart"/>
      <w:r w:rsidR="000F5C82" w:rsidRPr="000F5C82">
        <w:t>Random</w:t>
      </w:r>
      <w:proofErr w:type="spellEnd"/>
      <w:r w:rsidR="000F5C82" w:rsidRPr="000F5C82">
        <w:t xml:space="preserve"> </w:t>
      </w:r>
      <w:proofErr w:type="spellStart"/>
      <w:r w:rsidR="000F5C82" w:rsidRPr="000F5C82">
        <w:t>sample</w:t>
      </w:r>
      <w:proofErr w:type="spellEnd"/>
      <w:r w:rsidR="000F5C82" w:rsidRPr="000F5C82">
        <w:t xml:space="preserve"> consensus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0F5C82" w:rsidP="00BB0C22">
      <w:pPr>
        <w:spacing w:before="240" w:after="0"/>
        <w:jc w:val="both"/>
      </w:pPr>
      <w:proofErr w:type="gramStart"/>
      <w:r>
        <w:t>Paramètres</w:t>
      </w:r>
      <w:proofErr w:type="gramEnd"/>
      <w:r>
        <w:t> :</w:t>
      </w:r>
    </w:p>
    <w:p w:rsidR="001E5291" w:rsidRDefault="001E5291" w:rsidP="00BB0C22">
      <w:pPr>
        <w:pStyle w:val="ListParagraph"/>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ListParagraph"/>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ListParagraph"/>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xml:space="preserve">, que le seuil t a été choisi. Le seuil t a été fixé à 2°C car cela signifie </w:t>
      </w:r>
      <w:r w:rsidR="00B33594">
        <w:t>qu’environ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ListParagraph"/>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ListParagraph"/>
        <w:spacing w:before="240"/>
        <w:jc w:val="both"/>
      </w:pPr>
    </w:p>
    <w:p w:rsidR="00E32138" w:rsidRDefault="00E32138" w:rsidP="00BB0C22">
      <w:pPr>
        <w:pStyle w:val="ListParagraph"/>
        <w:numPr>
          <w:ilvl w:val="0"/>
          <w:numId w:val="3"/>
        </w:numPr>
        <w:spacing w:before="240"/>
        <w:jc w:val="both"/>
      </w:pPr>
      <w:r>
        <w:t>Résultats</w:t>
      </w:r>
    </w:p>
    <w:p w:rsidR="00BB0C22" w:rsidRDefault="00BB0C22" w:rsidP="00BB0C22">
      <w:pPr>
        <w:spacing w:before="240" w:after="0"/>
        <w:ind w:left="1080"/>
        <w:jc w:val="both"/>
      </w:pPr>
      <w:r>
        <w:t>IMAGE MODELE</w:t>
      </w:r>
    </w:p>
    <w:p w:rsidR="00BB0C22" w:rsidRDefault="00BB0C22" w:rsidP="00BB0C22">
      <w:pPr>
        <w:pStyle w:val="ListParagraph"/>
        <w:spacing w:before="240" w:after="0"/>
        <w:ind w:left="1440"/>
        <w:jc w:val="both"/>
      </w:pPr>
      <w:r>
        <w:t xml:space="preserve">HISTOGRAMME </w:t>
      </w:r>
    </w:p>
    <w:p w:rsidR="00BB0C22" w:rsidRDefault="00BB0C22" w:rsidP="00BB0C22">
      <w:pPr>
        <w:pStyle w:val="ListParagraph"/>
        <w:spacing w:before="240" w:after="0"/>
        <w:ind w:left="1440"/>
        <w:jc w:val="both"/>
      </w:pPr>
      <w:r>
        <w:t>Sigma0_2</w:t>
      </w:r>
    </w:p>
    <w:p w:rsidR="00BB0C22" w:rsidRDefault="00BB0C22" w:rsidP="00BB0C22">
      <w:pPr>
        <w:pStyle w:val="ListParagraph"/>
        <w:spacing w:before="240" w:after="0"/>
        <w:ind w:left="1440"/>
        <w:jc w:val="both"/>
      </w:pPr>
      <w:r>
        <w:t>Test chi2</w:t>
      </w:r>
    </w:p>
    <w:p w:rsidR="00BB0C22" w:rsidRDefault="00BB0C22" w:rsidP="00BB0C22">
      <w:pPr>
        <w:pStyle w:val="ListParagraph"/>
        <w:spacing w:before="240" w:after="0"/>
        <w:ind w:left="1440"/>
        <w:jc w:val="both"/>
      </w:pPr>
      <w:r>
        <w:t xml:space="preserve">Var </w:t>
      </w:r>
      <w:proofErr w:type="spellStart"/>
      <w:r>
        <w:t>covar</w:t>
      </w:r>
      <w:proofErr w:type="spellEnd"/>
      <w:r>
        <w:t xml:space="preserve"> paramètre</w:t>
      </w:r>
    </w:p>
    <w:p w:rsidR="0074165E" w:rsidRDefault="0074165E" w:rsidP="00BB0C22">
      <w:pPr>
        <w:spacing w:before="240" w:after="0"/>
        <w:jc w:val="both"/>
      </w:pPr>
    </w:p>
    <w:p w:rsidR="00AA4BBE" w:rsidRDefault="00AA4BBE" w:rsidP="00BB0C22">
      <w:pPr>
        <w:pStyle w:val="ListParagraph"/>
        <w:numPr>
          <w:ilvl w:val="0"/>
          <w:numId w:val="1"/>
        </w:numPr>
        <w:spacing w:before="240" w:after="0"/>
        <w:jc w:val="both"/>
      </w:pPr>
      <w:r>
        <w:t>Conclusion</w:t>
      </w:r>
    </w:p>
    <w:p w:rsidR="00463280" w:rsidRDefault="00463280">
      <w:pPr>
        <w:pStyle w:val="ListParagraph"/>
        <w:numPr>
          <w:ilvl w:val="0"/>
          <w:numId w:val="1"/>
        </w:numPr>
        <w:spacing w:before="240" w:after="0"/>
        <w:jc w:val="both"/>
      </w:pPr>
    </w:p>
    <w:sectPr w:rsidR="00463280" w:rsidSect="00E32138">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AA8" w:rsidRDefault="00092AA8" w:rsidP="00E32138">
      <w:pPr>
        <w:spacing w:after="0" w:line="240" w:lineRule="auto"/>
      </w:pPr>
      <w:r>
        <w:separator/>
      </w:r>
    </w:p>
  </w:endnote>
  <w:endnote w:type="continuationSeparator" w:id="0">
    <w:p w:rsidR="00092AA8" w:rsidRDefault="00092AA8"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Footer"/>
          <w:jc w:val="right"/>
        </w:pPr>
        <w:r>
          <w:fldChar w:fldCharType="begin"/>
        </w:r>
        <w:r>
          <w:instrText>PAGE   \* MERGEFORMAT</w:instrText>
        </w:r>
        <w:r>
          <w:fldChar w:fldCharType="separate"/>
        </w:r>
        <w:r w:rsidR="004D716E">
          <w:rPr>
            <w:noProof/>
          </w:rPr>
          <w:t>6</w:t>
        </w:r>
        <w:r>
          <w:fldChar w:fldCharType="end"/>
        </w:r>
      </w:p>
    </w:sdtContent>
  </w:sdt>
  <w:p w:rsidR="00E32138" w:rsidRDefault="00E3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AA8" w:rsidRDefault="00092AA8" w:rsidP="00E32138">
      <w:pPr>
        <w:spacing w:after="0" w:line="240" w:lineRule="auto"/>
      </w:pPr>
      <w:r>
        <w:separator/>
      </w:r>
    </w:p>
  </w:footnote>
  <w:footnote w:type="continuationSeparator" w:id="0">
    <w:p w:rsidR="00092AA8" w:rsidRDefault="00092AA8"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37206"/>
    <w:rsid w:val="00092AA8"/>
    <w:rsid w:val="000F5C82"/>
    <w:rsid w:val="001E5291"/>
    <w:rsid w:val="00242F3A"/>
    <w:rsid w:val="00245C34"/>
    <w:rsid w:val="0025165B"/>
    <w:rsid w:val="003031EA"/>
    <w:rsid w:val="00440E4D"/>
    <w:rsid w:val="00463280"/>
    <w:rsid w:val="004A2E6B"/>
    <w:rsid w:val="004D716E"/>
    <w:rsid w:val="00510BED"/>
    <w:rsid w:val="005D293A"/>
    <w:rsid w:val="005D3A80"/>
    <w:rsid w:val="006013B3"/>
    <w:rsid w:val="00656B61"/>
    <w:rsid w:val="006A2102"/>
    <w:rsid w:val="0074165E"/>
    <w:rsid w:val="0079500F"/>
    <w:rsid w:val="007C5758"/>
    <w:rsid w:val="007F748D"/>
    <w:rsid w:val="00967172"/>
    <w:rsid w:val="00AA4BBE"/>
    <w:rsid w:val="00B33594"/>
    <w:rsid w:val="00BB0C22"/>
    <w:rsid w:val="00CA6CB8"/>
    <w:rsid w:val="00CC69EC"/>
    <w:rsid w:val="00CE3A67"/>
    <w:rsid w:val="00E32138"/>
    <w:rsid w:val="00EA003E"/>
    <w:rsid w:val="00F65C7C"/>
    <w:rsid w:val="00F7237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BE"/>
    <w:pPr>
      <w:ind w:left="720"/>
      <w:contextualSpacing/>
    </w:pPr>
  </w:style>
  <w:style w:type="paragraph" w:styleId="Header">
    <w:name w:val="header"/>
    <w:basedOn w:val="Normal"/>
    <w:link w:val="HeaderChar"/>
    <w:uiPriority w:val="99"/>
    <w:unhideWhenUsed/>
    <w:rsid w:val="00E321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138"/>
  </w:style>
  <w:style w:type="paragraph" w:styleId="Footer">
    <w:name w:val="footer"/>
    <w:basedOn w:val="Normal"/>
    <w:link w:val="FooterChar"/>
    <w:uiPriority w:val="99"/>
    <w:unhideWhenUsed/>
    <w:rsid w:val="00E321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138"/>
  </w:style>
  <w:style w:type="paragraph" w:styleId="Caption">
    <w:name w:val="caption"/>
    <w:basedOn w:val="Normal"/>
    <w:next w:val="Normal"/>
    <w:uiPriority w:val="35"/>
    <w:unhideWhenUsed/>
    <w:qFormat/>
    <w:rsid w:val="00463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527</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Iris de Gélis</cp:lastModifiedBy>
  <cp:revision>20</cp:revision>
  <dcterms:created xsi:type="dcterms:W3CDTF">2018-03-25T09:53:00Z</dcterms:created>
  <dcterms:modified xsi:type="dcterms:W3CDTF">2018-03-29T08:10:00Z</dcterms:modified>
</cp:coreProperties>
</file>