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BF"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rPr>
                <w:lang w:bidi="ar-SA"/>
              </w:rPr>
            </w:pPr>
            <w:r>
              <w:rPr>
                <w:lang w:bidi="ar-SA"/>
              </w:rPr>
              <w:t>Notice of Neighbor’s Covenant Violation</w:t>
            </w:r>
          </w:p>
          <w:p w:rsidR="0061508C" w:rsidRDefault="0061508C" w:rsidP="0061508C">
            <w:pPr>
              <w:jc w:val="center"/>
              <w:rPr>
                <w:lang w:bidi="ar-SA"/>
              </w:rPr>
            </w:pPr>
          </w:p>
        </w:tc>
      </w:tr>
      <w:tr w:rsidR="0061508C" w:rsidTr="0061508C">
        <w:trPr>
          <w:trHeight w:val="101"/>
        </w:trPr>
        <w:tc>
          <w:tcPr>
            <w:tcW w:w="8856" w:type="dxa"/>
            <w:gridSpan w:val="19"/>
            <w:shd w:val="clear" w:color="auto" w:fill="auto"/>
            <w:vAlign w:val="center"/>
          </w:tcPr>
          <w:p w:rsidR="0061508C" w:rsidRDefault="0061508C" w:rsidP="0061508C">
            <w:pPr>
              <w:jc w:val="center"/>
              <w:rPr>
                <w:lang w:bidi="ar-SA"/>
              </w:rPr>
            </w:pPr>
          </w:p>
        </w:tc>
      </w:tr>
      <w:tr w:rsidR="0061508C" w:rsidTr="0061508C">
        <w:tc>
          <w:tcPr>
            <w:tcW w:w="78" w:type="dxa"/>
            <w:shd w:val="clear" w:color="auto" w:fill="auto"/>
          </w:tcPr>
          <w:p w:rsidR="0061508C" w:rsidRDefault="0061508C">
            <w:pPr>
              <w:rPr>
                <w:lang w:bidi="ar-SA"/>
              </w:rPr>
            </w:pPr>
            <w:r>
              <w:rPr>
                <w:lang w:bidi="ar-SA"/>
              </w:rPr>
              <w:t xml:space="preserve"> </w:t>
            </w:r>
          </w:p>
        </w:tc>
        <w:tc>
          <w:tcPr>
            <w:tcW w:w="4991" w:type="dxa"/>
            <w:gridSpan w:val="9"/>
            <w:tcBorders>
              <w:bottom w:val="single" w:sz="4" w:space="0" w:color="auto"/>
            </w:tcBorders>
            <w:shd w:val="clear" w:color="auto" w:fill="auto"/>
          </w:tcPr>
          <w:p w:rsidR="0061508C" w:rsidRDefault="007C6F8F">
            <w:pPr>
              <w:rPr>
                <w:lang w:bidi="ar-SA"/>
              </w:rPr>
            </w:pPr>
            <w:r>
              <w:rPr>
                <w:lang w:bidi="ar-SA"/>
              </w:rPr>
              <w:fldChar w:fldCharType="begin"/>
            </w:r>
            <w:r>
              <w:rPr>
                <w:lang w:bidi="ar-SA"/>
              </w:rPr>
              <w:instrText xml:space="preserve"> MERGEFIELD lname </w:instrText>
            </w:r>
            <w:r>
              <w:rPr>
                <w:lang w:bidi="ar-SA"/>
              </w:rPr>
              <w:fldChar w:fldCharType="separate"/>
            </w:r>
            <w:r>
              <w:rPr>
                <w:noProof/>
                <w:lang w:bidi="ar-SA"/>
              </w:rPr>
              <w:t>«lname»</w:t>
            </w:r>
            <w:r>
              <w:rPr>
                <w:lang w:bidi="ar-SA"/>
              </w:rPr>
              <w:fldChar w:fldCharType="end"/>
            </w:r>
          </w:p>
        </w:tc>
        <w:tc>
          <w:tcPr>
            <w:tcW w:w="3787" w:type="dxa"/>
            <w:gridSpan w:val="9"/>
            <w:shd w:val="clear" w:color="auto" w:fill="auto"/>
          </w:tcPr>
          <w:p w:rsidR="0061508C" w:rsidRDefault="0061508C">
            <w:pPr>
              <w:rPr>
                <w:lang w:bidi="ar-SA"/>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ar-SA"/>
              </w:rPr>
            </w:pPr>
          </w:p>
        </w:tc>
        <w:tc>
          <w:tcPr>
            <w:tcW w:w="4933" w:type="dxa"/>
            <w:gridSpan w:val="8"/>
            <w:shd w:val="clear" w:color="auto" w:fill="auto"/>
            <w:noWrap/>
            <w:tcMar>
              <w:top w:w="14" w:type="dxa"/>
              <w:left w:w="58" w:type="dxa"/>
              <w:right w:w="58" w:type="dxa"/>
            </w:tcMar>
          </w:tcPr>
          <w:p w:rsidR="0061508C" w:rsidRPr="0061508C" w:rsidRDefault="0061508C">
            <w:pPr>
              <w:rPr>
                <w:i/>
                <w:position w:val="6"/>
                <w:sz w:val="18"/>
                <w:lang w:bidi="ar-SA"/>
              </w:rPr>
            </w:pPr>
            <w:r w:rsidRPr="0061508C">
              <w:rPr>
                <w:i/>
                <w:position w:val="6"/>
                <w:sz w:val="18"/>
                <w:lang w:bidi="ar-SA"/>
              </w:rPr>
              <w:t>Landlord</w:t>
            </w:r>
          </w:p>
        </w:tc>
        <w:tc>
          <w:tcPr>
            <w:tcW w:w="3787" w:type="dxa"/>
            <w:gridSpan w:val="9"/>
            <w:shd w:val="clear" w:color="auto" w:fill="auto"/>
            <w:noWrap/>
            <w:tcMar>
              <w:top w:w="14" w:type="dxa"/>
              <w:left w:w="58" w:type="dxa"/>
              <w:right w:w="58" w:type="dxa"/>
            </w:tcMar>
          </w:tcPr>
          <w:p w:rsidR="0061508C" w:rsidRPr="0061508C" w:rsidRDefault="0061508C">
            <w:pPr>
              <w:rPr>
                <w:sz w:val="22"/>
                <w:lang w:bidi="ar-SA"/>
              </w:rPr>
            </w:pPr>
          </w:p>
        </w:tc>
      </w:tr>
      <w:tr w:rsidR="0061508C" w:rsidRPr="0061508C" w:rsidTr="0061508C">
        <w:tc>
          <w:tcPr>
            <w:tcW w:w="78" w:type="dxa"/>
            <w:shd w:val="clear" w:color="auto" w:fill="auto"/>
          </w:tcPr>
          <w:p w:rsidR="0061508C" w:rsidRDefault="0061508C">
            <w:pPr>
              <w:rPr>
                <w:lang w:bidi="ar-SA"/>
              </w:rPr>
            </w:pPr>
          </w:p>
        </w:tc>
        <w:tc>
          <w:tcPr>
            <w:tcW w:w="5981" w:type="dxa"/>
            <w:gridSpan w:val="12"/>
            <w:tcBorders>
              <w:bottom w:val="single" w:sz="4" w:space="0" w:color="auto"/>
            </w:tcBorders>
            <w:shd w:val="clear" w:color="auto" w:fill="auto"/>
          </w:tcPr>
          <w:p w:rsidR="0061508C" w:rsidRPr="0061508C" w:rsidRDefault="007C6F8F">
            <w:pPr>
              <w:rPr>
                <w:i/>
                <w:position w:val="6"/>
                <w:sz w:val="18"/>
                <w:lang w:bidi="ar-SA"/>
              </w:rPr>
            </w:pPr>
            <w:r>
              <w:rPr>
                <w:i/>
                <w:position w:val="6"/>
                <w:sz w:val="18"/>
                <w:lang w:bidi="ar-SA"/>
              </w:rPr>
              <w:fldChar w:fldCharType="begin"/>
            </w:r>
            <w:r>
              <w:rPr>
                <w:i/>
                <w:position w:val="6"/>
                <w:sz w:val="18"/>
                <w:lang w:bidi="ar-SA"/>
              </w:rPr>
              <w:instrText xml:space="preserve"> MERGEFIELD laddress </w:instrText>
            </w:r>
            <w:r>
              <w:rPr>
                <w:i/>
                <w:position w:val="6"/>
                <w:sz w:val="18"/>
                <w:lang w:bidi="ar-SA"/>
              </w:rPr>
              <w:fldChar w:fldCharType="separate"/>
            </w:r>
            <w:r>
              <w:rPr>
                <w:i/>
                <w:noProof/>
                <w:position w:val="6"/>
                <w:sz w:val="18"/>
                <w:lang w:bidi="ar-SA"/>
              </w:rPr>
              <w:t>«laddress»</w:t>
            </w:r>
            <w:r>
              <w:rPr>
                <w:i/>
                <w:position w:val="6"/>
                <w:sz w:val="18"/>
                <w:lang w:bidi="ar-SA"/>
              </w:rPr>
              <w:fldChar w:fldCharType="end"/>
            </w:r>
          </w:p>
        </w:tc>
        <w:tc>
          <w:tcPr>
            <w:tcW w:w="2797" w:type="dxa"/>
            <w:gridSpan w:val="6"/>
            <w:shd w:val="clear" w:color="auto" w:fill="auto"/>
          </w:tcPr>
          <w:p w:rsidR="0061508C" w:rsidRPr="0061508C" w:rsidRDefault="0061508C">
            <w:pPr>
              <w:rPr>
                <w:sz w:val="22"/>
                <w:lang w:bidi="ar-SA"/>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ar-SA"/>
              </w:rPr>
            </w:pPr>
          </w:p>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lang w:bidi="ar-SA"/>
              </w:rPr>
            </w:pPr>
            <w:r w:rsidRPr="0061508C">
              <w:rPr>
                <w:i/>
                <w:position w:val="6"/>
                <w:sz w:val="18"/>
                <w:lang w:bidi="ar-SA"/>
              </w:rPr>
              <w:t>Street Address</w:t>
            </w:r>
          </w:p>
        </w:tc>
        <w:tc>
          <w:tcPr>
            <w:tcW w:w="2797" w:type="dxa"/>
            <w:gridSpan w:val="6"/>
            <w:shd w:val="clear" w:color="auto" w:fill="auto"/>
            <w:noWrap/>
            <w:tcMar>
              <w:top w:w="14" w:type="dxa"/>
              <w:left w:w="58" w:type="dxa"/>
              <w:right w:w="58" w:type="dxa"/>
            </w:tcMar>
          </w:tcPr>
          <w:p w:rsidR="0061508C" w:rsidRPr="0061508C" w:rsidRDefault="0061508C">
            <w:pPr>
              <w:rPr>
                <w:sz w:val="22"/>
                <w:lang w:bidi="ar-SA"/>
              </w:rPr>
            </w:pPr>
          </w:p>
        </w:tc>
      </w:tr>
      <w:tr w:rsidR="0061508C" w:rsidRPr="0061508C" w:rsidTr="0061508C">
        <w:tc>
          <w:tcPr>
            <w:tcW w:w="78" w:type="dxa"/>
            <w:shd w:val="clear" w:color="auto" w:fill="auto"/>
          </w:tcPr>
          <w:p w:rsidR="0061508C" w:rsidRDefault="0061508C">
            <w:pPr>
              <w:rPr>
                <w:lang w:bidi="ar-SA"/>
              </w:rPr>
            </w:pPr>
          </w:p>
        </w:tc>
        <w:tc>
          <w:tcPr>
            <w:tcW w:w="5981" w:type="dxa"/>
            <w:gridSpan w:val="12"/>
            <w:tcBorders>
              <w:bottom w:val="single" w:sz="4" w:space="0" w:color="auto"/>
            </w:tcBorders>
            <w:shd w:val="clear" w:color="auto" w:fill="auto"/>
          </w:tcPr>
          <w:p w:rsidR="0061508C" w:rsidRPr="0061508C" w:rsidRDefault="007C6F8F">
            <w:pPr>
              <w:rPr>
                <w:i/>
                <w:position w:val="6"/>
                <w:sz w:val="18"/>
                <w:lang w:bidi="ar-SA"/>
              </w:rPr>
            </w:pPr>
            <w:r>
              <w:rPr>
                <w:i/>
                <w:position w:val="6"/>
                <w:sz w:val="18"/>
                <w:lang w:bidi="ar-SA"/>
              </w:rPr>
              <w:fldChar w:fldCharType="begin"/>
            </w:r>
            <w:r>
              <w:rPr>
                <w:i/>
                <w:position w:val="6"/>
                <w:sz w:val="18"/>
                <w:lang w:bidi="ar-SA"/>
              </w:rPr>
              <w:instrText xml:space="preserve"> MERGEFIELD laddress2 </w:instrText>
            </w:r>
            <w:r>
              <w:rPr>
                <w:i/>
                <w:position w:val="6"/>
                <w:sz w:val="18"/>
                <w:lang w:bidi="ar-SA"/>
              </w:rPr>
              <w:fldChar w:fldCharType="separate"/>
            </w:r>
            <w:r>
              <w:rPr>
                <w:i/>
                <w:noProof/>
                <w:position w:val="6"/>
                <w:sz w:val="18"/>
                <w:lang w:bidi="ar-SA"/>
              </w:rPr>
              <w:t>«laddress2»</w:t>
            </w:r>
            <w:r>
              <w:rPr>
                <w:i/>
                <w:position w:val="6"/>
                <w:sz w:val="18"/>
                <w:lang w:bidi="ar-SA"/>
              </w:rPr>
              <w:fldChar w:fldCharType="end"/>
            </w:r>
          </w:p>
        </w:tc>
        <w:tc>
          <w:tcPr>
            <w:tcW w:w="2797" w:type="dxa"/>
            <w:gridSpan w:val="6"/>
            <w:shd w:val="clear" w:color="auto" w:fill="auto"/>
          </w:tcPr>
          <w:p w:rsidR="0061508C" w:rsidRPr="0061508C" w:rsidRDefault="0061508C">
            <w:pPr>
              <w:rPr>
                <w:sz w:val="22"/>
                <w:lang w:bidi="ar-SA"/>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pPr>
              <w:rPr>
                <w:lang w:bidi="ar-SA"/>
              </w:rPr>
            </w:pPr>
          </w:p>
        </w:tc>
        <w:tc>
          <w:tcPr>
            <w:tcW w:w="4933" w:type="dxa"/>
            <w:gridSpan w:val="8"/>
            <w:shd w:val="clear" w:color="auto" w:fill="auto"/>
            <w:noWrap/>
            <w:tcMar>
              <w:top w:w="14" w:type="dxa"/>
              <w:left w:w="58" w:type="dxa"/>
              <w:right w:w="58" w:type="dxa"/>
            </w:tcMar>
          </w:tcPr>
          <w:p w:rsidR="0061508C" w:rsidRPr="0061508C" w:rsidRDefault="0061508C">
            <w:pPr>
              <w:rPr>
                <w:i/>
                <w:position w:val="6"/>
                <w:sz w:val="18"/>
                <w:lang w:bidi="ar-SA"/>
              </w:rPr>
            </w:pPr>
            <w:r w:rsidRPr="0061508C">
              <w:rPr>
                <w:i/>
                <w:position w:val="6"/>
                <w:sz w:val="18"/>
                <w:lang w:bidi="ar-SA"/>
              </w:rPr>
              <w:t>City, State, Zip</w:t>
            </w:r>
          </w:p>
        </w:tc>
        <w:tc>
          <w:tcPr>
            <w:tcW w:w="3787" w:type="dxa"/>
            <w:gridSpan w:val="9"/>
            <w:shd w:val="clear" w:color="auto" w:fill="auto"/>
            <w:noWrap/>
            <w:tcMar>
              <w:top w:w="14" w:type="dxa"/>
              <w:left w:w="58" w:type="dxa"/>
              <w:right w:w="58" w:type="dxa"/>
            </w:tcMar>
          </w:tcPr>
          <w:p w:rsidR="0061508C" w:rsidRPr="0061508C" w:rsidRDefault="0061508C">
            <w:pPr>
              <w:rPr>
                <w:sz w:val="22"/>
                <w:lang w:bidi="ar-SA"/>
              </w:rPr>
            </w:pPr>
          </w:p>
        </w:tc>
      </w:tr>
      <w:tr w:rsidR="0061508C" w:rsidRPr="0061508C" w:rsidTr="0061508C">
        <w:tc>
          <w:tcPr>
            <w:tcW w:w="479" w:type="dxa"/>
            <w:gridSpan w:val="4"/>
            <w:shd w:val="clear" w:color="auto" w:fill="auto"/>
          </w:tcPr>
          <w:p w:rsidR="0061508C" w:rsidRDefault="0061508C">
            <w:pPr>
              <w:rPr>
                <w:lang w:bidi="ar-SA"/>
              </w:rPr>
            </w:pPr>
          </w:p>
        </w:tc>
        <w:tc>
          <w:tcPr>
            <w:tcW w:w="3690" w:type="dxa"/>
            <w:gridSpan w:val="3"/>
            <w:shd w:val="clear" w:color="auto" w:fill="auto"/>
          </w:tcPr>
          <w:p w:rsidR="0061508C" w:rsidRPr="0061508C" w:rsidRDefault="0061508C">
            <w:pPr>
              <w:rPr>
                <w:sz w:val="20"/>
                <w:lang w:bidi="ar-SA"/>
              </w:rPr>
            </w:pPr>
          </w:p>
        </w:tc>
        <w:tc>
          <w:tcPr>
            <w:tcW w:w="4687" w:type="dxa"/>
            <w:gridSpan w:val="12"/>
            <w:shd w:val="clear" w:color="auto" w:fill="auto"/>
          </w:tcPr>
          <w:p w:rsidR="0061508C" w:rsidRPr="0061508C" w:rsidRDefault="0061508C">
            <w:pPr>
              <w:rPr>
                <w:sz w:val="22"/>
                <w:lang w:bidi="ar-SA"/>
              </w:rPr>
            </w:pPr>
          </w:p>
        </w:tc>
      </w:tr>
      <w:tr w:rsidR="0061508C" w:rsidRPr="00281052" w:rsidTr="0061508C">
        <w:tc>
          <w:tcPr>
            <w:tcW w:w="209" w:type="dxa"/>
            <w:gridSpan w:val="3"/>
            <w:shd w:val="clear" w:color="auto" w:fill="auto"/>
          </w:tcPr>
          <w:p w:rsidR="0061508C" w:rsidRPr="00281052" w:rsidRDefault="0061508C">
            <w:pPr>
              <w:rPr>
                <w:lang w:bidi="ar-SA"/>
              </w:rPr>
            </w:pPr>
            <w:r w:rsidRPr="00281052">
              <w:rPr>
                <w:lang w:bidi="ar-SA"/>
              </w:rPr>
              <w:t xml:space="preserve">I, </w:t>
            </w:r>
          </w:p>
        </w:tc>
        <w:tc>
          <w:tcPr>
            <w:tcW w:w="3600" w:type="dxa"/>
            <w:gridSpan w:val="3"/>
            <w:tcBorders>
              <w:bottom w:val="single" w:sz="4" w:space="0" w:color="auto"/>
            </w:tcBorders>
            <w:shd w:val="clear" w:color="auto" w:fill="auto"/>
          </w:tcPr>
          <w:p w:rsidR="0061508C" w:rsidRPr="00281052" w:rsidRDefault="007C6F8F">
            <w:pPr>
              <w:rPr>
                <w:lang w:bidi="ar-SA"/>
              </w:rPr>
            </w:pPr>
            <w:r>
              <w:rPr>
                <w:lang w:bidi="ar-SA"/>
              </w:rPr>
              <w:fldChar w:fldCharType="begin"/>
            </w:r>
            <w:r>
              <w:rPr>
                <w:lang w:bidi="ar-SA"/>
              </w:rPr>
              <w:instrText xml:space="preserve"> MERGEFIELD tname1 </w:instrText>
            </w:r>
            <w:r>
              <w:rPr>
                <w:lang w:bidi="ar-SA"/>
              </w:rPr>
              <w:fldChar w:fldCharType="separate"/>
            </w:r>
            <w:r>
              <w:rPr>
                <w:noProof/>
                <w:lang w:bidi="ar-SA"/>
              </w:rPr>
              <w:t>«tname1»</w:t>
            </w:r>
            <w:r>
              <w:rPr>
                <w:lang w:bidi="ar-SA"/>
              </w:rPr>
              <w:fldChar w:fldCharType="end"/>
            </w:r>
            <w:r>
              <w:rPr>
                <w:lang w:bidi="ar-SA"/>
              </w:rPr>
              <w:t xml:space="preserve"> </w:t>
            </w:r>
            <w:r>
              <w:rPr>
                <w:lang w:bidi="ar-SA"/>
              </w:rPr>
              <w:fldChar w:fldCharType="begin"/>
            </w:r>
            <w:r>
              <w:rPr>
                <w:lang w:bidi="ar-SA"/>
              </w:rPr>
              <w:instrText xml:space="preserve"> MERGEFIELD tname2 </w:instrText>
            </w:r>
            <w:r>
              <w:rPr>
                <w:lang w:bidi="ar-SA"/>
              </w:rPr>
              <w:fldChar w:fldCharType="separate"/>
            </w:r>
            <w:r>
              <w:rPr>
                <w:noProof/>
                <w:lang w:bidi="ar-SA"/>
              </w:rPr>
              <w:t>«tname2»</w:t>
            </w:r>
            <w:r>
              <w:rPr>
                <w:lang w:bidi="ar-SA"/>
              </w:rPr>
              <w:fldChar w:fldCharType="end"/>
            </w:r>
          </w:p>
        </w:tc>
        <w:tc>
          <w:tcPr>
            <w:tcW w:w="3780" w:type="dxa"/>
            <w:gridSpan w:val="10"/>
            <w:shd w:val="clear" w:color="auto" w:fill="auto"/>
          </w:tcPr>
          <w:p w:rsidR="0061508C" w:rsidRPr="00281052" w:rsidRDefault="0061508C">
            <w:pPr>
              <w:rPr>
                <w:lang w:bidi="ar-SA"/>
              </w:rPr>
            </w:pPr>
            <w:r w:rsidRPr="0061508C">
              <w:rPr>
                <w:color w:val="000000"/>
                <w:lang w:bidi="ar-SA"/>
              </w:rPr>
              <w:t>, reside at your property located at</w:t>
            </w:r>
          </w:p>
        </w:tc>
        <w:tc>
          <w:tcPr>
            <w:tcW w:w="1267" w:type="dxa"/>
            <w:gridSpan w:val="3"/>
            <w:shd w:val="clear" w:color="auto" w:fill="auto"/>
          </w:tcPr>
          <w:p w:rsidR="0061508C" w:rsidRPr="00281052" w:rsidRDefault="0061508C">
            <w:pPr>
              <w:rPr>
                <w:lang w:bidi="ar-SA"/>
              </w:rPr>
            </w:pPr>
          </w:p>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lang w:bidi="ar-SA"/>
              </w:rPr>
            </w:pPr>
            <w:r w:rsidRPr="0061508C">
              <w:rPr>
                <w:i/>
                <w:position w:val="6"/>
                <w:sz w:val="18"/>
                <w:lang w:bidi="ar-SA"/>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lang w:bidi="ar-SA"/>
              </w:rPr>
            </w:pPr>
            <w:r w:rsidRPr="0061508C">
              <w:rPr>
                <w:i/>
                <w:color w:val="000000"/>
                <w:position w:val="6"/>
                <w:sz w:val="18"/>
                <w:lang w:bidi="ar-SA"/>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ar-SA"/>
              </w:rPr>
            </w:pPr>
            <w:r w:rsidRPr="0061508C">
              <w:rPr>
                <w:i/>
                <w:color w:val="000000"/>
                <w:position w:val="6"/>
                <w:sz w:val="18"/>
                <w:lang w:bidi="ar-SA"/>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ar-SA"/>
              </w:rPr>
            </w:pPr>
            <w:r w:rsidRPr="0061508C">
              <w:rPr>
                <w:i/>
                <w:color w:val="000000"/>
                <w:position w:val="6"/>
                <w:sz w:val="18"/>
                <w:lang w:bidi="ar-SA"/>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ar-SA"/>
              </w:rPr>
            </w:pPr>
            <w:r w:rsidRPr="0061508C">
              <w:rPr>
                <w:i/>
                <w:color w:val="000000"/>
                <w:position w:val="6"/>
                <w:sz w:val="18"/>
                <w:lang w:bidi="ar-SA"/>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7C6F8F">
            <w:pPr>
              <w:rPr>
                <w:lang w:bidi="ar-SA"/>
              </w:rPr>
            </w:pPr>
            <w:r>
              <w:rPr>
                <w:lang w:bidi="ar-SA"/>
              </w:rPr>
              <w:fldChar w:fldCharType="begin"/>
            </w:r>
            <w:r>
              <w:rPr>
                <w:lang w:bidi="ar-SA"/>
              </w:rPr>
              <w:instrText xml:space="preserve"> MERGEFIELD taddress </w:instrText>
            </w:r>
            <w:r>
              <w:rPr>
                <w:lang w:bidi="ar-SA"/>
              </w:rPr>
              <w:fldChar w:fldCharType="separate"/>
            </w:r>
            <w:r>
              <w:rPr>
                <w:noProof/>
                <w:lang w:bidi="ar-SA"/>
              </w:rPr>
              <w:t>«taddress»</w:t>
            </w:r>
            <w:r>
              <w:rPr>
                <w:lang w:bidi="ar-SA"/>
              </w:rPr>
              <w:fldChar w:fldCharType="end"/>
            </w:r>
            <w:r>
              <w:rPr>
                <w:lang w:bidi="ar-SA"/>
              </w:rPr>
              <w:t xml:space="preserve"> </w:t>
            </w:r>
            <w:r>
              <w:rPr>
                <w:lang w:bidi="ar-SA"/>
              </w:rPr>
              <w:fldChar w:fldCharType="begin"/>
            </w:r>
            <w:r>
              <w:rPr>
                <w:lang w:bidi="ar-SA"/>
              </w:rPr>
              <w:instrText xml:space="preserve"> MERGEFIELD taddress2 </w:instrText>
            </w:r>
            <w:r>
              <w:rPr>
                <w:lang w:bidi="ar-SA"/>
              </w:rPr>
              <w:fldChar w:fldCharType="separate"/>
            </w:r>
            <w:r>
              <w:rPr>
                <w:noProof/>
                <w:lang w:bidi="ar-SA"/>
              </w:rPr>
              <w:t>«taddress2»</w:t>
            </w:r>
            <w:r>
              <w:rPr>
                <w:lang w:bidi="ar-SA"/>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lang w:bidi="ar-SA"/>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lang w:bidi="ar-SA"/>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lang w:bidi="ar-SA"/>
              </w:rPr>
            </w:pPr>
            <w:r w:rsidRPr="0061508C">
              <w:rPr>
                <w:color w:val="000000"/>
                <w:lang w:bidi="ar-SA"/>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lang w:bidi="ar-SA"/>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lang w:bidi="ar-SA"/>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lang w:bidi="ar-SA"/>
              </w:rPr>
            </w:pPr>
            <w:r w:rsidRPr="0061508C">
              <w:rPr>
                <w:i/>
                <w:position w:val="6"/>
                <w:sz w:val="18"/>
                <w:lang w:bidi="ar-SA"/>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lang w:bidi="ar-SA"/>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ar-SA"/>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ar-SA"/>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ar-SA"/>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lang w:bidi="ar-SA"/>
              </w:rPr>
            </w:pPr>
          </w:p>
        </w:tc>
      </w:tr>
      <w:tr w:rsidR="0061508C" w:rsidRPr="0061508C" w:rsidTr="0061508C">
        <w:tc>
          <w:tcPr>
            <w:tcW w:w="4169" w:type="dxa"/>
            <w:gridSpan w:val="7"/>
            <w:shd w:val="clear" w:color="auto" w:fill="auto"/>
          </w:tcPr>
          <w:p w:rsidR="0061508C" w:rsidRPr="00281052" w:rsidRDefault="0061508C">
            <w:pPr>
              <w:rPr>
                <w:lang w:bidi="ar-SA"/>
              </w:rPr>
            </w:pPr>
          </w:p>
        </w:tc>
        <w:tc>
          <w:tcPr>
            <w:tcW w:w="234" w:type="dxa"/>
            <w:shd w:val="clear" w:color="auto" w:fill="auto"/>
          </w:tcPr>
          <w:p w:rsidR="0061508C" w:rsidRPr="0061508C" w:rsidRDefault="0061508C">
            <w:pPr>
              <w:rPr>
                <w:color w:val="000000"/>
                <w:lang w:bidi="ar-SA"/>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lang w:bidi="ar-SA"/>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lang w:bidi="ar-SA"/>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lang w:bidi="ar-SA"/>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 </w:instrText>
      </w:r>
      <w:r w:rsidRPr="007C6F8F">
        <w:rPr>
          <w:color w:val="000000"/>
          <w:u w:val="single"/>
        </w:rPr>
        <w:fldChar w:fldCharType="separate"/>
      </w:r>
      <w:r w:rsidRPr="007C6F8F">
        <w:rPr>
          <w:noProof/>
          <w:color w:val="000000"/>
          <w:u w:val="single"/>
        </w:rPr>
        <w:t>«neighbor»</w:t>
      </w:r>
      <w:r w:rsidRPr="007C6F8F">
        <w:rPr>
          <w:color w:val="000000"/>
          <w:u w:val="single"/>
        </w:rPr>
        <w:fldChar w:fldCharType="end"/>
      </w:r>
      <w:r w:rsidR="0061508C" w:rsidRPr="007C6F8F">
        <w:rPr>
          <w:color w:val="000000"/>
          <w:u w:val="single"/>
        </w:rPr>
        <w:t>___</w:t>
      </w:r>
      <w:r w:rsidRPr="007C6F8F">
        <w:rPr>
          <w:color w:val="000000"/>
          <w:u w:val="single"/>
        </w:rPr>
        <w:fldChar w:fldCharType="begin"/>
      </w:r>
      <w:r w:rsidRPr="007C6F8F">
        <w:rPr>
          <w:color w:val="000000"/>
          <w:u w:val="single"/>
        </w:rPr>
        <w:instrText xml:space="preserve"> MERGEFIELD date </w:instrText>
      </w:r>
      <w:r w:rsidRPr="007C6F8F">
        <w:rPr>
          <w:color w:val="000000"/>
          <w:u w:val="single"/>
        </w:rPr>
        <w:fldChar w:fldCharType="separate"/>
      </w:r>
      <w:r w:rsidRPr="007C6F8F">
        <w:rPr>
          <w:noProof/>
          <w:color w:val="000000"/>
          <w:u w:val="single"/>
        </w:rPr>
        <w:t>«date»</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 </w:instrText>
      </w:r>
      <w:r w:rsidRPr="007C6F8F">
        <w:rPr>
          <w:color w:val="000000"/>
          <w:u w:val="single"/>
        </w:rPr>
        <w:fldChar w:fldCharType="separate"/>
      </w:r>
      <w:r w:rsidRPr="007C6F8F">
        <w:rPr>
          <w:noProof/>
          <w:color w:val="000000"/>
          <w:u w:val="single"/>
        </w:rPr>
        <w:t>«inci</w:t>
      </w:r>
      <w:bookmarkStart w:id="0" w:name="_GoBack"/>
      <w:bookmarkEnd w:id="0"/>
      <w:r w:rsidRPr="007C6F8F">
        <w:rPr>
          <w:noProof/>
          <w:color w:val="000000"/>
          <w:u w:val="single"/>
        </w:rPr>
        <w:t>dent»</w:t>
      </w:r>
      <w:r w:rsidRPr="007C6F8F">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Pr="007C6F8F">
        <w:rPr>
          <w:noProof/>
          <w:color w:val="000000"/>
          <w:u w:val="single"/>
        </w:rPr>
        <w:t>«neighbor2»</w:t>
      </w:r>
      <w:r w:rsidRPr="007C6F8F">
        <w:rPr>
          <w:color w:val="000000"/>
          <w:u w:val="single"/>
        </w:rPr>
        <w:fldChar w:fldCharType="end"/>
      </w:r>
      <w:r w:rsidR="0061508C" w:rsidRPr="007C6F8F">
        <w:rPr>
          <w:color w:val="000000"/>
          <w:u w:val="single"/>
        </w:rPr>
        <w:t>__</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Pr="007C6F8F">
        <w:rPr>
          <w:noProof/>
          <w:color w:val="000000"/>
          <w:u w:val="single"/>
        </w:rPr>
        <w:t>«date2»</w:t>
      </w:r>
      <w:r w:rsidRPr="007C6F8F">
        <w:rPr>
          <w:color w:val="000000"/>
          <w:u w:val="single"/>
        </w:rPr>
        <w:fldChar w:fldCharType="end"/>
      </w:r>
      <w:r w:rsidR="0061508C" w:rsidRPr="007C6F8F">
        <w:rPr>
          <w:color w:val="000000"/>
          <w:u w:val="single"/>
        </w:rPr>
        <w:t>______</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Pr="007C6F8F">
        <w:rPr>
          <w:noProof/>
          <w:color w:val="000000"/>
          <w:u w:val="single"/>
        </w:rPr>
        <w:t>«incident2»</w:t>
      </w:r>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7C6F8F" w:rsidRPr="007C6F8F">
        <w:rPr>
          <w:color w:val="000000"/>
          <w:u w:val="single"/>
        </w:rPr>
        <w:fldChar w:fldCharType="begin"/>
      </w:r>
      <w:r w:rsidR="007C6F8F" w:rsidRPr="007C6F8F">
        <w:rPr>
          <w:color w:val="000000"/>
          <w:u w:val="single"/>
        </w:rPr>
        <w:instrText xml:space="preserve"> DATE \@ "MMMM d, yyyy" </w:instrText>
      </w:r>
      <w:r w:rsidR="007C6F8F" w:rsidRPr="007C6F8F">
        <w:rPr>
          <w:color w:val="000000"/>
          <w:u w:val="single"/>
        </w:rPr>
        <w:fldChar w:fldCharType="separate"/>
      </w:r>
      <w:r w:rsidR="007C6F8F" w:rsidRPr="007C6F8F">
        <w:rPr>
          <w:noProof/>
          <w:color w:val="000000"/>
          <w:u w:val="single"/>
        </w:rPr>
        <w:t>December 12, 2017</w:t>
      </w:r>
      <w:r w:rsidR="007C6F8F" w:rsidRPr="007C6F8F">
        <w:rPr>
          <w:color w:val="000000"/>
          <w:u w:val="single"/>
        </w:rPr>
        <w:fldChar w:fldCharType="end"/>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43105A"/>
    <w:rsid w:val="004D5D95"/>
    <w:rsid w:val="0061508C"/>
    <w:rsid w:val="007C6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1E56408B"/>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2</cp:revision>
  <cp:lastPrinted>2008-06-19T18:43:00Z</cp:lastPrinted>
  <dcterms:created xsi:type="dcterms:W3CDTF">2017-12-13T01:42:00Z</dcterms:created>
  <dcterms:modified xsi:type="dcterms:W3CDTF">2017-12-13T01:42:00Z</dcterms:modified>
</cp:coreProperties>
</file>