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6" w:type="dxa"/>
        <w:tblLayout w:type="fixed"/>
        <w:tblCellMar>
          <w:left w:w="29" w:type="dxa"/>
          <w:right w:w="29" w:type="dxa"/>
        </w:tblCellMar>
        <w:tblLook w:val="00A0" w:firstRow="1" w:lastRow="0" w:firstColumn="1" w:lastColumn="0" w:noHBand="0" w:noVBand="0"/>
      </w:tblPr>
      <w:tblGrid>
        <w:gridCol w:w="209"/>
        <w:gridCol w:w="270"/>
        <w:gridCol w:w="3319"/>
        <w:gridCol w:w="11"/>
        <w:gridCol w:w="360"/>
        <w:gridCol w:w="234"/>
        <w:gridCol w:w="475"/>
        <w:gridCol w:w="810"/>
        <w:gridCol w:w="360"/>
        <w:gridCol w:w="11"/>
        <w:gridCol w:w="720"/>
        <w:gridCol w:w="109"/>
        <w:gridCol w:w="701"/>
        <w:gridCol w:w="349"/>
        <w:gridCol w:w="101"/>
        <w:gridCol w:w="817"/>
      </w:tblGrid>
      <w:tr w:rsidR="001858E5" w:rsidTr="001858E5">
        <w:trPr>
          <w:trHeight w:val="450"/>
        </w:trPr>
        <w:tc>
          <w:tcPr>
            <w:tcW w:w="8856" w:type="dxa"/>
            <w:gridSpan w:val="16"/>
            <w:shd w:val="clear" w:color="auto" w:fill="auto"/>
            <w:vAlign w:val="center"/>
          </w:tcPr>
          <w:p w:rsidR="001858E5" w:rsidRDefault="001858E5" w:rsidP="001858E5">
            <w:pPr>
              <w:jc w:val="center"/>
            </w:pPr>
            <w:bookmarkStart w:id="0" w:name="OLE_LINK3"/>
            <w:bookmarkStart w:id="1" w:name="OLE_LINK4"/>
            <w:r>
              <w:t>Request for Repairs</w:t>
            </w:r>
          </w:p>
          <w:p w:rsidR="001858E5" w:rsidRDefault="001858E5" w:rsidP="001858E5">
            <w:pPr>
              <w:jc w:val="center"/>
            </w:pPr>
          </w:p>
        </w:tc>
      </w:tr>
      <w:tr w:rsidR="001858E5" w:rsidTr="001858E5">
        <w:tc>
          <w:tcPr>
            <w:tcW w:w="8856" w:type="dxa"/>
            <w:gridSpan w:val="16"/>
            <w:shd w:val="clear" w:color="auto" w:fill="auto"/>
            <w:vAlign w:val="center"/>
          </w:tcPr>
          <w:p w:rsidR="001858E5" w:rsidRDefault="001858E5" w:rsidP="001858E5">
            <w:pPr>
              <w:jc w:val="center"/>
            </w:pPr>
          </w:p>
        </w:tc>
      </w:tr>
      <w:tr w:rsidR="001858E5" w:rsidTr="00C92568">
        <w:tc>
          <w:tcPr>
            <w:tcW w:w="479" w:type="dxa"/>
            <w:gridSpan w:val="2"/>
            <w:shd w:val="clear" w:color="auto" w:fill="auto"/>
          </w:tcPr>
          <w:p w:rsidR="001858E5" w:rsidRDefault="001858E5">
            <w:r>
              <w:t xml:space="preserve"> </w:t>
            </w:r>
          </w:p>
        </w:tc>
        <w:tc>
          <w:tcPr>
            <w:tcW w:w="55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858E5" w:rsidRDefault="00C92568" w:rsidP="001858E5">
            <w:pPr>
              <w:jc w:val="center"/>
            </w:pPr>
            <w:fldSimple w:instr=" MERGEFIELD tname1 ">
              <w:r>
                <w:rPr>
                  <w:noProof/>
                </w:rPr>
                <w:t>«tname1»</w:t>
              </w:r>
            </w:fldSimple>
            <w:r>
              <w:t xml:space="preserve"> </w:t>
            </w:r>
            <w:fldSimple w:instr=" MERGEFIELD tname2 ">
              <w:r>
                <w:rPr>
                  <w:noProof/>
                </w:rPr>
                <w:t>«tname2»</w:t>
              </w:r>
            </w:fldSimple>
          </w:p>
        </w:tc>
        <w:tc>
          <w:tcPr>
            <w:tcW w:w="2797" w:type="dxa"/>
            <w:gridSpan w:val="6"/>
            <w:shd w:val="clear" w:color="auto" w:fill="auto"/>
          </w:tcPr>
          <w:p w:rsidR="001858E5" w:rsidRDefault="001858E5"/>
        </w:tc>
      </w:tr>
      <w:tr w:rsidR="001858E5" w:rsidRPr="001858E5" w:rsidTr="00C92568">
        <w:tc>
          <w:tcPr>
            <w:tcW w:w="479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Default="001858E5"/>
        </w:tc>
        <w:tc>
          <w:tcPr>
            <w:tcW w:w="5580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position w:val="6"/>
                <w:sz w:val="18"/>
              </w:rPr>
              <w:t>Landlord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1858E5" w:rsidTr="001858E5">
        <w:tc>
          <w:tcPr>
            <w:tcW w:w="479" w:type="dxa"/>
            <w:gridSpan w:val="2"/>
            <w:shd w:val="clear" w:color="auto" w:fill="auto"/>
          </w:tcPr>
          <w:p w:rsidR="001858E5" w:rsidRDefault="001858E5"/>
        </w:tc>
        <w:tc>
          <w:tcPr>
            <w:tcW w:w="55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C92568" w:rsidP="00C92568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«taddress»</w:t>
            </w:r>
            <w:r>
              <w:rPr>
                <w:i/>
                <w:position w:val="6"/>
                <w:sz w:val="18"/>
              </w:rPr>
              <w:fldChar w:fldCharType="end"/>
            </w:r>
            <w:r>
              <w:rPr>
                <w:i/>
                <w:position w:val="6"/>
                <w:sz w:val="18"/>
              </w:rPr>
              <w:t xml:space="preserve"> </w:t>
            </w:r>
          </w:p>
        </w:tc>
        <w:tc>
          <w:tcPr>
            <w:tcW w:w="2797" w:type="dxa"/>
            <w:gridSpan w:val="6"/>
            <w:shd w:val="clear" w:color="auto" w:fill="auto"/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1858E5" w:rsidTr="001858E5">
        <w:tc>
          <w:tcPr>
            <w:tcW w:w="479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Default="001858E5"/>
        </w:tc>
        <w:tc>
          <w:tcPr>
            <w:tcW w:w="5580" w:type="dxa"/>
            <w:gridSpan w:val="8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position w:val="6"/>
                <w:sz w:val="18"/>
              </w:rPr>
              <w:t>Street Address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1858E5" w:rsidTr="001858E5">
        <w:tc>
          <w:tcPr>
            <w:tcW w:w="479" w:type="dxa"/>
            <w:gridSpan w:val="2"/>
            <w:shd w:val="clear" w:color="auto" w:fill="auto"/>
          </w:tcPr>
          <w:p w:rsidR="001858E5" w:rsidRDefault="001858E5"/>
        </w:tc>
        <w:tc>
          <w:tcPr>
            <w:tcW w:w="5580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C92568" w:rsidP="001858E5">
            <w:pPr>
              <w:jc w:val="center"/>
              <w:rPr>
                <w:i/>
                <w:position w:val="6"/>
                <w:sz w:val="18"/>
              </w:rPr>
            </w:pPr>
            <w:r>
              <w:rPr>
                <w:i/>
                <w:position w:val="6"/>
                <w:sz w:val="18"/>
              </w:rPr>
              <w:fldChar w:fldCharType="begin"/>
            </w:r>
            <w:r>
              <w:rPr>
                <w:i/>
                <w:position w:val="6"/>
                <w:sz w:val="18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</w:rPr>
              <w:fldChar w:fldCharType="separate"/>
            </w:r>
            <w:r>
              <w:rPr>
                <w:i/>
                <w:noProof/>
                <w:position w:val="6"/>
                <w:sz w:val="18"/>
              </w:rPr>
              <w:t>«taddress2»</w:t>
            </w:r>
            <w:r>
              <w:rPr>
                <w:i/>
                <w:position w:val="6"/>
                <w:sz w:val="18"/>
              </w:rPr>
              <w:fldChar w:fldCharType="end"/>
            </w:r>
          </w:p>
        </w:tc>
        <w:tc>
          <w:tcPr>
            <w:tcW w:w="2797" w:type="dxa"/>
            <w:gridSpan w:val="6"/>
            <w:shd w:val="clear" w:color="auto" w:fill="auto"/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1858E5" w:rsidTr="00C92568">
        <w:tc>
          <w:tcPr>
            <w:tcW w:w="479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Default="001858E5"/>
        </w:tc>
        <w:tc>
          <w:tcPr>
            <w:tcW w:w="5580" w:type="dxa"/>
            <w:gridSpan w:val="8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position w:val="6"/>
                <w:sz w:val="18"/>
              </w:rPr>
              <w:t>City, State, Zip</w:t>
            </w:r>
          </w:p>
        </w:tc>
        <w:tc>
          <w:tcPr>
            <w:tcW w:w="2797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1858E5" w:rsidTr="001858E5">
        <w:tc>
          <w:tcPr>
            <w:tcW w:w="479" w:type="dxa"/>
            <w:gridSpan w:val="2"/>
            <w:shd w:val="clear" w:color="auto" w:fill="auto"/>
          </w:tcPr>
          <w:p w:rsidR="001858E5" w:rsidRDefault="001858E5"/>
        </w:tc>
        <w:tc>
          <w:tcPr>
            <w:tcW w:w="3690" w:type="dxa"/>
            <w:gridSpan w:val="3"/>
            <w:shd w:val="clear" w:color="auto" w:fill="auto"/>
          </w:tcPr>
          <w:p w:rsidR="001858E5" w:rsidRPr="001858E5" w:rsidRDefault="001858E5">
            <w:pPr>
              <w:rPr>
                <w:sz w:val="20"/>
              </w:rPr>
            </w:pPr>
          </w:p>
        </w:tc>
        <w:tc>
          <w:tcPr>
            <w:tcW w:w="4687" w:type="dxa"/>
            <w:gridSpan w:val="11"/>
            <w:shd w:val="clear" w:color="auto" w:fill="auto"/>
          </w:tcPr>
          <w:p w:rsidR="001858E5" w:rsidRPr="001858E5" w:rsidRDefault="001858E5">
            <w:pPr>
              <w:rPr>
                <w:sz w:val="22"/>
              </w:rPr>
            </w:pPr>
          </w:p>
        </w:tc>
      </w:tr>
      <w:tr w:rsidR="001858E5" w:rsidRPr="00281052" w:rsidTr="001858E5">
        <w:tc>
          <w:tcPr>
            <w:tcW w:w="209" w:type="dxa"/>
            <w:shd w:val="clear" w:color="auto" w:fill="auto"/>
          </w:tcPr>
          <w:p w:rsidR="001858E5" w:rsidRPr="00281052" w:rsidRDefault="001858E5">
            <w:r w:rsidRPr="00281052"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1858E5" w:rsidRPr="00281052" w:rsidRDefault="00C92568" w:rsidP="001858E5">
            <w:pPr>
              <w:jc w:val="center"/>
            </w:pPr>
            <w:fldSimple w:instr=" MERGEFIELD lname ">
              <w:r>
                <w:rPr>
                  <w:noProof/>
                </w:rPr>
                <w:t>«lname»</w:t>
              </w:r>
            </w:fldSimple>
          </w:p>
        </w:tc>
        <w:tc>
          <w:tcPr>
            <w:tcW w:w="3780" w:type="dxa"/>
            <w:gridSpan w:val="9"/>
            <w:shd w:val="clear" w:color="auto" w:fill="auto"/>
          </w:tcPr>
          <w:p w:rsidR="001858E5" w:rsidRPr="00281052" w:rsidRDefault="001858E5">
            <w:r w:rsidRPr="001858E5">
              <w:rPr>
                <w:color w:val="000000"/>
              </w:rPr>
              <w:t>, reside at your property located at</w:t>
            </w:r>
          </w:p>
        </w:tc>
        <w:tc>
          <w:tcPr>
            <w:tcW w:w="1267" w:type="dxa"/>
            <w:gridSpan w:val="3"/>
            <w:shd w:val="clear" w:color="auto" w:fill="auto"/>
          </w:tcPr>
          <w:p w:rsidR="001858E5" w:rsidRPr="00281052" w:rsidRDefault="001858E5"/>
        </w:tc>
      </w:tr>
      <w:tr w:rsidR="001858E5" w:rsidRPr="001858E5" w:rsidTr="001858E5">
        <w:tc>
          <w:tcPr>
            <w:tcW w:w="3798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position w:val="6"/>
                <w:sz w:val="18"/>
              </w:rPr>
              <w:t xml:space="preserve">     (Print tenant’s name)</w:t>
            </w:r>
          </w:p>
        </w:tc>
        <w:tc>
          <w:tcPr>
            <w:tcW w:w="1080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color w:val="000000"/>
                <w:position w:val="6"/>
                <w:sz w:val="18"/>
              </w:rPr>
              <w:t xml:space="preserve"> </w:t>
            </w:r>
          </w:p>
        </w:tc>
        <w:tc>
          <w:tcPr>
            <w:tcW w:w="81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1858E5">
              <w:rPr>
                <w:i/>
                <w:color w:val="000000"/>
                <w:position w:val="6"/>
                <w:sz w:val="18"/>
              </w:rPr>
              <w:tab/>
            </w:r>
          </w:p>
        </w:tc>
        <w:tc>
          <w:tcPr>
            <w:tcW w:w="360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1858E5">
              <w:rPr>
                <w:i/>
                <w:color w:val="000000"/>
                <w:position w:val="6"/>
                <w:sz w:val="18"/>
              </w:rPr>
              <w:t xml:space="preserve">  </w:t>
            </w:r>
          </w:p>
        </w:tc>
        <w:tc>
          <w:tcPr>
            <w:tcW w:w="28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  <w:r w:rsidRPr="001858E5">
              <w:rPr>
                <w:i/>
                <w:color w:val="000000"/>
                <w:position w:val="6"/>
                <w:sz w:val="18"/>
              </w:rPr>
              <w:t xml:space="preserve">                      </w:t>
            </w:r>
          </w:p>
        </w:tc>
      </w:tr>
      <w:tr w:rsidR="001858E5" w:rsidRPr="001858E5" w:rsidTr="001858E5">
        <w:tc>
          <w:tcPr>
            <w:tcW w:w="416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1858E5" w:rsidRPr="00281052" w:rsidRDefault="00C92568" w:rsidP="001858E5">
            <w:pPr>
              <w:jc w:val="center"/>
            </w:pPr>
            <w:fldSimple w:instr=" MERGEFIELD laddress ">
              <w:r>
                <w:rPr>
                  <w:noProof/>
                </w:rPr>
                <w:t>«laddress»</w:t>
              </w:r>
            </w:fldSimple>
            <w:r>
              <w:t xml:space="preserve"> </w:t>
            </w:r>
            <w:fldSimple w:instr=" MERGEFIELD taddress2 ">
              <w:r>
                <w:rPr>
                  <w:noProof/>
                </w:rPr>
                <w:t>«taddress2»</w:t>
              </w:r>
            </w:fldSimple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1858E5">
            <w:pPr>
              <w:rPr>
                <w:color w:val="00000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73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color w:val="000000"/>
              </w:rPr>
            </w:pPr>
            <w:r w:rsidRPr="001858E5">
              <w:rPr>
                <w:color w:val="000000"/>
              </w:rPr>
              <w:t xml:space="preserve"> </w:t>
            </w:r>
          </w:p>
        </w:tc>
        <w:tc>
          <w:tcPr>
            <w:tcW w:w="126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color w:val="000000"/>
              </w:rPr>
            </w:pPr>
          </w:p>
        </w:tc>
        <w:tc>
          <w:tcPr>
            <w:tcW w:w="817" w:type="dxa"/>
            <w:tcBorders>
              <w:bottom w:val="single" w:sz="4" w:space="0" w:color="auto"/>
            </w:tcBorders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color w:val="000000"/>
              </w:rPr>
            </w:pPr>
          </w:p>
        </w:tc>
      </w:tr>
      <w:tr w:rsidR="001858E5" w:rsidRPr="001858E5" w:rsidTr="001858E5">
        <w:tc>
          <w:tcPr>
            <w:tcW w:w="4169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position w:val="6"/>
                <w:sz w:val="18"/>
              </w:rPr>
            </w:pPr>
            <w:r w:rsidRPr="001858E5">
              <w:rPr>
                <w:i/>
                <w:position w:val="6"/>
                <w:sz w:val="18"/>
              </w:rPr>
              <w:t>(Address, city, state, zip)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>
            <w:pPr>
              <w:rPr>
                <w:i/>
                <w:color w:val="000000"/>
                <w:position w:val="6"/>
                <w:sz w:val="18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1159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  <w:tc>
          <w:tcPr>
            <w:tcW w:w="91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</w:rPr>
            </w:pPr>
          </w:p>
        </w:tc>
      </w:tr>
      <w:tr w:rsidR="001858E5" w:rsidRPr="001858E5" w:rsidTr="001858E5">
        <w:tc>
          <w:tcPr>
            <w:tcW w:w="4169" w:type="dxa"/>
            <w:gridSpan w:val="5"/>
            <w:shd w:val="clear" w:color="auto" w:fill="auto"/>
          </w:tcPr>
          <w:p w:rsidR="001858E5" w:rsidRPr="00281052" w:rsidRDefault="001858E5"/>
        </w:tc>
        <w:tc>
          <w:tcPr>
            <w:tcW w:w="234" w:type="dxa"/>
            <w:shd w:val="clear" w:color="auto" w:fill="auto"/>
          </w:tcPr>
          <w:p w:rsidR="001858E5" w:rsidRPr="001858E5" w:rsidRDefault="001858E5">
            <w:pPr>
              <w:rPr>
                <w:color w:val="000000"/>
              </w:rPr>
            </w:pPr>
          </w:p>
        </w:tc>
        <w:tc>
          <w:tcPr>
            <w:tcW w:w="2485" w:type="dxa"/>
            <w:gridSpan w:val="6"/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1050" w:type="dxa"/>
            <w:gridSpan w:val="2"/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  <w:tc>
          <w:tcPr>
            <w:tcW w:w="918" w:type="dxa"/>
            <w:gridSpan w:val="2"/>
            <w:shd w:val="clear" w:color="auto" w:fill="auto"/>
          </w:tcPr>
          <w:p w:rsidR="001858E5" w:rsidRPr="001858E5" w:rsidRDefault="001858E5" w:rsidP="001858E5">
            <w:pPr>
              <w:tabs>
                <w:tab w:val="left" w:pos="2269"/>
              </w:tabs>
              <w:rPr>
                <w:rFonts w:ascii="Helvetica" w:hAnsi="Helvetica"/>
                <w:color w:val="000000"/>
              </w:rPr>
            </w:pPr>
          </w:p>
        </w:tc>
      </w:tr>
    </w:tbl>
    <w:bookmarkEnd w:id="0"/>
    <w:bookmarkEnd w:id="1"/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I wish to inform you that Minnesota Statute § 504B.161 requires that every landlord of residential premises, whether the lease is in writing or oral, do the following:</w:t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(1) keep the premises and all common areas fit for the use intended by the parties;</w:t>
      </w: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(2) keep the premises in reasonable repair during the term of the lease or license;</w:t>
      </w: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(3) maintain the premises in compliance with the applicable health and safety laws of the state.</w:t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Since parties to a lease or license of residential premises may not waive or modify the “covenants of habitability” imposed by this statute, the landlord must do these things regardless o</w:t>
      </w:r>
      <w:bookmarkStart w:id="2" w:name="_GoBack"/>
      <w:bookmarkEnd w:id="2"/>
      <w:r w:rsidRPr="00FE1034">
        <w:rPr>
          <w:color w:val="000000"/>
        </w:rPr>
        <w:t xml:space="preserve">f any contrary lease terms (unless the tenant caused the disrepair by his or her willful, malicious, or irresponsible conduct). </w:t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I am requesting repairs within 14 days to the following items or conditions:</w:t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1.</w:t>
      </w:r>
      <w:r w:rsidRPr="00FE1034">
        <w:rPr>
          <w:color w:val="000000"/>
        </w:rPr>
        <w:tab/>
      </w:r>
      <w:r w:rsidR="00C92568" w:rsidRPr="00C92568">
        <w:rPr>
          <w:color w:val="000000"/>
          <w:u w:val="single"/>
        </w:rPr>
        <w:fldChar w:fldCharType="begin"/>
      </w:r>
      <w:r w:rsidR="00C92568" w:rsidRPr="00C92568">
        <w:rPr>
          <w:color w:val="000000"/>
          <w:u w:val="single"/>
        </w:rPr>
        <w:instrText xml:space="preserve"> MERGEFIELD repairs </w:instrText>
      </w:r>
      <w:r w:rsidR="00C92568" w:rsidRPr="00C92568">
        <w:rPr>
          <w:color w:val="000000"/>
          <w:u w:val="single"/>
        </w:rPr>
        <w:fldChar w:fldCharType="separate"/>
      </w:r>
      <w:r w:rsidR="00C92568">
        <w:rPr>
          <w:noProof/>
          <w:color w:val="000000"/>
          <w:u w:val="single"/>
        </w:rPr>
        <w:t>«repairs»</w:t>
      </w:r>
      <w:r w:rsidR="00C92568" w:rsidRPr="00C92568">
        <w:rPr>
          <w:color w:val="000000"/>
          <w:u w:val="single"/>
        </w:rPr>
        <w:fldChar w:fldCharType="end"/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2.</w:t>
      </w:r>
      <w:r w:rsidRPr="00FE1034">
        <w:rPr>
          <w:color w:val="000000"/>
        </w:rPr>
        <w:tab/>
      </w:r>
      <w:r w:rsidR="00D05146" w:rsidRPr="00D05146">
        <w:rPr>
          <w:color w:val="000000"/>
          <w:u w:val="single"/>
        </w:rPr>
        <w:fldChar w:fldCharType="begin"/>
      </w:r>
      <w:r w:rsidR="00D05146" w:rsidRPr="00D05146">
        <w:rPr>
          <w:color w:val="000000"/>
          <w:u w:val="single"/>
        </w:rPr>
        <w:instrText xml:space="preserve"> MERGEFIELD issues </w:instrText>
      </w:r>
      <w:r w:rsidR="00D05146" w:rsidRPr="00D05146">
        <w:rPr>
          <w:color w:val="000000"/>
          <w:u w:val="single"/>
        </w:rPr>
        <w:fldChar w:fldCharType="separate"/>
      </w:r>
      <w:r w:rsidR="00C92568">
        <w:rPr>
          <w:noProof/>
          <w:color w:val="000000"/>
          <w:u w:val="single"/>
        </w:rPr>
        <w:t>«issues»</w:t>
      </w:r>
      <w:r w:rsidR="00D05146" w:rsidRPr="00D05146">
        <w:rPr>
          <w:color w:val="000000"/>
          <w:u w:val="single"/>
        </w:rPr>
        <w:fldChar w:fldCharType="end"/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3.</w:t>
      </w:r>
      <w:r w:rsidRPr="00FE1034">
        <w:rPr>
          <w:color w:val="000000"/>
        </w:rPr>
        <w:tab/>
      </w:r>
      <w:r w:rsidR="00FF2BD5" w:rsidRPr="00C92568">
        <w:rPr>
          <w:color w:val="000000"/>
          <w:u w:val="single"/>
        </w:rPr>
        <w:fldChar w:fldCharType="begin"/>
      </w:r>
      <w:r w:rsidR="00FF2BD5" w:rsidRPr="00C92568">
        <w:rPr>
          <w:color w:val="000000"/>
          <w:u w:val="single"/>
        </w:rPr>
        <w:instrText xml:space="preserve"> MERGEFIELD moreneeds1 </w:instrText>
      </w:r>
      <w:r w:rsidR="00FF2BD5" w:rsidRPr="00C92568">
        <w:rPr>
          <w:color w:val="000000"/>
          <w:u w:val="single"/>
        </w:rPr>
        <w:fldChar w:fldCharType="separate"/>
      </w:r>
      <w:r w:rsidR="00C92568">
        <w:rPr>
          <w:noProof/>
          <w:color w:val="000000"/>
          <w:u w:val="single"/>
        </w:rPr>
        <w:t>«moreneeds1»</w:t>
      </w:r>
      <w:r w:rsidR="00FF2BD5" w:rsidRPr="00C92568">
        <w:rPr>
          <w:color w:val="000000"/>
          <w:u w:val="single"/>
        </w:rPr>
        <w:fldChar w:fldCharType="end"/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>4.</w:t>
      </w:r>
      <w:r w:rsidRPr="00FE1034">
        <w:rPr>
          <w:color w:val="000000"/>
        </w:rPr>
        <w:tab/>
      </w:r>
      <w:r w:rsidR="00FF2BD5" w:rsidRPr="00C92568">
        <w:rPr>
          <w:color w:val="000000"/>
          <w:u w:val="single"/>
        </w:rPr>
        <w:fldChar w:fldCharType="begin"/>
      </w:r>
      <w:r w:rsidR="00FF2BD5" w:rsidRPr="00C92568">
        <w:rPr>
          <w:color w:val="000000"/>
          <w:u w:val="single"/>
        </w:rPr>
        <w:instrText xml:space="preserve"> MERGEFIELD moreneeds2 </w:instrText>
      </w:r>
      <w:r w:rsidR="00FF2BD5" w:rsidRPr="00C92568">
        <w:rPr>
          <w:color w:val="000000"/>
          <w:u w:val="single"/>
        </w:rPr>
        <w:fldChar w:fldCharType="separate"/>
      </w:r>
      <w:r w:rsidR="00C92568">
        <w:rPr>
          <w:noProof/>
          <w:color w:val="000000"/>
          <w:u w:val="single"/>
        </w:rPr>
        <w:t>«moreneeds2»</w:t>
      </w:r>
      <w:r w:rsidR="00FF2BD5" w:rsidRPr="00C92568">
        <w:rPr>
          <w:color w:val="000000"/>
          <w:u w:val="single"/>
        </w:rPr>
        <w:fldChar w:fldCharType="end"/>
      </w: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bookmarkStart w:id="3" w:name="OLE_LINK1"/>
      <w:bookmarkStart w:id="4" w:name="OLE_LINK2"/>
    </w:p>
    <w:p w:rsidR="001858E5" w:rsidRPr="00FE1034" w:rsidRDefault="001858E5">
      <w:pPr>
        <w:rPr>
          <w:color w:val="000000"/>
        </w:rPr>
      </w:pPr>
    </w:p>
    <w:p w:rsidR="001858E5" w:rsidRPr="00FE1034" w:rsidRDefault="001858E5">
      <w:pPr>
        <w:rPr>
          <w:color w:val="000000"/>
        </w:rPr>
      </w:pPr>
      <w:r w:rsidRPr="00FE1034">
        <w:rPr>
          <w:color w:val="000000"/>
        </w:rPr>
        <w:tab/>
      </w:r>
      <w:r w:rsidRPr="00FE1034">
        <w:rPr>
          <w:color w:val="000000"/>
        </w:rPr>
        <w:tab/>
        <w:t>__________________________________</w:t>
      </w:r>
      <w:r w:rsidRPr="00FE1034">
        <w:rPr>
          <w:color w:val="000000"/>
        </w:rPr>
        <w:tab/>
      </w:r>
      <w:r w:rsidRPr="00FE1034">
        <w:rPr>
          <w:color w:val="000000"/>
        </w:rPr>
        <w:tab/>
      </w:r>
      <w:r w:rsidR="00D05146" w:rsidRPr="00D05146">
        <w:rPr>
          <w:color w:val="000000"/>
          <w:u w:val="single"/>
        </w:rPr>
        <w:fldChar w:fldCharType="begin"/>
      </w:r>
      <w:r w:rsidR="00D05146" w:rsidRPr="00D05146">
        <w:rPr>
          <w:color w:val="000000"/>
          <w:u w:val="single"/>
        </w:rPr>
        <w:instrText xml:space="preserve"> DATE \@ "MMMM d, yyyy" </w:instrText>
      </w:r>
      <w:r w:rsidR="00D05146" w:rsidRPr="00D05146">
        <w:rPr>
          <w:color w:val="000000"/>
          <w:u w:val="single"/>
        </w:rPr>
        <w:fldChar w:fldCharType="separate"/>
      </w:r>
      <w:r w:rsidR="00C92568">
        <w:rPr>
          <w:noProof/>
          <w:color w:val="000000"/>
          <w:u w:val="single"/>
        </w:rPr>
        <w:t>December 14, 2017</w:t>
      </w:r>
      <w:r w:rsidR="00D05146" w:rsidRPr="00D05146">
        <w:rPr>
          <w:color w:val="000000"/>
          <w:u w:val="single"/>
        </w:rPr>
        <w:fldChar w:fldCharType="end"/>
      </w:r>
    </w:p>
    <w:p w:rsidR="001858E5" w:rsidRPr="00281052" w:rsidRDefault="001858E5" w:rsidP="001858E5">
      <w:pPr>
        <w:rPr>
          <w:i/>
          <w:position w:val="6"/>
          <w:sz w:val="18"/>
        </w:rPr>
      </w:pPr>
      <w:r w:rsidRPr="00281052">
        <w:rPr>
          <w:i/>
          <w:position w:val="6"/>
          <w:sz w:val="18"/>
        </w:rPr>
        <w:t xml:space="preserve">                            (Signature) </w:t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</w:r>
      <w:r w:rsidRPr="00281052">
        <w:rPr>
          <w:i/>
          <w:position w:val="6"/>
          <w:sz w:val="18"/>
        </w:rPr>
        <w:tab/>
        <w:t>(Date)</w:t>
      </w:r>
    </w:p>
    <w:bookmarkEnd w:id="3"/>
    <w:bookmarkEnd w:id="4"/>
    <w:p w:rsidR="001858E5" w:rsidRPr="00FE1034" w:rsidRDefault="001858E5">
      <w:pPr>
        <w:rPr>
          <w:color w:val="000000"/>
        </w:rPr>
      </w:pPr>
    </w:p>
    <w:sectPr w:rsidR="001858E5" w:rsidRPr="00FE1034" w:rsidSect="001858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32"/>
    <w:rsid w:val="001858E5"/>
    <w:rsid w:val="00AE3A73"/>
    <w:rsid w:val="00BC7832"/>
    <w:rsid w:val="00C92568"/>
    <w:rsid w:val="00D05146"/>
    <w:rsid w:val="00D2650F"/>
    <w:rsid w:val="00E40363"/>
    <w:rsid w:val="00FF2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ED6D70B"/>
  <w15:chartTrackingRefBased/>
  <w15:docId w15:val="{4A18C1C4-725A-497C-82D1-011968398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103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FE10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51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5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68EDA-7BF7-4EC0-9F2D-A5D50B3EB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Repairs</vt:lpstr>
    </vt:vector>
  </TitlesOfParts>
  <Company>HOME Line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Repairs</dc:title>
  <dc:subject/>
  <dc:creator>Jennifer Clites</dc:creator>
  <cp:keywords/>
  <cp:lastModifiedBy>Michael Mckeown</cp:lastModifiedBy>
  <cp:revision>2</cp:revision>
  <cp:lastPrinted>2008-06-19T18:32:00Z</cp:lastPrinted>
  <dcterms:created xsi:type="dcterms:W3CDTF">2017-12-14T20:18:00Z</dcterms:created>
  <dcterms:modified xsi:type="dcterms:W3CDTF">2017-12-14T20:18:00Z</dcterms:modified>
</cp:coreProperties>
</file>