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Здесь описаны правила написания кода, начиная от названия методов и переменных, заканчивая конструированием класса.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Название методов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следует называть следующим образом: </w:t>
      </w:r>
    </w:p>
    <w:p>
      <w:pPr>
        <w:numPr>
          <w:ilvl w:val="0"/>
          <w:numId w:val="4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Начинается название с маленькой буквы.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oToService)</w:t>
      </w:r>
    </w:p>
    <w:p>
      <w:pPr>
        <w:numPr>
          <w:ilvl w:val="0"/>
          <w:numId w:val="4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последующие слова с большой буквы.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(go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ervice)</w:t>
      </w:r>
    </w:p>
    <w:p>
      <w:pPr>
        <w:numPr>
          <w:ilvl w:val="0"/>
          <w:numId w:val="4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Первым в названии идет глагол (что делает метод).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ToService,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Status)</w:t>
      </w:r>
    </w:p>
    <w:p>
      <w:pPr>
        <w:numPr>
          <w:ilvl w:val="0"/>
          <w:numId w:val="4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идет то над чем выполняется действие или куда ведет метод. (go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ToService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check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check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FreeLogin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4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 метода должно отражать то, что он выполняет внутри.</w:t>
      </w:r>
    </w:p>
    <w:p>
      <w:pPr>
        <w:numPr>
          <w:ilvl w:val="0"/>
          <w:numId w:val="4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Методы, отвечающие за передвижения между activity, имеют следующую структуру: goTo + имя activity</w:t>
      </w:r>
    </w:p>
    <w:p>
      <w:pPr>
        <w:numPr>
          <w:ilvl w:val="0"/>
          <w:numId w:val="4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Название переменных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Переменные следует называть следующим образом: 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Начинается название с маленькой буквы.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assword)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последующие слова с большой буквы.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(user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hone)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 это не действие, так что никаких глаголов (</w:t>
      </w: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go, sent 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Булевскую переменную следует называть так, чтобы она отражала состояние TRUE (if(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freeLogin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if(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if(</w:t>
      </w: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noStatus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))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переменные типа Boolean изначально имеют значение FALSE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Константы следует писать в верхнем регистре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TAG, ERROR 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константа составная, разделять их нижним подчеркиванием (ERROR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ZERO)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 должна нести смысловой характер! (</w:t>
      </w: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coordinateX)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Имена не должны содержать цифры (</w:t>
      </w:r>
      <w:r>
        <w:rPr>
          <w:rFonts w:ascii="Times New Roman" w:hAnsi="Times New Roman" w:cs="Times New Roman" w:eastAsia="Times New Roman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userPhone1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Следует использовать антонимы (begin/end, first/last)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Используй каждую переменную только с 1-ой целью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 объекта называется также, как id объекта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Название объектов на layout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Объекты следует называть следующим образом: 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Button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имя кнопки + имя layout + Btn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findServiceSearchServiceBtn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)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Button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имя кнопки не содержит больше 2-х слов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EditText (TextBox)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имя поля + имя layout + Input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passwordRegisrationInput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)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EditText (TextBox)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имя поля не содержит больше 2-х слов</w:t>
      </w: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…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Название класса / activity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Классы следует называть следующим образом: </w:t>
      </w:r>
    </w:p>
    <w:p>
      <w:pPr>
        <w:numPr>
          <w:ilvl w:val="0"/>
          <w:numId w:val="13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класса должно отражать реальный объект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profile, service, authorization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</w:p>
    <w:p>
      <w:pPr>
        <w:numPr>
          <w:ilvl w:val="0"/>
          <w:numId w:val="13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класса не должно быть действием! </w:t>
      </w:r>
    </w:p>
    <w:p>
      <w:pPr>
        <w:numPr>
          <w:ilvl w:val="0"/>
          <w:numId w:val="13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Начинается название с маленькой буквы.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rofile)</w:t>
      </w:r>
    </w:p>
    <w:p>
      <w:pPr>
        <w:numPr>
          <w:ilvl w:val="0"/>
          <w:numId w:val="13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последующие слова с большой буквы.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(server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earch)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Структура класса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Классы следует конструировать следующим образом: 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Константы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Переменные 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Кнопки 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EditTexts 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 данных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с файлами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с xml-файлами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onCreate()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onClick()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 выполняющие изменения в классе</w:t>
      </w:r>
    </w:p>
    <w:p>
      <w:pPr>
        <w:numPr>
          <w:ilvl w:val="0"/>
          <w:numId w:val="16"/>
        </w:numPr>
        <w:spacing w:before="0" w:after="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 перемещения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…)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Структура класса DBHelper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отвечающий за базу данных стоит конструировать так: </w:t>
      </w:r>
    </w:p>
    <w:p>
      <w:pPr>
        <w:numPr>
          <w:ilvl w:val="0"/>
          <w:numId w:val="19"/>
        </w:numPr>
        <w:spacing w:before="0" w:after="16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Версия базы данных</w:t>
      </w:r>
    </w:p>
    <w:p>
      <w:pPr>
        <w:numPr>
          <w:ilvl w:val="0"/>
          <w:numId w:val="19"/>
        </w:numPr>
        <w:spacing w:before="0" w:after="16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 базы данных</w:t>
      </w:r>
    </w:p>
    <w:p>
      <w:pPr>
        <w:numPr>
          <w:ilvl w:val="0"/>
          <w:numId w:val="19"/>
        </w:numPr>
        <w:spacing w:before="0" w:after="16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Имена таблиц </w:t>
      </w:r>
    </w:p>
    <w:p>
      <w:pPr>
        <w:numPr>
          <w:ilvl w:val="0"/>
          <w:numId w:val="19"/>
        </w:numPr>
        <w:spacing w:before="0" w:after="16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комментарием (пометкой) перечисления названия строк, который хранятся в базе данных ( // users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public  static final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Times New Roman" w:hAnsi="Times New Roman" w:cs="Times New Roman" w:eastAsia="Times New Roman"/>
          <w:b/>
          <w:i/>
          <w:color w:val="660E7A"/>
          <w:spacing w:val="0"/>
          <w:position w:val="0"/>
          <w:sz w:val="24"/>
          <w:shd w:fill="auto" w:val="clear"/>
        </w:rPr>
        <w:t xml:space="preserve">KEY_PHONE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auto" w:val="clear"/>
        </w:rPr>
        <w:t xml:space="preserve">"phone"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 ) </w:t>
      </w:r>
    </w:p>
    <w:p>
      <w:pPr>
        <w:numPr>
          <w:ilvl w:val="0"/>
          <w:numId w:val="19"/>
        </w:numPr>
        <w:spacing w:before="0" w:after="160" w:line="360"/>
        <w:ind w:right="0" w:left="106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onCreate()  содержит String переменные, в которые положен текст, создающий таблицу. </w:t>
      </w:r>
    </w:p>
    <w:p>
      <w:pPr>
        <w:spacing w:before="0" w:after="160" w:line="360"/>
        <w:ind w:right="0" w:left="106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String users =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auto" w:val="clear"/>
        </w:rPr>
        <w:t xml:space="preserve">"create table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b/>
          <w:i/>
          <w:color w:val="660E7A"/>
          <w:spacing w:val="0"/>
          <w:position w:val="0"/>
          <w:sz w:val="24"/>
          <w:shd w:fill="auto" w:val="clear"/>
        </w:rPr>
        <w:t xml:space="preserve">TABLE_CONTACTS_USERS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auto" w:val="clear"/>
        </w:rPr>
        <w:t xml:space="preserve">"("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b/>
          <w:i/>
          <w:color w:val="660E7A"/>
          <w:spacing w:val="0"/>
          <w:position w:val="0"/>
          <w:sz w:val="24"/>
          <w:shd w:fill="auto" w:val="clear"/>
        </w:rPr>
        <w:t xml:space="preserve">KEY_ID</w:t>
        <w:br/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auto" w:val="clear"/>
        </w:rPr>
        <w:t xml:space="preserve">" integer primary key,"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b/>
          <w:i/>
          <w:color w:val="660E7A"/>
          <w:spacing w:val="0"/>
          <w:position w:val="0"/>
          <w:sz w:val="24"/>
          <w:shd w:fill="auto" w:val="clear"/>
        </w:rPr>
        <w:t xml:space="preserve">KEY_PHONE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auto" w:val="clear"/>
        </w:rPr>
        <w:t xml:space="preserve">" text,"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b/>
          <w:i/>
          <w:color w:val="660E7A"/>
          <w:spacing w:val="0"/>
          <w:position w:val="0"/>
          <w:sz w:val="24"/>
          <w:shd w:fill="auto" w:val="clear"/>
        </w:rPr>
        <w:t xml:space="preserve">KEY_PASS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auto" w:val="clear"/>
        </w:rPr>
        <w:t xml:space="preserve">" text"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auto" w:val="clear"/>
        </w:rPr>
        <w:t xml:space="preserve">")"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1"/>
        </w:numPr>
        <w:spacing w:before="0" w:after="160" w:line="360"/>
        <w:ind w:right="0" w:left="106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… 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Правила переноса при написании кода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 следует переносить код:</w:t>
      </w:r>
    </w:p>
    <w:p>
      <w:pPr>
        <w:numPr>
          <w:ilvl w:val="0"/>
          <w:numId w:val="2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При формировании большой строки она имеет следующий формат </w:t>
        <w:br/>
        <w:t xml:space="preserve">msg +=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FFFFFF" w:val="clear"/>
        </w:rPr>
        <w:t xml:space="preserve">"msg"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+ value</w:t>
        <w:br/>
        <w:t xml:space="preserve">+ 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FFFFFF" w:val="clear"/>
        </w:rPr>
        <w:t xml:space="preserve">"msg1"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+ value1 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То есть, на каждой новой строке сообщение и ее значение, потом перенос по знаку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«+»</w:t>
        <w:br/>
        <w:t xml:space="preserve">msg += 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FFFFFF" w:val="clear"/>
        </w:rPr>
        <w:t xml:space="preserve">" Name = 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+ cursor.getString(indexName)</w:t>
        <w:br/>
        <w:t xml:space="preserve">        +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FFFFFF" w:val="clear"/>
        </w:rPr>
        <w:t xml:space="preserve">" Cost = 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+ cursor.getString(indexMinCost)</w:t>
        <w:br/>
        <w:t xml:space="preserve">        +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FFFFFF" w:val="clear"/>
        </w:rPr>
        <w:t xml:space="preserve">" Descr = 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+ cursor.getString(indexDescription)</w:t>
        <w:br/>
        <w:t xml:space="preserve">        + </w:t>
      </w: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24"/>
          <w:shd w:fill="FFFFFF" w:val="clear"/>
        </w:rPr>
        <w:t xml:space="preserve">"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;</w:t>
      </w:r>
    </w:p>
    <w:p>
      <w:pPr>
        <w:numPr>
          <w:ilvl w:val="0"/>
          <w:numId w:val="2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Если передаваемых параметров больше 4 пишем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 стобик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  <w:br/>
        <w:t xml:space="preserve">Cursor cursor = database.query(</w:t>
        <w:br/>
        <w:t xml:space="preserve">DBHelper.</w:t>
      </w:r>
      <w:r>
        <w:rPr>
          <w:rFonts w:ascii="Times New Roman" w:hAnsi="Times New Roman" w:cs="Times New Roman" w:eastAsia="Times New Roman"/>
          <w:b/>
          <w:i/>
          <w:color w:val="660E7A"/>
          <w:spacing w:val="0"/>
          <w:position w:val="0"/>
          <w:sz w:val="24"/>
          <w:shd w:fill="FFFFFF" w:val="clear"/>
        </w:rPr>
        <w:t xml:space="preserve">TABLE_CONTACTS_SERVICES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</w:t>
        <w:br/>
        <w:t xml:space="preserve">    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FFFFFF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</w:t>
        <w:br/>
        <w:t xml:space="preserve">    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FFFFFF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</w:t>
        <w:br/>
        <w:t xml:space="preserve">    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FFFFFF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</w:t>
        <w:br/>
        <w:t xml:space="preserve">    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FFFFFF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</w:t>
        <w:br/>
        <w:t xml:space="preserve">    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FFFFFF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</w:t>
        <w:br/>
        <w:t xml:space="preserve">    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FFFFFF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</w:t>
        <w:br/>
        <w:t xml:space="preserve">       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FFFFFF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Но</w:t>
        <w:br/>
        <w:t xml:space="preserve">registration(database,name,cost,description);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Правила работы со строками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нашем приложении при сравнении все строки мы опускаем в нижний регистр!</w:t>
      </w:r>
    </w:p>
    <w:p>
      <w:pPr>
        <w:numPr>
          <w:ilvl w:val="0"/>
          <w:numId w:val="29"/>
        </w:numPr>
        <w:spacing w:before="0" w:after="160" w:line="360"/>
        <w:ind w:right="0" w:left="0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не сравнивались РАЗНЫЕ строки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ame &amp;&amp;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ame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Папка fragments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Папка fragments хранит классы, которые отвечают за создание динамических view объектов на странице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Написание запросов и Cursor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Всегда комментируй сначала, что должен делать тот или иной запрос или курсор!!!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Если пишешь свое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API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наши доп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находятся в папке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helpApi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Называются по принципу "что делает"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Api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нем мы описываем методы, которые используются больше 1 раза в разных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7">
    <w:abstractNumId w:val="42"/>
  </w:num>
  <w:num w:numId="10">
    <w:abstractNumId w:val="36"/>
  </w:num>
  <w:num w:numId="13">
    <w:abstractNumId w:val="30"/>
  </w:num>
  <w:num w:numId="16">
    <w:abstractNumId w:val="24"/>
  </w:num>
  <w:num w:numId="19">
    <w:abstractNumId w:val="18"/>
  </w:num>
  <w:num w:numId="21">
    <w:abstractNumId w:val="12"/>
  </w:num>
  <w:num w:numId="24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