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670E" w14:textId="441CB5DF" w:rsidR="00D71E71" w:rsidRDefault="00000000">
      <w:pPr>
        <w:pStyle w:val="Title"/>
        <w:spacing w:after="200"/>
        <w:jc w:val="center"/>
      </w:pPr>
      <w:r>
        <w:t>Deployed Android App</w:t>
      </w:r>
    </w:p>
    <w:p w14:paraId="14B36007" w14:textId="77777777" w:rsidR="00D71E71" w:rsidRDefault="00000000">
      <w:pPr>
        <w:spacing w:after="600"/>
        <w:jc w:val="center"/>
      </w:pPr>
      <w:r>
        <w:rPr>
          <w:i/>
          <w:iCs/>
          <w:sz w:val="24"/>
          <w:szCs w:val="24"/>
        </w:rPr>
        <w:t>A narrative account of the Cashflow transaction categorizer's design and construction</w:t>
      </w:r>
    </w:p>
    <w:p w14:paraId="40779B26" w14:textId="77777777" w:rsidR="00D71E71" w:rsidRDefault="00000000">
      <w:r>
        <w:br w:type="page"/>
      </w:r>
    </w:p>
    <w:p w14:paraId="4787D9E5" w14:textId="77777777" w:rsidR="00D71E71" w:rsidRDefault="00000000">
      <w:pPr>
        <w:pStyle w:val="Heading1"/>
        <w:spacing w:before="400" w:after="200"/>
      </w:pPr>
      <w:bookmarkStart w:id="0" w:name="_Toc234241067"/>
      <w:r>
        <w:lastRenderedPageBreak/>
        <w:t>Table of Contents</w:t>
      </w:r>
      <w:bookmarkEnd w:id="0"/>
    </w:p>
    <w:sdt>
      <w:sdtPr>
        <w:alias w:val="Table of Contents"/>
        <w:id w:val="1025752421"/>
      </w:sdtPr>
      <w:sdtContent>
        <w:p w14:paraId="41BEFEE8" w14:textId="77777777" w:rsidR="00B7333D" w:rsidRDefault="00000000">
          <w:pPr>
            <w:pStyle w:val="TOC1"/>
            <w:tabs>
              <w:tab w:val="right" w:leader="dot" w:pos="9350"/>
            </w:tabs>
            <w:rPr>
              <w:noProof/>
            </w:rPr>
          </w:pPr>
          <w:r>
            <w:fldChar w:fldCharType="begin"/>
          </w:r>
          <w:r>
            <w:instrText>TOC \h \o "1-2"</w:instrText>
          </w:r>
          <w:r>
            <w:fldChar w:fldCharType="separate"/>
          </w:r>
          <w:hyperlink w:anchor="_Toc234241067" w:history="1">
            <w:r w:rsidR="00B7333D" w:rsidRPr="000A0D5B">
              <w:rPr>
                <w:rStyle w:val="Hyperlink"/>
                <w:noProof/>
              </w:rPr>
              <w:t>Table of Contents</w:t>
            </w:r>
            <w:r w:rsidR="00B7333D">
              <w:rPr>
                <w:noProof/>
              </w:rPr>
              <w:tab/>
            </w:r>
            <w:r w:rsidR="00B7333D">
              <w:rPr>
                <w:noProof/>
              </w:rPr>
              <w:fldChar w:fldCharType="begin"/>
            </w:r>
            <w:r w:rsidR="00B7333D">
              <w:rPr>
                <w:noProof/>
              </w:rPr>
              <w:instrText xml:space="preserve"> PAGEREF _Toc234241067 \h </w:instrText>
            </w:r>
            <w:r w:rsidR="00B7333D">
              <w:rPr>
                <w:noProof/>
              </w:rPr>
            </w:r>
            <w:r w:rsidR="00B7333D">
              <w:rPr>
                <w:noProof/>
              </w:rPr>
              <w:fldChar w:fldCharType="separate"/>
            </w:r>
            <w:r w:rsidR="00B7333D">
              <w:rPr>
                <w:noProof/>
              </w:rPr>
              <w:t>1</w:t>
            </w:r>
            <w:r w:rsidR="00B7333D">
              <w:rPr>
                <w:noProof/>
              </w:rPr>
              <w:fldChar w:fldCharType="end"/>
            </w:r>
          </w:hyperlink>
        </w:p>
        <w:p w14:paraId="5745E684" w14:textId="77777777" w:rsidR="00B7333D" w:rsidRDefault="00B7333D">
          <w:pPr>
            <w:pStyle w:val="TOC1"/>
            <w:tabs>
              <w:tab w:val="right" w:leader="dot" w:pos="9350"/>
            </w:tabs>
            <w:rPr>
              <w:noProof/>
            </w:rPr>
          </w:pPr>
          <w:hyperlink w:anchor="_Toc234241068" w:history="1">
            <w:r w:rsidRPr="000A0D5B">
              <w:rPr>
                <w:rStyle w:val="Hyperlink"/>
                <w:noProof/>
              </w:rPr>
              <w:t>1. Introduction and Origin</w:t>
            </w:r>
            <w:r>
              <w:rPr>
                <w:noProof/>
              </w:rPr>
              <w:tab/>
            </w:r>
            <w:r>
              <w:rPr>
                <w:noProof/>
              </w:rPr>
              <w:fldChar w:fldCharType="begin"/>
            </w:r>
            <w:r>
              <w:rPr>
                <w:noProof/>
              </w:rPr>
              <w:instrText xml:space="preserve"> PAGEREF _Toc234241068 \h </w:instrText>
            </w:r>
            <w:r>
              <w:rPr>
                <w:noProof/>
              </w:rPr>
            </w:r>
            <w:r>
              <w:rPr>
                <w:noProof/>
              </w:rPr>
              <w:fldChar w:fldCharType="separate"/>
            </w:r>
            <w:r>
              <w:rPr>
                <w:noProof/>
              </w:rPr>
              <w:t>1</w:t>
            </w:r>
            <w:r>
              <w:rPr>
                <w:noProof/>
              </w:rPr>
              <w:fldChar w:fldCharType="end"/>
            </w:r>
          </w:hyperlink>
        </w:p>
        <w:p w14:paraId="2FA946CC" w14:textId="77777777" w:rsidR="00B7333D" w:rsidRDefault="00B7333D">
          <w:pPr>
            <w:pStyle w:val="TOC1"/>
            <w:tabs>
              <w:tab w:val="right" w:leader="dot" w:pos="9350"/>
            </w:tabs>
            <w:rPr>
              <w:noProof/>
            </w:rPr>
          </w:pPr>
          <w:hyperlink w:anchor="_Toc234241069" w:history="1">
            <w:r w:rsidRPr="000A0D5B">
              <w:rPr>
                <w:rStyle w:val="Hyperlink"/>
                <w:noProof/>
              </w:rPr>
              <w:t>2. The Command-Line Prototype</w:t>
            </w:r>
            <w:r>
              <w:rPr>
                <w:noProof/>
              </w:rPr>
              <w:tab/>
            </w:r>
            <w:r>
              <w:rPr>
                <w:noProof/>
              </w:rPr>
              <w:fldChar w:fldCharType="begin"/>
            </w:r>
            <w:r>
              <w:rPr>
                <w:noProof/>
              </w:rPr>
              <w:instrText xml:space="preserve"> PAGEREF _Toc234241069 \h </w:instrText>
            </w:r>
            <w:r>
              <w:rPr>
                <w:noProof/>
              </w:rPr>
            </w:r>
            <w:r>
              <w:rPr>
                <w:noProof/>
              </w:rPr>
              <w:fldChar w:fldCharType="separate"/>
            </w:r>
            <w:r>
              <w:rPr>
                <w:noProof/>
              </w:rPr>
              <w:t>1</w:t>
            </w:r>
            <w:r>
              <w:rPr>
                <w:noProof/>
              </w:rPr>
              <w:fldChar w:fldCharType="end"/>
            </w:r>
          </w:hyperlink>
        </w:p>
        <w:p w14:paraId="0C0DC8B8" w14:textId="77777777" w:rsidR="00B7333D" w:rsidRDefault="00B7333D">
          <w:pPr>
            <w:pStyle w:val="TOC2"/>
            <w:tabs>
              <w:tab w:val="right" w:leader="dot" w:pos="9350"/>
            </w:tabs>
            <w:rPr>
              <w:noProof/>
            </w:rPr>
          </w:pPr>
          <w:hyperlink w:anchor="_Toc234241070" w:history="1">
            <w:r w:rsidRPr="000A0D5B">
              <w:rPr>
                <w:rStyle w:val="Hyperlink"/>
                <w:noProof/>
              </w:rPr>
              <w:t>2.1 Deduplication by Description</w:t>
            </w:r>
            <w:r>
              <w:rPr>
                <w:noProof/>
              </w:rPr>
              <w:tab/>
            </w:r>
            <w:r>
              <w:rPr>
                <w:noProof/>
              </w:rPr>
              <w:fldChar w:fldCharType="begin"/>
            </w:r>
            <w:r>
              <w:rPr>
                <w:noProof/>
              </w:rPr>
              <w:instrText xml:space="preserve"> PAGEREF _Toc234241070 \h </w:instrText>
            </w:r>
            <w:r>
              <w:rPr>
                <w:noProof/>
              </w:rPr>
            </w:r>
            <w:r>
              <w:rPr>
                <w:noProof/>
              </w:rPr>
              <w:fldChar w:fldCharType="separate"/>
            </w:r>
            <w:r>
              <w:rPr>
                <w:noProof/>
              </w:rPr>
              <w:t>1</w:t>
            </w:r>
            <w:r>
              <w:rPr>
                <w:noProof/>
              </w:rPr>
              <w:fldChar w:fldCharType="end"/>
            </w:r>
          </w:hyperlink>
        </w:p>
        <w:p w14:paraId="07D9EEB3" w14:textId="77777777" w:rsidR="00B7333D" w:rsidRDefault="00B7333D">
          <w:pPr>
            <w:pStyle w:val="TOC2"/>
            <w:tabs>
              <w:tab w:val="right" w:leader="dot" w:pos="9350"/>
            </w:tabs>
            <w:rPr>
              <w:noProof/>
            </w:rPr>
          </w:pPr>
          <w:hyperlink w:anchor="_Toc234241071" w:history="1">
            <w:r w:rsidRPr="000A0D5B">
              <w:rPr>
                <w:rStyle w:val="Hyperlink"/>
                <w:noProof/>
              </w:rPr>
              <w:t>2.2 The Caching Problem and Ambiguity</w:t>
            </w:r>
            <w:r>
              <w:rPr>
                <w:noProof/>
              </w:rPr>
              <w:tab/>
            </w:r>
            <w:r>
              <w:rPr>
                <w:noProof/>
              </w:rPr>
              <w:fldChar w:fldCharType="begin"/>
            </w:r>
            <w:r>
              <w:rPr>
                <w:noProof/>
              </w:rPr>
              <w:instrText xml:space="preserve"> PAGEREF _Toc234241071 \h </w:instrText>
            </w:r>
            <w:r>
              <w:rPr>
                <w:noProof/>
              </w:rPr>
            </w:r>
            <w:r>
              <w:rPr>
                <w:noProof/>
              </w:rPr>
              <w:fldChar w:fldCharType="separate"/>
            </w:r>
            <w:r>
              <w:rPr>
                <w:noProof/>
              </w:rPr>
              <w:t>1</w:t>
            </w:r>
            <w:r>
              <w:rPr>
                <w:noProof/>
              </w:rPr>
              <w:fldChar w:fldCharType="end"/>
            </w:r>
          </w:hyperlink>
        </w:p>
        <w:p w14:paraId="4EA6F0D0" w14:textId="77777777" w:rsidR="00B7333D" w:rsidRDefault="00B7333D">
          <w:pPr>
            <w:pStyle w:val="TOC2"/>
            <w:tabs>
              <w:tab w:val="right" w:leader="dot" w:pos="9350"/>
            </w:tabs>
            <w:rPr>
              <w:noProof/>
            </w:rPr>
          </w:pPr>
          <w:hyperlink w:anchor="_Toc234241072" w:history="1">
            <w:r w:rsidRPr="000A0D5B">
              <w:rPr>
                <w:rStyle w:val="Hyperlink"/>
                <w:noProof/>
              </w:rPr>
              <w:t>2.3 The Merchant Dictionary</w:t>
            </w:r>
            <w:r>
              <w:rPr>
                <w:noProof/>
              </w:rPr>
              <w:tab/>
            </w:r>
            <w:r>
              <w:rPr>
                <w:noProof/>
              </w:rPr>
              <w:fldChar w:fldCharType="begin"/>
            </w:r>
            <w:r>
              <w:rPr>
                <w:noProof/>
              </w:rPr>
              <w:instrText xml:space="preserve"> PAGEREF _Toc234241072 \h </w:instrText>
            </w:r>
            <w:r>
              <w:rPr>
                <w:noProof/>
              </w:rPr>
            </w:r>
            <w:r>
              <w:rPr>
                <w:noProof/>
              </w:rPr>
              <w:fldChar w:fldCharType="separate"/>
            </w:r>
            <w:r>
              <w:rPr>
                <w:noProof/>
              </w:rPr>
              <w:t>1</w:t>
            </w:r>
            <w:r>
              <w:rPr>
                <w:noProof/>
              </w:rPr>
              <w:fldChar w:fldCharType="end"/>
            </w:r>
          </w:hyperlink>
        </w:p>
        <w:p w14:paraId="757146B5" w14:textId="77777777" w:rsidR="00B7333D" w:rsidRDefault="00B7333D">
          <w:pPr>
            <w:pStyle w:val="TOC2"/>
            <w:tabs>
              <w:tab w:val="right" w:leader="dot" w:pos="9350"/>
            </w:tabs>
            <w:rPr>
              <w:noProof/>
            </w:rPr>
          </w:pPr>
          <w:hyperlink w:anchor="_Toc234241073" w:history="1">
            <w:r w:rsidRPr="000A0D5B">
              <w:rPr>
                <w:rStyle w:val="Hyperlink"/>
                <w:noProof/>
              </w:rPr>
              <w:t>2.4 Similarity Matching</w:t>
            </w:r>
            <w:r>
              <w:rPr>
                <w:noProof/>
              </w:rPr>
              <w:tab/>
            </w:r>
            <w:r>
              <w:rPr>
                <w:noProof/>
              </w:rPr>
              <w:fldChar w:fldCharType="begin"/>
            </w:r>
            <w:r>
              <w:rPr>
                <w:noProof/>
              </w:rPr>
              <w:instrText xml:space="preserve"> PAGEREF _Toc234241073 \h </w:instrText>
            </w:r>
            <w:r>
              <w:rPr>
                <w:noProof/>
              </w:rPr>
            </w:r>
            <w:r>
              <w:rPr>
                <w:noProof/>
              </w:rPr>
              <w:fldChar w:fldCharType="separate"/>
            </w:r>
            <w:r>
              <w:rPr>
                <w:noProof/>
              </w:rPr>
              <w:t>1</w:t>
            </w:r>
            <w:r>
              <w:rPr>
                <w:noProof/>
              </w:rPr>
              <w:fldChar w:fldCharType="end"/>
            </w:r>
          </w:hyperlink>
        </w:p>
        <w:p w14:paraId="15B28438" w14:textId="77777777" w:rsidR="00B7333D" w:rsidRDefault="00B7333D">
          <w:pPr>
            <w:pStyle w:val="TOC2"/>
            <w:tabs>
              <w:tab w:val="right" w:leader="dot" w:pos="9350"/>
            </w:tabs>
            <w:rPr>
              <w:noProof/>
            </w:rPr>
          </w:pPr>
          <w:hyperlink w:anchor="_Toc234241074" w:history="1">
            <w:r w:rsidRPr="000A0D5B">
              <w:rPr>
                <w:rStyle w:val="Hyperlink"/>
                <w:noProof/>
              </w:rPr>
              <w:t>2.5 The LLM as a Last Resort, With Self-Correcting Retries</w:t>
            </w:r>
            <w:r>
              <w:rPr>
                <w:noProof/>
              </w:rPr>
              <w:tab/>
            </w:r>
            <w:r>
              <w:rPr>
                <w:noProof/>
              </w:rPr>
              <w:fldChar w:fldCharType="begin"/>
            </w:r>
            <w:r>
              <w:rPr>
                <w:noProof/>
              </w:rPr>
              <w:instrText xml:space="preserve"> PAGEREF _Toc234241074 \h </w:instrText>
            </w:r>
            <w:r>
              <w:rPr>
                <w:noProof/>
              </w:rPr>
            </w:r>
            <w:r>
              <w:rPr>
                <w:noProof/>
              </w:rPr>
              <w:fldChar w:fldCharType="separate"/>
            </w:r>
            <w:r>
              <w:rPr>
                <w:noProof/>
              </w:rPr>
              <w:t>1</w:t>
            </w:r>
            <w:r>
              <w:rPr>
                <w:noProof/>
              </w:rPr>
              <w:fldChar w:fldCharType="end"/>
            </w:r>
          </w:hyperlink>
        </w:p>
        <w:p w14:paraId="7C87128F" w14:textId="77777777" w:rsidR="00B7333D" w:rsidRDefault="00B7333D">
          <w:pPr>
            <w:pStyle w:val="TOC2"/>
            <w:tabs>
              <w:tab w:val="right" w:leader="dot" w:pos="9350"/>
            </w:tabs>
            <w:rPr>
              <w:noProof/>
            </w:rPr>
          </w:pPr>
          <w:hyperlink w:anchor="_Toc234241075" w:history="1">
            <w:r w:rsidRPr="000A0D5B">
              <w:rPr>
                <w:rStyle w:val="Hyperlink"/>
                <w:noProof/>
              </w:rPr>
              <w:t>2.6 Manual Review</w:t>
            </w:r>
            <w:r>
              <w:rPr>
                <w:noProof/>
              </w:rPr>
              <w:tab/>
            </w:r>
            <w:r>
              <w:rPr>
                <w:noProof/>
              </w:rPr>
              <w:fldChar w:fldCharType="begin"/>
            </w:r>
            <w:r>
              <w:rPr>
                <w:noProof/>
              </w:rPr>
              <w:instrText xml:space="preserve"> PAGEREF _Toc234241075 \h </w:instrText>
            </w:r>
            <w:r>
              <w:rPr>
                <w:noProof/>
              </w:rPr>
            </w:r>
            <w:r>
              <w:rPr>
                <w:noProof/>
              </w:rPr>
              <w:fldChar w:fldCharType="separate"/>
            </w:r>
            <w:r>
              <w:rPr>
                <w:noProof/>
              </w:rPr>
              <w:t>1</w:t>
            </w:r>
            <w:r>
              <w:rPr>
                <w:noProof/>
              </w:rPr>
              <w:fldChar w:fldCharType="end"/>
            </w:r>
          </w:hyperlink>
        </w:p>
        <w:p w14:paraId="64DFFD52" w14:textId="77777777" w:rsidR="00B7333D" w:rsidRDefault="00B7333D">
          <w:pPr>
            <w:pStyle w:val="TOC1"/>
            <w:tabs>
              <w:tab w:val="right" w:leader="dot" w:pos="9350"/>
            </w:tabs>
            <w:rPr>
              <w:noProof/>
            </w:rPr>
          </w:pPr>
          <w:hyperlink w:anchor="_Toc234241076" w:history="1">
            <w:r w:rsidRPr="000A0D5B">
              <w:rPr>
                <w:rStyle w:val="Hyperlink"/>
                <w:noProof/>
              </w:rPr>
              <w:t>3. Becoming an Application</w:t>
            </w:r>
            <w:r>
              <w:rPr>
                <w:noProof/>
              </w:rPr>
              <w:tab/>
            </w:r>
            <w:r>
              <w:rPr>
                <w:noProof/>
              </w:rPr>
              <w:fldChar w:fldCharType="begin"/>
            </w:r>
            <w:r>
              <w:rPr>
                <w:noProof/>
              </w:rPr>
              <w:instrText xml:space="preserve"> PAGEREF _Toc234241076 \h </w:instrText>
            </w:r>
            <w:r>
              <w:rPr>
                <w:noProof/>
              </w:rPr>
            </w:r>
            <w:r>
              <w:rPr>
                <w:noProof/>
              </w:rPr>
              <w:fldChar w:fldCharType="separate"/>
            </w:r>
            <w:r>
              <w:rPr>
                <w:noProof/>
              </w:rPr>
              <w:t>1</w:t>
            </w:r>
            <w:r>
              <w:rPr>
                <w:noProof/>
              </w:rPr>
              <w:fldChar w:fldCharType="end"/>
            </w:r>
          </w:hyperlink>
        </w:p>
        <w:p w14:paraId="000618EC" w14:textId="77777777" w:rsidR="00B7333D" w:rsidRDefault="00B7333D">
          <w:pPr>
            <w:pStyle w:val="TOC2"/>
            <w:tabs>
              <w:tab w:val="right" w:leader="dot" w:pos="9350"/>
            </w:tabs>
            <w:rPr>
              <w:noProof/>
            </w:rPr>
          </w:pPr>
          <w:hyperlink w:anchor="_Toc234241077" w:history="1">
            <w:r w:rsidRPr="000A0D5B">
              <w:rPr>
                <w:rStyle w:val="Hyperlink"/>
                <w:noProof/>
              </w:rPr>
              <w:t>3.1 Authentication</w:t>
            </w:r>
            <w:r>
              <w:rPr>
                <w:noProof/>
              </w:rPr>
              <w:tab/>
            </w:r>
            <w:r>
              <w:rPr>
                <w:noProof/>
              </w:rPr>
              <w:fldChar w:fldCharType="begin"/>
            </w:r>
            <w:r>
              <w:rPr>
                <w:noProof/>
              </w:rPr>
              <w:instrText xml:space="preserve"> PAGEREF _Toc234241077 \h </w:instrText>
            </w:r>
            <w:r>
              <w:rPr>
                <w:noProof/>
              </w:rPr>
            </w:r>
            <w:r>
              <w:rPr>
                <w:noProof/>
              </w:rPr>
              <w:fldChar w:fldCharType="separate"/>
            </w:r>
            <w:r>
              <w:rPr>
                <w:noProof/>
              </w:rPr>
              <w:t>1</w:t>
            </w:r>
            <w:r>
              <w:rPr>
                <w:noProof/>
              </w:rPr>
              <w:fldChar w:fldCharType="end"/>
            </w:r>
          </w:hyperlink>
        </w:p>
        <w:p w14:paraId="04F6B8F4" w14:textId="77777777" w:rsidR="00B7333D" w:rsidRDefault="00B7333D">
          <w:pPr>
            <w:pStyle w:val="TOC2"/>
            <w:tabs>
              <w:tab w:val="right" w:leader="dot" w:pos="9350"/>
            </w:tabs>
            <w:rPr>
              <w:noProof/>
            </w:rPr>
          </w:pPr>
          <w:hyperlink w:anchor="_Toc234241078" w:history="1">
            <w:r w:rsidRPr="000A0D5B">
              <w:rPr>
                <w:rStyle w:val="Hyperlink"/>
                <w:noProof/>
              </w:rPr>
              <w:t>3.2 The Categorization Endpoints</w:t>
            </w:r>
            <w:r>
              <w:rPr>
                <w:noProof/>
              </w:rPr>
              <w:tab/>
            </w:r>
            <w:r>
              <w:rPr>
                <w:noProof/>
              </w:rPr>
              <w:fldChar w:fldCharType="begin"/>
            </w:r>
            <w:r>
              <w:rPr>
                <w:noProof/>
              </w:rPr>
              <w:instrText xml:space="preserve"> PAGEREF _Toc234241078 \h </w:instrText>
            </w:r>
            <w:r>
              <w:rPr>
                <w:noProof/>
              </w:rPr>
            </w:r>
            <w:r>
              <w:rPr>
                <w:noProof/>
              </w:rPr>
              <w:fldChar w:fldCharType="separate"/>
            </w:r>
            <w:r>
              <w:rPr>
                <w:noProof/>
              </w:rPr>
              <w:t>1</w:t>
            </w:r>
            <w:r>
              <w:rPr>
                <w:noProof/>
              </w:rPr>
              <w:fldChar w:fldCharType="end"/>
            </w:r>
          </w:hyperlink>
        </w:p>
        <w:p w14:paraId="08222A5C" w14:textId="77777777" w:rsidR="00B7333D" w:rsidRDefault="00B7333D">
          <w:pPr>
            <w:pStyle w:val="TOC2"/>
            <w:tabs>
              <w:tab w:val="right" w:leader="dot" w:pos="9350"/>
            </w:tabs>
            <w:rPr>
              <w:noProof/>
            </w:rPr>
          </w:pPr>
          <w:hyperlink w:anchor="_Toc234241079" w:history="1">
            <w:r w:rsidRPr="000A0D5B">
              <w:rPr>
                <w:rStyle w:val="Hyperlink"/>
                <w:noProof/>
              </w:rPr>
              <w:t>3.3 The React Native Application</w:t>
            </w:r>
            <w:r>
              <w:rPr>
                <w:noProof/>
              </w:rPr>
              <w:tab/>
            </w:r>
            <w:r>
              <w:rPr>
                <w:noProof/>
              </w:rPr>
              <w:fldChar w:fldCharType="begin"/>
            </w:r>
            <w:r>
              <w:rPr>
                <w:noProof/>
              </w:rPr>
              <w:instrText xml:space="preserve"> PAGEREF _Toc234241079 \h </w:instrText>
            </w:r>
            <w:r>
              <w:rPr>
                <w:noProof/>
              </w:rPr>
            </w:r>
            <w:r>
              <w:rPr>
                <w:noProof/>
              </w:rPr>
              <w:fldChar w:fldCharType="separate"/>
            </w:r>
            <w:r>
              <w:rPr>
                <w:noProof/>
              </w:rPr>
              <w:t>1</w:t>
            </w:r>
            <w:r>
              <w:rPr>
                <w:noProof/>
              </w:rPr>
              <w:fldChar w:fldCharType="end"/>
            </w:r>
          </w:hyperlink>
        </w:p>
        <w:p w14:paraId="21BFB1A8" w14:textId="77777777" w:rsidR="00B7333D" w:rsidRDefault="00B7333D">
          <w:pPr>
            <w:pStyle w:val="TOC2"/>
            <w:tabs>
              <w:tab w:val="right" w:leader="dot" w:pos="9350"/>
            </w:tabs>
            <w:rPr>
              <w:noProof/>
            </w:rPr>
          </w:pPr>
          <w:hyperlink w:anchor="_Toc234241080" w:history="1">
            <w:r w:rsidRPr="000A0D5B">
              <w:rPr>
                <w:rStyle w:val="Hyperlink"/>
                <w:noProof/>
              </w:rPr>
              <w:t>3.4 Manual Review in the User Interface</w:t>
            </w:r>
            <w:r>
              <w:rPr>
                <w:noProof/>
              </w:rPr>
              <w:tab/>
            </w:r>
            <w:r>
              <w:rPr>
                <w:noProof/>
              </w:rPr>
              <w:fldChar w:fldCharType="begin"/>
            </w:r>
            <w:r>
              <w:rPr>
                <w:noProof/>
              </w:rPr>
              <w:instrText xml:space="preserve"> PAGEREF _Toc234241080 \h </w:instrText>
            </w:r>
            <w:r>
              <w:rPr>
                <w:noProof/>
              </w:rPr>
            </w:r>
            <w:r>
              <w:rPr>
                <w:noProof/>
              </w:rPr>
              <w:fldChar w:fldCharType="separate"/>
            </w:r>
            <w:r>
              <w:rPr>
                <w:noProof/>
              </w:rPr>
              <w:t>1</w:t>
            </w:r>
            <w:r>
              <w:rPr>
                <w:noProof/>
              </w:rPr>
              <w:fldChar w:fldCharType="end"/>
            </w:r>
          </w:hyperlink>
        </w:p>
        <w:p w14:paraId="520F3E16" w14:textId="77777777" w:rsidR="00B7333D" w:rsidRDefault="00B7333D">
          <w:pPr>
            <w:pStyle w:val="TOC1"/>
            <w:tabs>
              <w:tab w:val="right" w:leader="dot" w:pos="9350"/>
            </w:tabs>
            <w:rPr>
              <w:noProof/>
            </w:rPr>
          </w:pPr>
          <w:hyperlink w:anchor="_Toc234241081" w:history="1">
            <w:r w:rsidRPr="000A0D5B">
              <w:rPr>
                <w:rStyle w:val="Hyperlink"/>
                <w:noProof/>
              </w:rPr>
              <w:t>4. The Database Migration</w:t>
            </w:r>
            <w:r>
              <w:rPr>
                <w:noProof/>
              </w:rPr>
              <w:tab/>
            </w:r>
            <w:r>
              <w:rPr>
                <w:noProof/>
              </w:rPr>
              <w:fldChar w:fldCharType="begin"/>
            </w:r>
            <w:r>
              <w:rPr>
                <w:noProof/>
              </w:rPr>
              <w:instrText xml:space="preserve"> PAGEREF _Toc234241081 \h </w:instrText>
            </w:r>
            <w:r>
              <w:rPr>
                <w:noProof/>
              </w:rPr>
            </w:r>
            <w:r>
              <w:rPr>
                <w:noProof/>
              </w:rPr>
              <w:fldChar w:fldCharType="separate"/>
            </w:r>
            <w:r>
              <w:rPr>
                <w:noProof/>
              </w:rPr>
              <w:t>1</w:t>
            </w:r>
            <w:r>
              <w:rPr>
                <w:noProof/>
              </w:rPr>
              <w:fldChar w:fldCharType="end"/>
            </w:r>
          </w:hyperlink>
        </w:p>
        <w:p w14:paraId="2DCDA145" w14:textId="77777777" w:rsidR="00B7333D" w:rsidRDefault="00B7333D">
          <w:pPr>
            <w:pStyle w:val="TOC2"/>
            <w:tabs>
              <w:tab w:val="right" w:leader="dot" w:pos="9350"/>
            </w:tabs>
            <w:rPr>
              <w:noProof/>
            </w:rPr>
          </w:pPr>
          <w:hyperlink w:anchor="_Toc234241082" w:history="1">
            <w:r w:rsidRPr="000A0D5B">
              <w:rPr>
                <w:rStyle w:val="Hyperlink"/>
                <w:noProof/>
              </w:rPr>
              <w:t>4.1 Personal Versus Global, Formalised</w:t>
            </w:r>
            <w:r>
              <w:rPr>
                <w:noProof/>
              </w:rPr>
              <w:tab/>
            </w:r>
            <w:r>
              <w:rPr>
                <w:noProof/>
              </w:rPr>
              <w:fldChar w:fldCharType="begin"/>
            </w:r>
            <w:r>
              <w:rPr>
                <w:noProof/>
              </w:rPr>
              <w:instrText xml:space="preserve"> PAGEREF _Toc234241082 \h </w:instrText>
            </w:r>
            <w:r>
              <w:rPr>
                <w:noProof/>
              </w:rPr>
            </w:r>
            <w:r>
              <w:rPr>
                <w:noProof/>
              </w:rPr>
              <w:fldChar w:fldCharType="separate"/>
            </w:r>
            <w:r>
              <w:rPr>
                <w:noProof/>
              </w:rPr>
              <w:t>1</w:t>
            </w:r>
            <w:r>
              <w:rPr>
                <w:noProof/>
              </w:rPr>
              <w:fldChar w:fldCharType="end"/>
            </w:r>
          </w:hyperlink>
        </w:p>
        <w:p w14:paraId="44B08E49" w14:textId="77777777" w:rsidR="00B7333D" w:rsidRDefault="00B7333D">
          <w:pPr>
            <w:pStyle w:val="TOC2"/>
            <w:tabs>
              <w:tab w:val="right" w:leader="dot" w:pos="9350"/>
            </w:tabs>
            <w:rPr>
              <w:noProof/>
            </w:rPr>
          </w:pPr>
          <w:hyperlink w:anchor="_Toc234241083" w:history="1">
            <w:r w:rsidRPr="000A0D5B">
              <w:rPr>
                <w:rStyle w:val="Hyperlink"/>
                <w:noProof/>
              </w:rPr>
              <w:t>4.2 Schema Design</w:t>
            </w:r>
            <w:r>
              <w:rPr>
                <w:noProof/>
              </w:rPr>
              <w:tab/>
            </w:r>
            <w:r>
              <w:rPr>
                <w:noProof/>
              </w:rPr>
              <w:fldChar w:fldCharType="begin"/>
            </w:r>
            <w:r>
              <w:rPr>
                <w:noProof/>
              </w:rPr>
              <w:instrText xml:space="preserve"> PAGEREF _Toc234241083 \h </w:instrText>
            </w:r>
            <w:r>
              <w:rPr>
                <w:noProof/>
              </w:rPr>
            </w:r>
            <w:r>
              <w:rPr>
                <w:noProof/>
              </w:rPr>
              <w:fldChar w:fldCharType="separate"/>
            </w:r>
            <w:r>
              <w:rPr>
                <w:noProof/>
              </w:rPr>
              <w:t>1</w:t>
            </w:r>
            <w:r>
              <w:rPr>
                <w:noProof/>
              </w:rPr>
              <w:fldChar w:fldCharType="end"/>
            </w:r>
          </w:hyperlink>
        </w:p>
        <w:p w14:paraId="444F6587" w14:textId="77777777" w:rsidR="00B7333D" w:rsidRDefault="00B7333D">
          <w:pPr>
            <w:pStyle w:val="TOC2"/>
            <w:tabs>
              <w:tab w:val="right" w:leader="dot" w:pos="9350"/>
            </w:tabs>
            <w:rPr>
              <w:noProof/>
            </w:rPr>
          </w:pPr>
          <w:hyperlink w:anchor="_Toc234241084" w:history="1">
            <w:r w:rsidRPr="000A0D5B">
              <w:rPr>
                <w:rStyle w:val="Hyperlink"/>
                <w:noProof/>
              </w:rPr>
              <w:t>4.3 Rewriting the Cache Around a Live Connection</w:t>
            </w:r>
            <w:r>
              <w:rPr>
                <w:noProof/>
              </w:rPr>
              <w:tab/>
            </w:r>
            <w:r>
              <w:rPr>
                <w:noProof/>
              </w:rPr>
              <w:fldChar w:fldCharType="begin"/>
            </w:r>
            <w:r>
              <w:rPr>
                <w:noProof/>
              </w:rPr>
              <w:instrText xml:space="preserve"> PAGEREF _Toc234241084 \h </w:instrText>
            </w:r>
            <w:r>
              <w:rPr>
                <w:noProof/>
              </w:rPr>
            </w:r>
            <w:r>
              <w:rPr>
                <w:noProof/>
              </w:rPr>
              <w:fldChar w:fldCharType="separate"/>
            </w:r>
            <w:r>
              <w:rPr>
                <w:noProof/>
              </w:rPr>
              <w:t>1</w:t>
            </w:r>
            <w:r>
              <w:rPr>
                <w:noProof/>
              </w:rPr>
              <w:fldChar w:fldCharType="end"/>
            </w:r>
          </w:hyperlink>
        </w:p>
        <w:p w14:paraId="34F6D22C" w14:textId="77777777" w:rsidR="00B7333D" w:rsidRDefault="00B7333D">
          <w:pPr>
            <w:pStyle w:val="TOC2"/>
            <w:tabs>
              <w:tab w:val="right" w:leader="dot" w:pos="9350"/>
            </w:tabs>
            <w:rPr>
              <w:noProof/>
            </w:rPr>
          </w:pPr>
          <w:hyperlink w:anchor="_Toc234241085" w:history="1">
            <w:r w:rsidRPr="000A0D5B">
              <w:rPr>
                <w:rStyle w:val="Hyperlink"/>
                <w:noProof/>
              </w:rPr>
              <w:t>4.4 A Critical Bug: JWT Identity Versus Foreign Key</w:t>
            </w:r>
            <w:r>
              <w:rPr>
                <w:noProof/>
              </w:rPr>
              <w:tab/>
            </w:r>
            <w:r>
              <w:rPr>
                <w:noProof/>
              </w:rPr>
              <w:fldChar w:fldCharType="begin"/>
            </w:r>
            <w:r>
              <w:rPr>
                <w:noProof/>
              </w:rPr>
              <w:instrText xml:space="preserve"> PAGEREF _Toc234241085 \h </w:instrText>
            </w:r>
            <w:r>
              <w:rPr>
                <w:noProof/>
              </w:rPr>
            </w:r>
            <w:r>
              <w:rPr>
                <w:noProof/>
              </w:rPr>
              <w:fldChar w:fldCharType="separate"/>
            </w:r>
            <w:r>
              <w:rPr>
                <w:noProof/>
              </w:rPr>
              <w:t>1</w:t>
            </w:r>
            <w:r>
              <w:rPr>
                <w:noProof/>
              </w:rPr>
              <w:fldChar w:fldCharType="end"/>
            </w:r>
          </w:hyperlink>
        </w:p>
        <w:p w14:paraId="7BE9AB90" w14:textId="77777777" w:rsidR="00B7333D" w:rsidRDefault="00B7333D">
          <w:pPr>
            <w:pStyle w:val="TOC2"/>
            <w:tabs>
              <w:tab w:val="right" w:leader="dot" w:pos="9350"/>
            </w:tabs>
            <w:rPr>
              <w:noProof/>
            </w:rPr>
          </w:pPr>
          <w:hyperlink w:anchor="_Toc234241086" w:history="1">
            <w:r w:rsidRPr="000A0D5B">
              <w:rPr>
                <w:rStyle w:val="Hyperlink"/>
                <w:noProof/>
              </w:rPr>
              <w:t>4.5 A Second Bug: A Misplaced Line</w:t>
            </w:r>
            <w:r>
              <w:rPr>
                <w:noProof/>
              </w:rPr>
              <w:tab/>
            </w:r>
            <w:r>
              <w:rPr>
                <w:noProof/>
              </w:rPr>
              <w:fldChar w:fldCharType="begin"/>
            </w:r>
            <w:r>
              <w:rPr>
                <w:noProof/>
              </w:rPr>
              <w:instrText xml:space="preserve"> PAGEREF _Toc234241086 \h </w:instrText>
            </w:r>
            <w:r>
              <w:rPr>
                <w:noProof/>
              </w:rPr>
            </w:r>
            <w:r>
              <w:rPr>
                <w:noProof/>
              </w:rPr>
              <w:fldChar w:fldCharType="separate"/>
            </w:r>
            <w:r>
              <w:rPr>
                <w:noProof/>
              </w:rPr>
              <w:t>1</w:t>
            </w:r>
            <w:r>
              <w:rPr>
                <w:noProof/>
              </w:rPr>
              <w:fldChar w:fldCharType="end"/>
            </w:r>
          </w:hyperlink>
        </w:p>
        <w:p w14:paraId="4E679B63" w14:textId="77777777" w:rsidR="00B7333D" w:rsidRDefault="00B7333D">
          <w:pPr>
            <w:pStyle w:val="TOC1"/>
            <w:tabs>
              <w:tab w:val="right" w:leader="dot" w:pos="9350"/>
            </w:tabs>
            <w:rPr>
              <w:noProof/>
            </w:rPr>
          </w:pPr>
          <w:hyperlink w:anchor="_Toc234241087" w:history="1">
            <w:r w:rsidRPr="000A0D5B">
              <w:rPr>
                <w:rStyle w:val="Hyperlink"/>
                <w:noProof/>
              </w:rPr>
              <w:t>5. Deployment</w:t>
            </w:r>
            <w:r>
              <w:rPr>
                <w:noProof/>
              </w:rPr>
              <w:tab/>
            </w:r>
            <w:r>
              <w:rPr>
                <w:noProof/>
              </w:rPr>
              <w:fldChar w:fldCharType="begin"/>
            </w:r>
            <w:r>
              <w:rPr>
                <w:noProof/>
              </w:rPr>
              <w:instrText xml:space="preserve"> PAGEREF _Toc234241087 \h </w:instrText>
            </w:r>
            <w:r>
              <w:rPr>
                <w:noProof/>
              </w:rPr>
            </w:r>
            <w:r>
              <w:rPr>
                <w:noProof/>
              </w:rPr>
              <w:fldChar w:fldCharType="separate"/>
            </w:r>
            <w:r>
              <w:rPr>
                <w:noProof/>
              </w:rPr>
              <w:t>1</w:t>
            </w:r>
            <w:r>
              <w:rPr>
                <w:noProof/>
              </w:rPr>
              <w:fldChar w:fldCharType="end"/>
            </w:r>
          </w:hyperlink>
        </w:p>
        <w:p w14:paraId="77C10A57" w14:textId="77777777" w:rsidR="00B7333D" w:rsidRDefault="00B7333D">
          <w:pPr>
            <w:pStyle w:val="TOC2"/>
            <w:tabs>
              <w:tab w:val="right" w:leader="dot" w:pos="9350"/>
            </w:tabs>
            <w:rPr>
              <w:noProof/>
            </w:rPr>
          </w:pPr>
          <w:hyperlink w:anchor="_Toc234241088" w:history="1">
            <w:r w:rsidRPr="000A0D5B">
              <w:rPr>
                <w:rStyle w:val="Hyperlink"/>
                <w:noProof/>
              </w:rPr>
              <w:t>5.1 Choosing a Connection Pooler</w:t>
            </w:r>
            <w:r>
              <w:rPr>
                <w:noProof/>
              </w:rPr>
              <w:tab/>
            </w:r>
            <w:r>
              <w:rPr>
                <w:noProof/>
              </w:rPr>
              <w:fldChar w:fldCharType="begin"/>
            </w:r>
            <w:r>
              <w:rPr>
                <w:noProof/>
              </w:rPr>
              <w:instrText xml:space="preserve"> PAGEREF _Toc234241088 \h </w:instrText>
            </w:r>
            <w:r>
              <w:rPr>
                <w:noProof/>
              </w:rPr>
            </w:r>
            <w:r>
              <w:rPr>
                <w:noProof/>
              </w:rPr>
              <w:fldChar w:fldCharType="separate"/>
            </w:r>
            <w:r>
              <w:rPr>
                <w:noProof/>
              </w:rPr>
              <w:t>1</w:t>
            </w:r>
            <w:r>
              <w:rPr>
                <w:noProof/>
              </w:rPr>
              <w:fldChar w:fldCharType="end"/>
            </w:r>
          </w:hyperlink>
        </w:p>
        <w:p w14:paraId="43B6A297" w14:textId="77777777" w:rsidR="00B7333D" w:rsidRDefault="00B7333D">
          <w:pPr>
            <w:pStyle w:val="TOC2"/>
            <w:tabs>
              <w:tab w:val="right" w:leader="dot" w:pos="9350"/>
            </w:tabs>
            <w:rPr>
              <w:noProof/>
            </w:rPr>
          </w:pPr>
          <w:hyperlink w:anchor="_Toc234241089" w:history="1">
            <w:r w:rsidRPr="000A0D5B">
              <w:rPr>
                <w:rStyle w:val="Hyperlink"/>
                <w:noProof/>
              </w:rPr>
              <w:t>5.2 An Unrelated but Blocking Problem: requirements.txt</w:t>
            </w:r>
            <w:r>
              <w:rPr>
                <w:noProof/>
              </w:rPr>
              <w:tab/>
            </w:r>
            <w:r>
              <w:rPr>
                <w:noProof/>
              </w:rPr>
              <w:fldChar w:fldCharType="begin"/>
            </w:r>
            <w:r>
              <w:rPr>
                <w:noProof/>
              </w:rPr>
              <w:instrText xml:space="preserve"> PAGEREF _Toc234241089 \h </w:instrText>
            </w:r>
            <w:r>
              <w:rPr>
                <w:noProof/>
              </w:rPr>
            </w:r>
            <w:r>
              <w:rPr>
                <w:noProof/>
              </w:rPr>
              <w:fldChar w:fldCharType="separate"/>
            </w:r>
            <w:r>
              <w:rPr>
                <w:noProof/>
              </w:rPr>
              <w:t>1</w:t>
            </w:r>
            <w:r>
              <w:rPr>
                <w:noProof/>
              </w:rPr>
              <w:fldChar w:fldCharType="end"/>
            </w:r>
          </w:hyperlink>
        </w:p>
        <w:p w14:paraId="508865C7" w14:textId="77777777" w:rsidR="00B7333D" w:rsidRDefault="00B7333D">
          <w:pPr>
            <w:pStyle w:val="TOC2"/>
            <w:tabs>
              <w:tab w:val="right" w:leader="dot" w:pos="9350"/>
            </w:tabs>
            <w:rPr>
              <w:noProof/>
            </w:rPr>
          </w:pPr>
          <w:hyperlink w:anchor="_Toc234241090" w:history="1">
            <w:r w:rsidRPr="000A0D5B">
              <w:rPr>
                <w:rStyle w:val="Hyperlink"/>
                <w:noProof/>
              </w:rPr>
              <w:t>5.3 Environment and Root Directory</w:t>
            </w:r>
            <w:r>
              <w:rPr>
                <w:noProof/>
              </w:rPr>
              <w:tab/>
            </w:r>
            <w:r>
              <w:rPr>
                <w:noProof/>
              </w:rPr>
              <w:fldChar w:fldCharType="begin"/>
            </w:r>
            <w:r>
              <w:rPr>
                <w:noProof/>
              </w:rPr>
              <w:instrText xml:space="preserve"> PAGEREF _Toc234241090 \h </w:instrText>
            </w:r>
            <w:r>
              <w:rPr>
                <w:noProof/>
              </w:rPr>
            </w:r>
            <w:r>
              <w:rPr>
                <w:noProof/>
              </w:rPr>
              <w:fldChar w:fldCharType="separate"/>
            </w:r>
            <w:r>
              <w:rPr>
                <w:noProof/>
              </w:rPr>
              <w:t>1</w:t>
            </w:r>
            <w:r>
              <w:rPr>
                <w:noProof/>
              </w:rPr>
              <w:fldChar w:fldCharType="end"/>
            </w:r>
          </w:hyperlink>
        </w:p>
        <w:p w14:paraId="1BB564DA" w14:textId="77777777" w:rsidR="00B7333D" w:rsidRDefault="00B7333D">
          <w:pPr>
            <w:pStyle w:val="TOC1"/>
            <w:tabs>
              <w:tab w:val="right" w:leader="dot" w:pos="9350"/>
            </w:tabs>
            <w:rPr>
              <w:noProof/>
            </w:rPr>
          </w:pPr>
          <w:hyperlink w:anchor="_Toc234241091" w:history="1">
            <w:r w:rsidRPr="000A0D5B">
              <w:rPr>
                <w:rStyle w:val="Hyperlink"/>
                <w:noProof/>
              </w:rPr>
              <w:t>6. Understanding the Deployment Economics</w:t>
            </w:r>
            <w:r>
              <w:rPr>
                <w:noProof/>
              </w:rPr>
              <w:tab/>
            </w:r>
            <w:r>
              <w:rPr>
                <w:noProof/>
              </w:rPr>
              <w:fldChar w:fldCharType="begin"/>
            </w:r>
            <w:r>
              <w:rPr>
                <w:noProof/>
              </w:rPr>
              <w:instrText xml:space="preserve"> PAGEREF _Toc234241091 \h </w:instrText>
            </w:r>
            <w:r>
              <w:rPr>
                <w:noProof/>
              </w:rPr>
            </w:r>
            <w:r>
              <w:rPr>
                <w:noProof/>
              </w:rPr>
              <w:fldChar w:fldCharType="separate"/>
            </w:r>
            <w:r>
              <w:rPr>
                <w:noProof/>
              </w:rPr>
              <w:t>1</w:t>
            </w:r>
            <w:r>
              <w:rPr>
                <w:noProof/>
              </w:rPr>
              <w:fldChar w:fldCharType="end"/>
            </w:r>
          </w:hyperlink>
        </w:p>
        <w:p w14:paraId="18EAC5B5" w14:textId="77777777" w:rsidR="00B7333D" w:rsidRDefault="00B7333D">
          <w:pPr>
            <w:pStyle w:val="TOC1"/>
            <w:tabs>
              <w:tab w:val="right" w:leader="dot" w:pos="9350"/>
            </w:tabs>
            <w:rPr>
              <w:noProof/>
            </w:rPr>
          </w:pPr>
          <w:hyperlink w:anchor="_Toc234241092" w:history="1">
            <w:r w:rsidRPr="000A0D5B">
              <w:rPr>
                <w:rStyle w:val="Hyperlink"/>
                <w:noProof/>
              </w:rPr>
              <w:t>7. Making Transaction History Persist</w:t>
            </w:r>
            <w:r>
              <w:rPr>
                <w:noProof/>
              </w:rPr>
              <w:tab/>
            </w:r>
            <w:r>
              <w:rPr>
                <w:noProof/>
              </w:rPr>
              <w:fldChar w:fldCharType="begin"/>
            </w:r>
            <w:r>
              <w:rPr>
                <w:noProof/>
              </w:rPr>
              <w:instrText xml:space="preserve"> PAGEREF _Toc234241092 \h </w:instrText>
            </w:r>
            <w:r>
              <w:rPr>
                <w:noProof/>
              </w:rPr>
            </w:r>
            <w:r>
              <w:rPr>
                <w:noProof/>
              </w:rPr>
              <w:fldChar w:fldCharType="separate"/>
            </w:r>
            <w:r>
              <w:rPr>
                <w:noProof/>
              </w:rPr>
              <w:t>1</w:t>
            </w:r>
            <w:r>
              <w:rPr>
                <w:noProof/>
              </w:rPr>
              <w:fldChar w:fldCharType="end"/>
            </w:r>
          </w:hyperlink>
        </w:p>
        <w:p w14:paraId="01AF6150" w14:textId="77777777" w:rsidR="00B7333D" w:rsidRDefault="00B7333D">
          <w:pPr>
            <w:pStyle w:val="TOC2"/>
            <w:tabs>
              <w:tab w:val="right" w:leader="dot" w:pos="9350"/>
            </w:tabs>
            <w:rPr>
              <w:noProof/>
            </w:rPr>
          </w:pPr>
          <w:hyperlink w:anchor="_Toc234241093" w:history="1">
            <w:r w:rsidRPr="000A0D5B">
              <w:rPr>
                <w:rStyle w:val="Hyperlink"/>
                <w:noProof/>
              </w:rPr>
              <w:t>7.1 Insert-First, Categorize-Second</w:t>
            </w:r>
            <w:r>
              <w:rPr>
                <w:noProof/>
              </w:rPr>
              <w:tab/>
            </w:r>
            <w:r>
              <w:rPr>
                <w:noProof/>
              </w:rPr>
              <w:fldChar w:fldCharType="begin"/>
            </w:r>
            <w:r>
              <w:rPr>
                <w:noProof/>
              </w:rPr>
              <w:instrText xml:space="preserve"> PAGEREF _Toc234241093 \h </w:instrText>
            </w:r>
            <w:r>
              <w:rPr>
                <w:noProof/>
              </w:rPr>
            </w:r>
            <w:r>
              <w:rPr>
                <w:noProof/>
              </w:rPr>
              <w:fldChar w:fldCharType="separate"/>
            </w:r>
            <w:r>
              <w:rPr>
                <w:noProof/>
              </w:rPr>
              <w:t>1</w:t>
            </w:r>
            <w:r>
              <w:rPr>
                <w:noProof/>
              </w:rPr>
              <w:fldChar w:fldCharType="end"/>
            </w:r>
          </w:hyperlink>
        </w:p>
        <w:p w14:paraId="4034E226" w14:textId="77777777" w:rsidR="00B7333D" w:rsidRDefault="00B7333D">
          <w:pPr>
            <w:pStyle w:val="TOC2"/>
            <w:tabs>
              <w:tab w:val="right" w:leader="dot" w:pos="9350"/>
            </w:tabs>
            <w:rPr>
              <w:noProof/>
            </w:rPr>
          </w:pPr>
          <w:hyperlink w:anchor="_Toc234241094" w:history="1">
            <w:r w:rsidRPr="000A0D5B">
              <w:rPr>
                <w:rStyle w:val="Hyperlink"/>
                <w:noProof/>
              </w:rPr>
              <w:t>7.2 Real Identifiers Instead of Random Ones</w:t>
            </w:r>
            <w:r>
              <w:rPr>
                <w:noProof/>
              </w:rPr>
              <w:tab/>
            </w:r>
            <w:r>
              <w:rPr>
                <w:noProof/>
              </w:rPr>
              <w:fldChar w:fldCharType="begin"/>
            </w:r>
            <w:r>
              <w:rPr>
                <w:noProof/>
              </w:rPr>
              <w:instrText xml:space="preserve"> PAGEREF _Toc234241094 \h </w:instrText>
            </w:r>
            <w:r>
              <w:rPr>
                <w:noProof/>
              </w:rPr>
            </w:r>
            <w:r>
              <w:rPr>
                <w:noProof/>
              </w:rPr>
              <w:fldChar w:fldCharType="separate"/>
            </w:r>
            <w:r>
              <w:rPr>
                <w:noProof/>
              </w:rPr>
              <w:t>1</w:t>
            </w:r>
            <w:r>
              <w:rPr>
                <w:noProof/>
              </w:rPr>
              <w:fldChar w:fldCharType="end"/>
            </w:r>
          </w:hyperlink>
        </w:p>
        <w:p w14:paraId="47D4AC77" w14:textId="77777777" w:rsidR="00B7333D" w:rsidRDefault="00B7333D">
          <w:pPr>
            <w:pStyle w:val="TOC2"/>
            <w:tabs>
              <w:tab w:val="right" w:leader="dot" w:pos="9350"/>
            </w:tabs>
            <w:rPr>
              <w:noProof/>
            </w:rPr>
          </w:pPr>
          <w:hyperlink w:anchor="_Toc234241095" w:history="1">
            <w:r w:rsidRPr="000A0D5B">
              <w:rPr>
                <w:rStyle w:val="Hyperlink"/>
                <w:noProof/>
              </w:rPr>
              <w:t>7.3 The Resolved-Versus-Ambiguous Backfill Decision</w:t>
            </w:r>
            <w:r>
              <w:rPr>
                <w:noProof/>
              </w:rPr>
              <w:tab/>
            </w:r>
            <w:r>
              <w:rPr>
                <w:noProof/>
              </w:rPr>
              <w:fldChar w:fldCharType="begin"/>
            </w:r>
            <w:r>
              <w:rPr>
                <w:noProof/>
              </w:rPr>
              <w:instrText xml:space="preserve"> PAGEREF _Toc234241095 \h </w:instrText>
            </w:r>
            <w:r>
              <w:rPr>
                <w:noProof/>
              </w:rPr>
            </w:r>
            <w:r>
              <w:rPr>
                <w:noProof/>
              </w:rPr>
              <w:fldChar w:fldCharType="separate"/>
            </w:r>
            <w:r>
              <w:rPr>
                <w:noProof/>
              </w:rPr>
              <w:t>1</w:t>
            </w:r>
            <w:r>
              <w:rPr>
                <w:noProof/>
              </w:rPr>
              <w:fldChar w:fldCharType="end"/>
            </w:r>
          </w:hyperlink>
        </w:p>
        <w:p w14:paraId="44E927D9" w14:textId="77777777" w:rsidR="00B7333D" w:rsidRDefault="00B7333D">
          <w:pPr>
            <w:pStyle w:val="TOC2"/>
            <w:tabs>
              <w:tab w:val="right" w:leader="dot" w:pos="9350"/>
            </w:tabs>
            <w:rPr>
              <w:noProof/>
            </w:rPr>
          </w:pPr>
          <w:hyperlink w:anchor="_Toc234241096" w:history="1">
            <w:r w:rsidRPr="000A0D5B">
              <w:rPr>
                <w:rStyle w:val="Hyperlink"/>
                <w:noProof/>
              </w:rPr>
              <w:t>7.4 A Frontend Bug: Replacing Instead of Merging</w:t>
            </w:r>
            <w:r>
              <w:rPr>
                <w:noProof/>
              </w:rPr>
              <w:tab/>
            </w:r>
            <w:r>
              <w:rPr>
                <w:noProof/>
              </w:rPr>
              <w:fldChar w:fldCharType="begin"/>
            </w:r>
            <w:r>
              <w:rPr>
                <w:noProof/>
              </w:rPr>
              <w:instrText xml:space="preserve"> PAGEREF _Toc234241096 \h </w:instrText>
            </w:r>
            <w:r>
              <w:rPr>
                <w:noProof/>
              </w:rPr>
            </w:r>
            <w:r>
              <w:rPr>
                <w:noProof/>
              </w:rPr>
              <w:fldChar w:fldCharType="separate"/>
            </w:r>
            <w:r>
              <w:rPr>
                <w:noProof/>
              </w:rPr>
              <w:t>1</w:t>
            </w:r>
            <w:r>
              <w:rPr>
                <w:noProof/>
              </w:rPr>
              <w:fldChar w:fldCharType="end"/>
            </w:r>
          </w:hyperlink>
        </w:p>
        <w:p w14:paraId="3FAA88C6" w14:textId="77777777" w:rsidR="00B7333D" w:rsidRDefault="00B7333D">
          <w:pPr>
            <w:pStyle w:val="TOC2"/>
            <w:tabs>
              <w:tab w:val="right" w:leader="dot" w:pos="9350"/>
            </w:tabs>
            <w:rPr>
              <w:noProof/>
            </w:rPr>
          </w:pPr>
          <w:hyperlink w:anchor="_Toc234241097" w:history="1">
            <w:r w:rsidRPr="000A0D5B">
              <w:rPr>
                <w:rStyle w:val="Hyperlink"/>
                <w:noProof/>
              </w:rPr>
              <w:t>7.5 Skipping Redundant Categorization</w:t>
            </w:r>
            <w:r>
              <w:rPr>
                <w:noProof/>
              </w:rPr>
              <w:tab/>
            </w:r>
            <w:r>
              <w:rPr>
                <w:noProof/>
              </w:rPr>
              <w:fldChar w:fldCharType="begin"/>
            </w:r>
            <w:r>
              <w:rPr>
                <w:noProof/>
              </w:rPr>
              <w:instrText xml:space="preserve"> PAGEREF _Toc234241097 \h </w:instrText>
            </w:r>
            <w:r>
              <w:rPr>
                <w:noProof/>
              </w:rPr>
            </w:r>
            <w:r>
              <w:rPr>
                <w:noProof/>
              </w:rPr>
              <w:fldChar w:fldCharType="separate"/>
            </w:r>
            <w:r>
              <w:rPr>
                <w:noProof/>
              </w:rPr>
              <w:t>1</w:t>
            </w:r>
            <w:r>
              <w:rPr>
                <w:noProof/>
              </w:rPr>
              <w:fldChar w:fldCharType="end"/>
            </w:r>
          </w:hyperlink>
        </w:p>
        <w:p w14:paraId="0C4DDEB6" w14:textId="77777777" w:rsidR="00B7333D" w:rsidRDefault="00B7333D">
          <w:pPr>
            <w:pStyle w:val="TOC1"/>
            <w:tabs>
              <w:tab w:val="right" w:leader="dot" w:pos="9350"/>
            </w:tabs>
            <w:rPr>
              <w:noProof/>
            </w:rPr>
          </w:pPr>
          <w:hyperlink w:anchor="_Toc234241098" w:history="1">
            <w:r w:rsidRPr="000A0D5B">
              <w:rPr>
                <w:rStyle w:val="Hyperlink"/>
                <w:noProof/>
              </w:rPr>
              <w:t>8. Bulk Category Editing</w:t>
            </w:r>
            <w:r>
              <w:rPr>
                <w:noProof/>
              </w:rPr>
              <w:tab/>
            </w:r>
            <w:r>
              <w:rPr>
                <w:noProof/>
              </w:rPr>
              <w:fldChar w:fldCharType="begin"/>
            </w:r>
            <w:r>
              <w:rPr>
                <w:noProof/>
              </w:rPr>
              <w:instrText xml:space="preserve"> PAGEREF _Toc234241098 \h </w:instrText>
            </w:r>
            <w:r>
              <w:rPr>
                <w:noProof/>
              </w:rPr>
            </w:r>
            <w:r>
              <w:rPr>
                <w:noProof/>
              </w:rPr>
              <w:fldChar w:fldCharType="separate"/>
            </w:r>
            <w:r>
              <w:rPr>
                <w:noProof/>
              </w:rPr>
              <w:t>1</w:t>
            </w:r>
            <w:r>
              <w:rPr>
                <w:noProof/>
              </w:rPr>
              <w:fldChar w:fldCharType="end"/>
            </w:r>
          </w:hyperlink>
        </w:p>
        <w:p w14:paraId="2265AA3C" w14:textId="77777777" w:rsidR="00B7333D" w:rsidRDefault="00B7333D">
          <w:pPr>
            <w:pStyle w:val="TOC1"/>
            <w:tabs>
              <w:tab w:val="right" w:leader="dot" w:pos="9350"/>
            </w:tabs>
            <w:rPr>
              <w:noProof/>
            </w:rPr>
          </w:pPr>
          <w:hyperlink w:anchor="_Toc234241099" w:history="1">
            <w:r w:rsidRPr="000A0D5B">
              <w:rPr>
                <w:rStyle w:val="Hyperlink"/>
                <w:noProof/>
              </w:rPr>
              <w:t>9. Becoming a Real, Installed Application</w:t>
            </w:r>
            <w:r>
              <w:rPr>
                <w:noProof/>
              </w:rPr>
              <w:tab/>
            </w:r>
            <w:r>
              <w:rPr>
                <w:noProof/>
              </w:rPr>
              <w:fldChar w:fldCharType="begin"/>
            </w:r>
            <w:r>
              <w:rPr>
                <w:noProof/>
              </w:rPr>
              <w:instrText xml:space="preserve"> PAGEREF _Toc234241099 \h </w:instrText>
            </w:r>
            <w:r>
              <w:rPr>
                <w:noProof/>
              </w:rPr>
            </w:r>
            <w:r>
              <w:rPr>
                <w:noProof/>
              </w:rPr>
              <w:fldChar w:fldCharType="separate"/>
            </w:r>
            <w:r>
              <w:rPr>
                <w:noProof/>
              </w:rPr>
              <w:t>1</w:t>
            </w:r>
            <w:r>
              <w:rPr>
                <w:noProof/>
              </w:rPr>
              <w:fldChar w:fldCharType="end"/>
            </w:r>
          </w:hyperlink>
        </w:p>
        <w:p w14:paraId="31408987" w14:textId="77777777" w:rsidR="00B7333D" w:rsidRDefault="00B7333D">
          <w:pPr>
            <w:pStyle w:val="TOC2"/>
            <w:tabs>
              <w:tab w:val="right" w:leader="dot" w:pos="9350"/>
            </w:tabs>
            <w:rPr>
              <w:noProof/>
            </w:rPr>
          </w:pPr>
          <w:hyperlink w:anchor="_Toc234241100" w:history="1">
            <w:r w:rsidRPr="000A0D5B">
              <w:rPr>
                <w:rStyle w:val="Hyperlink"/>
                <w:noProof/>
              </w:rPr>
              <w:t>9.1 APK Versus App Bundle</w:t>
            </w:r>
            <w:r>
              <w:rPr>
                <w:noProof/>
              </w:rPr>
              <w:tab/>
            </w:r>
            <w:r>
              <w:rPr>
                <w:noProof/>
              </w:rPr>
              <w:fldChar w:fldCharType="begin"/>
            </w:r>
            <w:r>
              <w:rPr>
                <w:noProof/>
              </w:rPr>
              <w:instrText xml:space="preserve"> PAGEREF _Toc234241100 \h </w:instrText>
            </w:r>
            <w:r>
              <w:rPr>
                <w:noProof/>
              </w:rPr>
            </w:r>
            <w:r>
              <w:rPr>
                <w:noProof/>
              </w:rPr>
              <w:fldChar w:fldCharType="separate"/>
            </w:r>
            <w:r>
              <w:rPr>
                <w:noProof/>
              </w:rPr>
              <w:t>1</w:t>
            </w:r>
            <w:r>
              <w:rPr>
                <w:noProof/>
              </w:rPr>
              <w:fldChar w:fldCharType="end"/>
            </w:r>
          </w:hyperlink>
        </w:p>
        <w:p w14:paraId="13E8CFB2" w14:textId="77777777" w:rsidR="00B7333D" w:rsidRDefault="00B7333D">
          <w:pPr>
            <w:pStyle w:val="TOC2"/>
            <w:tabs>
              <w:tab w:val="right" w:leader="dot" w:pos="9350"/>
            </w:tabs>
            <w:rPr>
              <w:noProof/>
            </w:rPr>
          </w:pPr>
          <w:hyperlink w:anchor="_Toc234241101" w:history="1">
            <w:r w:rsidRPr="000A0D5B">
              <w:rPr>
                <w:rStyle w:val="Hyperlink"/>
                <w:noProof/>
              </w:rPr>
              <w:t>9.2 Keystore and Package Identity</w:t>
            </w:r>
            <w:r>
              <w:rPr>
                <w:noProof/>
              </w:rPr>
              <w:tab/>
            </w:r>
            <w:r>
              <w:rPr>
                <w:noProof/>
              </w:rPr>
              <w:fldChar w:fldCharType="begin"/>
            </w:r>
            <w:r>
              <w:rPr>
                <w:noProof/>
              </w:rPr>
              <w:instrText xml:space="preserve"> PAGEREF _Toc234241101 \h </w:instrText>
            </w:r>
            <w:r>
              <w:rPr>
                <w:noProof/>
              </w:rPr>
            </w:r>
            <w:r>
              <w:rPr>
                <w:noProof/>
              </w:rPr>
              <w:fldChar w:fldCharType="separate"/>
            </w:r>
            <w:r>
              <w:rPr>
                <w:noProof/>
              </w:rPr>
              <w:t>1</w:t>
            </w:r>
            <w:r>
              <w:rPr>
                <w:noProof/>
              </w:rPr>
              <w:fldChar w:fldCharType="end"/>
            </w:r>
          </w:hyperlink>
        </w:p>
        <w:p w14:paraId="6574965C" w14:textId="77777777" w:rsidR="00B7333D" w:rsidRDefault="00B7333D">
          <w:pPr>
            <w:pStyle w:val="TOC2"/>
            <w:tabs>
              <w:tab w:val="right" w:leader="dot" w:pos="9350"/>
            </w:tabs>
            <w:rPr>
              <w:noProof/>
            </w:rPr>
          </w:pPr>
          <w:hyperlink w:anchor="_Toc234241102" w:history="1">
            <w:r w:rsidRPr="000A0D5B">
              <w:rPr>
                <w:rStyle w:val="Hyperlink"/>
                <w:noProof/>
              </w:rPr>
              <w:t>9.3 A Genuine Content-Versus-Extension Bug</w:t>
            </w:r>
            <w:r>
              <w:rPr>
                <w:noProof/>
              </w:rPr>
              <w:tab/>
            </w:r>
            <w:r>
              <w:rPr>
                <w:noProof/>
              </w:rPr>
              <w:fldChar w:fldCharType="begin"/>
            </w:r>
            <w:r>
              <w:rPr>
                <w:noProof/>
              </w:rPr>
              <w:instrText xml:space="preserve"> PAGEREF _Toc234241102 \h </w:instrText>
            </w:r>
            <w:r>
              <w:rPr>
                <w:noProof/>
              </w:rPr>
            </w:r>
            <w:r>
              <w:rPr>
                <w:noProof/>
              </w:rPr>
              <w:fldChar w:fldCharType="separate"/>
            </w:r>
            <w:r>
              <w:rPr>
                <w:noProof/>
              </w:rPr>
              <w:t>1</w:t>
            </w:r>
            <w:r>
              <w:rPr>
                <w:noProof/>
              </w:rPr>
              <w:fldChar w:fldCharType="end"/>
            </w:r>
          </w:hyperlink>
        </w:p>
        <w:p w14:paraId="44B93830" w14:textId="77777777" w:rsidR="00B7333D" w:rsidRDefault="00B7333D">
          <w:pPr>
            <w:pStyle w:val="TOC2"/>
            <w:tabs>
              <w:tab w:val="right" w:leader="dot" w:pos="9350"/>
            </w:tabs>
            <w:rPr>
              <w:noProof/>
            </w:rPr>
          </w:pPr>
          <w:hyperlink w:anchor="_Toc234241103" w:history="1">
            <w:r w:rsidRPr="000A0D5B">
              <w:rPr>
                <w:rStyle w:val="Hyperlink"/>
                <w:noProof/>
              </w:rPr>
              <w:t>9.4 Icon and Splash Screen</w:t>
            </w:r>
            <w:r>
              <w:rPr>
                <w:noProof/>
              </w:rPr>
              <w:tab/>
            </w:r>
            <w:r>
              <w:rPr>
                <w:noProof/>
              </w:rPr>
              <w:fldChar w:fldCharType="begin"/>
            </w:r>
            <w:r>
              <w:rPr>
                <w:noProof/>
              </w:rPr>
              <w:instrText xml:space="preserve"> PAGEREF _Toc234241103 \h </w:instrText>
            </w:r>
            <w:r>
              <w:rPr>
                <w:noProof/>
              </w:rPr>
            </w:r>
            <w:r>
              <w:rPr>
                <w:noProof/>
              </w:rPr>
              <w:fldChar w:fldCharType="separate"/>
            </w:r>
            <w:r>
              <w:rPr>
                <w:noProof/>
              </w:rPr>
              <w:t>1</w:t>
            </w:r>
            <w:r>
              <w:rPr>
                <w:noProof/>
              </w:rPr>
              <w:fldChar w:fldCharType="end"/>
            </w:r>
          </w:hyperlink>
        </w:p>
        <w:p w14:paraId="10AD7171" w14:textId="77777777" w:rsidR="00B7333D" w:rsidRDefault="00B7333D">
          <w:pPr>
            <w:pStyle w:val="TOC1"/>
            <w:tabs>
              <w:tab w:val="right" w:leader="dot" w:pos="9350"/>
            </w:tabs>
            <w:rPr>
              <w:noProof/>
            </w:rPr>
          </w:pPr>
          <w:hyperlink w:anchor="_Toc234241104" w:history="1">
            <w:r w:rsidRPr="000A0D5B">
              <w:rPr>
                <w:rStyle w:val="Hyperlink"/>
                <w:noProof/>
              </w:rPr>
              <w:t>10. Reflections</w:t>
            </w:r>
            <w:r>
              <w:rPr>
                <w:noProof/>
              </w:rPr>
              <w:tab/>
            </w:r>
            <w:r>
              <w:rPr>
                <w:noProof/>
              </w:rPr>
              <w:fldChar w:fldCharType="begin"/>
            </w:r>
            <w:r>
              <w:rPr>
                <w:noProof/>
              </w:rPr>
              <w:instrText xml:space="preserve"> PAGEREF _Toc234241104 \h </w:instrText>
            </w:r>
            <w:r>
              <w:rPr>
                <w:noProof/>
              </w:rPr>
            </w:r>
            <w:r>
              <w:rPr>
                <w:noProof/>
              </w:rPr>
              <w:fldChar w:fldCharType="separate"/>
            </w:r>
            <w:r>
              <w:rPr>
                <w:noProof/>
              </w:rPr>
              <w:t>1</w:t>
            </w:r>
            <w:r>
              <w:rPr>
                <w:noProof/>
              </w:rPr>
              <w:fldChar w:fldCharType="end"/>
            </w:r>
          </w:hyperlink>
        </w:p>
        <w:p w14:paraId="68E5B405" w14:textId="77777777" w:rsidR="00D71E71" w:rsidRDefault="00000000">
          <w:r>
            <w:fldChar w:fldCharType="end"/>
          </w:r>
        </w:p>
      </w:sdtContent>
    </w:sdt>
    <w:p w14:paraId="4F3817F4" w14:textId="77777777" w:rsidR="00D71E71" w:rsidRDefault="00000000">
      <w:r>
        <w:br w:type="page"/>
      </w:r>
    </w:p>
    <w:p w14:paraId="35FBDA50" w14:textId="77777777" w:rsidR="00D71E71" w:rsidRDefault="00000000">
      <w:pPr>
        <w:pStyle w:val="Heading1"/>
        <w:spacing w:before="400" w:after="200"/>
      </w:pPr>
      <w:bookmarkStart w:id="1" w:name="_Toc234241068"/>
      <w:r>
        <w:lastRenderedPageBreak/>
        <w:t>1. Introduction and Origin</w:t>
      </w:r>
      <w:bookmarkEnd w:id="1"/>
    </w:p>
    <w:p w14:paraId="19F2ED68" w14:textId="77777777" w:rsidR="00D71E71" w:rsidRDefault="00000000">
      <w:pPr>
        <w:spacing w:after="160"/>
      </w:pPr>
      <w:r>
        <w:t>The project began with a plain, practical question: how do you send bank transaction data to a large language model for categorization, using an API that is genuinely free and has generous rate limits. The honest answer, arrived at quickly, was that no such thing fully exists — every provider trades one constraint for another. Google's Gemini offered the best combination of a real free tier and no credit card requirement, provided the model used was a Flash-tier model rather than Pro, and provided the free tier's data-training implications were understood upfront.</w:t>
      </w:r>
    </w:p>
    <w:p w14:paraId="178A670E" w14:textId="77777777" w:rsidR="00D71E71" w:rsidRDefault="00000000">
      <w:pPr>
        <w:spacing w:after="160"/>
      </w:pPr>
      <w:r>
        <w:t>A second, more important realisation shaped everything that followed: categorizing a bank transaction is a small, well-bounded classification task. It does not need a frontier model. It needs a cheap, fast model asked the same narrow question many times, and it benefits enormously from never asking the same question twice. That single insight — that repetition, not raw model capability, was the real cost driver — became the organising principle behind every layer of caching that followed.</w:t>
      </w:r>
    </w:p>
    <w:p w14:paraId="33A0475F" w14:textId="77777777" w:rsidR="00D71E71" w:rsidRDefault="00000000">
      <w:pPr>
        <w:pStyle w:val="Heading1"/>
        <w:spacing w:before="400" w:after="200"/>
      </w:pPr>
      <w:bookmarkStart w:id="2" w:name="_Toc234241069"/>
      <w:r>
        <w:t>2. The Command-Line Prototype</w:t>
      </w:r>
      <w:bookmarkEnd w:id="2"/>
    </w:p>
    <w:p w14:paraId="26DEE5B3" w14:textId="77777777" w:rsidR="00D71E71" w:rsidRDefault="00000000">
      <w:pPr>
        <w:spacing w:after="160"/>
      </w:pPr>
      <w:r>
        <w:t>The first working artefact was a Python script, categorize.py, that read a CSV of transactions, batched many descriptions into a single prompt per request, and wrote a categorized CSV back out. Batching was the single most important early decision: asking about twenty transactions in one API call instead of twenty separate calls turns a free tier's rate limit from a hard ceiling into something that comfortably absorbs personal-scale usage.</w:t>
      </w:r>
    </w:p>
    <w:p w14:paraId="501EC3DE" w14:textId="77777777" w:rsidR="00D71E71" w:rsidRDefault="00000000">
      <w:pPr>
        <w:pStyle w:val="Heading2"/>
        <w:spacing w:before="300" w:after="150"/>
      </w:pPr>
      <w:bookmarkStart w:id="3" w:name="_Toc234241070"/>
      <w:r>
        <w:t>2.1 Deduplication by Description</w:t>
      </w:r>
      <w:bookmarkEnd w:id="3"/>
    </w:p>
    <w:p w14:paraId="474CEC32" w14:textId="77777777" w:rsidR="00D71E71" w:rsidRDefault="00000000">
      <w:pPr>
        <w:spacing w:after="160"/>
      </w:pPr>
      <w:r>
        <w:t>The same merchant description — “TESCO STORES 2349 LONDON” — appears many times across a real bank statement. The script was quickly changed to build a dictionary of unique descriptions before ever calling the API, query each unique description exactly once, and then stamp the returned category onto every transaction sharing that description. A transaction that appeared eight times in the CSV was asked about once, not eight times.</w:t>
      </w:r>
    </w:p>
    <w:p w14:paraId="6D0E1E1E" w14:textId="77777777" w:rsidR="00D71E71" w:rsidRDefault="00000000">
      <w:pPr>
        <w:pStyle w:val="Heading2"/>
        <w:spacing w:before="300" w:after="150"/>
      </w:pPr>
      <w:bookmarkStart w:id="4" w:name="_Toc234241071"/>
      <w:r>
        <w:t>2.2 The Caching Problem and Ambiguity</w:t>
      </w:r>
      <w:bookmarkEnd w:id="4"/>
    </w:p>
    <w:p w14:paraId="51A64A93" w14:textId="05301E74" w:rsidR="00D71E71" w:rsidRDefault="00000000">
      <w:pPr>
        <w:spacing w:after="160"/>
      </w:pPr>
      <w:r>
        <w:t xml:space="preserve">Deduplication within a single run is not the same as remembering across runs. The next iteration introduced a persistent cache file, category_cache.json, that survived between invocations. This surfaced a genuine design problem: some descriptions mean the same thing every time (a supermarket is always a supermarket), but others — Amazon, PayPal, bank transfers — are legitimately different things on different occasions. A cache that blindly reused whatever category it saw first would silently </w:t>
      </w:r>
      <w:r w:rsidR="00FF1394">
        <w:t>miscategorise</w:t>
      </w:r>
      <w:r>
        <w:t xml:space="preserve"> the second, different kind of Amazon purchase.</w:t>
      </w:r>
    </w:p>
    <w:p w14:paraId="7387D5F8" w14:textId="77777777" w:rsidR="00D71E71" w:rsidRDefault="00000000">
      <w:pPr>
        <w:spacing w:after="160"/>
      </w:pPr>
      <w:r>
        <w:t>The resolution was a status function, combined_status, that inspects every stored record for a description and classifies it as resolved (every record agrees), ambiguous (records disagree), pending (a placeholder awaiting a human answer), or unknown (never seen). Ambiguous descriptions permanently skip the cache and the LLM alike, going straight to a per-row manual review — not because the system predicts a merchant will be ambiguous in advance (it cannot), but because the moment disagreement is actually observed, it stops trusting that description to resolve itself automatically, forever, until a human intervenes.</w:t>
      </w:r>
    </w:p>
    <w:p w14:paraId="3D2892DD" w14:textId="77777777" w:rsidR="00D71E71" w:rsidRDefault="00000000">
      <w:pPr>
        <w:pStyle w:val="Heading2"/>
        <w:spacing w:before="300" w:after="150"/>
      </w:pPr>
      <w:bookmarkStart w:id="5" w:name="_Toc234241072"/>
      <w:r>
        <w:t>2.3 The Merchant Dictionary</w:t>
      </w:r>
      <w:bookmarkEnd w:id="5"/>
    </w:p>
    <w:p w14:paraId="58970738" w14:textId="77777777" w:rsidR="00D71E71" w:rsidRDefault="00000000">
      <w:pPr>
        <w:spacing w:after="160"/>
      </w:pPr>
      <w:r>
        <w:t>A second, coarser-grained store was added alongside the exact-description cache: a dictionary mapping a normalised merchant name (“tesco”) to a category, matched by substring against the full transaction description. This generalises far better than the exact cache, since it catches every branch and store-number variant of the same merchant with a single entry, and it is populated automatically whenever the LLM successfully extracts a real merchant name from a confident answer.</w:t>
      </w:r>
    </w:p>
    <w:p w14:paraId="34FCCE81" w14:textId="77777777" w:rsidR="00D71E71" w:rsidRDefault="00000000">
      <w:pPr>
        <w:pStyle w:val="Heading2"/>
        <w:spacing w:before="300" w:after="150"/>
      </w:pPr>
      <w:bookmarkStart w:id="6" w:name="_Toc234241073"/>
      <w:r>
        <w:t>2.4 Similarity Matching</w:t>
      </w:r>
      <w:bookmarkEnd w:id="6"/>
    </w:p>
    <w:p w14:paraId="618AF890" w14:textId="77777777" w:rsidR="00D71E71" w:rsidRDefault="00000000">
      <w:pPr>
        <w:spacing w:after="160"/>
      </w:pPr>
      <w:r>
        <w:lastRenderedPageBreak/>
        <w:t>A third tier used fuzzy whole-string similarity (via the rapidfuzz library) to catch formatting-only variants of an already-known, already-resolved description — a trailing “VIS” versus “)))”, for instance. This tier was deliberately restricted to resolved entries only, so a fuzzy match could never inherit uncertainty from something that was not itself reliable.</w:t>
      </w:r>
    </w:p>
    <w:p w14:paraId="2B6E9404" w14:textId="77777777" w:rsidR="00D71E71" w:rsidRDefault="00000000">
      <w:pPr>
        <w:pStyle w:val="Heading2"/>
        <w:spacing w:before="300" w:after="150"/>
      </w:pPr>
      <w:bookmarkStart w:id="7" w:name="_Toc234241074"/>
      <w:r>
        <w:t>2.5 The LLM as a Last Resort, With Self-Correcting Retries</w:t>
      </w:r>
      <w:bookmarkEnd w:id="7"/>
    </w:p>
    <w:p w14:paraId="4C311FEA" w14:textId="1A89D200" w:rsidR="00D71E71" w:rsidRDefault="00000000">
      <w:pPr>
        <w:spacing w:after="160"/>
      </w:pPr>
      <w:r>
        <w:t>Only once every cheaper tier had been exhausted did a description reach the LLM. The batch-categorization function was written to retry only the specific items that failed validation on a given attempt — not the whole batch — and, critically, to tell the model on retry exactly what its previous, rejected answer had been, so it could self-correct a truncated or misspelled category rather than blindly re-guessing. After three attempts, an item that still had no valid answer was routed to manual review, on the reasoning that the model had been given a fair, informed chance and the difficulty was in the item itself, not a transient fluke. A genuinely transient failure — a rate limit, a server error— was treated completely differently: left uncached, to be retried fresh on the next run, since the failure was about the request, not the transaction.</w:t>
      </w:r>
    </w:p>
    <w:p w14:paraId="13A23245" w14:textId="77777777" w:rsidR="00D71E71" w:rsidRDefault="00000000">
      <w:pPr>
        <w:pStyle w:val="Heading2"/>
        <w:spacing w:before="300" w:after="150"/>
      </w:pPr>
      <w:bookmarkStart w:id="8" w:name="_Toc234241075"/>
      <w:r>
        <w:t>2.6 Manual Review</w:t>
      </w:r>
      <w:bookmarkEnd w:id="8"/>
    </w:p>
    <w:p w14:paraId="506F47DF" w14:textId="77777777" w:rsidR="00D71E71" w:rsidRDefault="00000000">
      <w:pPr>
        <w:spacing w:after="160"/>
      </w:pPr>
      <w:r>
        <w:t>For genuinely ambiguous descriptions, the CLI presented every still-pending row to the user interactively, one at a time, with that row's own date and amount as context, and saved each answer to disk immediately upon receipt — not batched at the end — so that a program killed partway through lost nothing already answered.</w:t>
      </w:r>
    </w:p>
    <w:p w14:paraId="582528CD" w14:textId="77777777" w:rsidR="00D71E71" w:rsidRDefault="00000000">
      <w:pPr>
        <w:pStyle w:val="Heading1"/>
        <w:spacing w:before="400" w:after="200"/>
      </w:pPr>
      <w:bookmarkStart w:id="9" w:name="_Toc234241076"/>
      <w:r>
        <w:t>3. Becoming an Application</w:t>
      </w:r>
      <w:bookmarkEnd w:id="9"/>
    </w:p>
    <w:p w14:paraId="249B24CE" w14:textId="77777777" w:rsidR="00D71E71" w:rsidRDefault="00000000">
      <w:pPr>
        <w:spacing w:after="160"/>
      </w:pPr>
      <w:r>
        <w:t>The CLI tool worked, but it was a script one person ran locally. The next phase turned it into a real client-server application: a Flask backend wrapping the same categorization logic, and a React Native (Expo) mobile frontend.</w:t>
      </w:r>
    </w:p>
    <w:p w14:paraId="6EDFAEA0" w14:textId="77777777" w:rsidR="00D71E71" w:rsidRDefault="00000000">
      <w:pPr>
        <w:pStyle w:val="Heading2"/>
        <w:spacing w:before="300" w:after="150"/>
      </w:pPr>
      <w:bookmarkStart w:id="10" w:name="_Toc234241077"/>
      <w:r>
        <w:t>3.1 Authentication</w:t>
      </w:r>
      <w:bookmarkEnd w:id="10"/>
    </w:p>
    <w:p w14:paraId="163B2E62" w14:textId="77777777" w:rsidR="00D71E71" w:rsidRDefault="00000000">
      <w:pPr>
        <w:spacing w:after="160"/>
      </w:pPr>
      <w:r>
        <w:t>The backend introduced user accounts, with bcrypt-hashed passwords and JSON Web Token-based session authentication via Flask-JWT-Extended. Rate limiting (Flask-Limiter) was applied per route from the outset, distinguishing cheap operations (checking the cache) from expensive ones (calling the LLM) with different daily ceilings.</w:t>
      </w:r>
    </w:p>
    <w:p w14:paraId="776F1B9F" w14:textId="77777777" w:rsidR="00D71E71" w:rsidRDefault="00000000">
      <w:pPr>
        <w:pStyle w:val="Heading2"/>
        <w:spacing w:before="300" w:after="150"/>
      </w:pPr>
      <w:bookmarkStart w:id="11" w:name="_Toc234241078"/>
      <w:r>
        <w:t>3.2 The Categorization Endpoints</w:t>
      </w:r>
      <w:bookmarkEnd w:id="11"/>
    </w:p>
    <w:p w14:paraId="7C83A189" w14:textId="77777777" w:rsidR="00D71E71" w:rsidRDefault="00000000">
      <w:pPr>
        <w:spacing w:after="160"/>
      </w:pPr>
      <w:r>
        <w:t>Rather than a single monolithic categorize call, the API was split into two phases the frontend could sequence deliberately: /categorize/cached, which runs only the cheap tiers (personal cache, merchant dictionary, exact match, similarity) and returns immediately with no LLM calls, marking anything unresolved as PENDING_LLM; and /categorize/llm, which accepts only those pending items and is the sole path that ever calls Gemini. This let the app show the user their data instantly from the cache, then continue categorizing the harder remainder in the background.</w:t>
      </w:r>
    </w:p>
    <w:p w14:paraId="60D911DC" w14:textId="77777777" w:rsidR="00D71E71" w:rsidRDefault="00000000">
      <w:pPr>
        <w:pStyle w:val="Heading2"/>
        <w:spacing w:before="300" w:after="150"/>
      </w:pPr>
      <w:bookmarkStart w:id="12" w:name="_Toc234241079"/>
      <w:r>
        <w:t>3.3 The React Native Application</w:t>
      </w:r>
      <w:bookmarkEnd w:id="12"/>
    </w:p>
    <w:p w14:paraId="028EFFF7" w14:textId="77777777" w:rsidR="00D71E71" w:rsidRDefault="00000000">
      <w:pPr>
        <w:spacing w:after="160"/>
      </w:pPr>
      <w:r>
        <w:t>The mobile app took shape around three screens: Home, where CSV files are picked and the categorization pipeline is kicked off; Contents, a searchable, sortable, filterable table of every transaction; and Charts, a stacked bar chart of spending by category and month, with an overlaid income line and a zoom control. A shared AppContext held the current transaction list and a categorising flag in memory, accessible to every screen without prop-drilling.</w:t>
      </w:r>
    </w:p>
    <w:p w14:paraId="42FE4E71" w14:textId="77777777" w:rsidR="00D71E71" w:rsidRDefault="00000000">
      <w:pPr>
        <w:pStyle w:val="Heading2"/>
        <w:spacing w:before="300" w:after="150"/>
      </w:pPr>
      <w:bookmarkStart w:id="13" w:name="_Toc234241080"/>
      <w:r>
        <w:t>3.4 Manual Review in the User Interface</w:t>
      </w:r>
      <w:bookmarkEnd w:id="13"/>
    </w:p>
    <w:p w14:paraId="3114293C" w14:textId="3ECBF07F" w:rsidR="00D71E71" w:rsidRDefault="00000000">
      <w:pPr>
        <w:spacing w:after="160"/>
      </w:pPr>
      <w:r>
        <w:t xml:space="preserve">A dedicated endpoint, /categorize/resolve, was added so a user could answer a pending manual-review transaction directly from the Contents screen — tapping a flagged row opened a </w:t>
      </w:r>
      <w:r w:rsidR="00FF1394">
        <w:t>popup</w:t>
      </w:r>
      <w:r>
        <w:t xml:space="preserve"> listing every real category (the sentinel </w:t>
      </w:r>
      <w:r>
        <w:lastRenderedPageBreak/>
        <w:t>“MANUALLY CATEGORISE” value deliberately excluded, since it is a system state, never a human's actual answer). A guard was written into the backend to reject any attempt to submit that sentinel value as a resolution, closing off a route by which a malformed or crafted request could otherwise “resolve” a transaction to “still unresolved,” which would be nonsensical.</w:t>
      </w:r>
    </w:p>
    <w:p w14:paraId="6D7EA7A7" w14:textId="77777777" w:rsidR="00D71E71" w:rsidRDefault="00000000">
      <w:pPr>
        <w:pStyle w:val="Heading1"/>
        <w:spacing w:before="400" w:after="200"/>
      </w:pPr>
      <w:bookmarkStart w:id="14" w:name="_Toc234241081"/>
      <w:r>
        <w:t>4. The Database Migration</w:t>
      </w:r>
      <w:bookmarkEnd w:id="14"/>
    </w:p>
    <w:p w14:paraId="2EF2AF19" w14:textId="77777777" w:rsidR="00D71E71" w:rsidRDefault="00000000">
      <w:pPr>
        <w:spacing w:after="160"/>
      </w:pPr>
      <w:r>
        <w:t>Everything so far persisted to flat JSON files on disk. This was adequate for a single local user, but wrong for a deployed, multi-user service: JSON files do not survive most hosting platforms' ephemeral filesystems across restarts, and a shared category_cache.json file has no natural way to distinguish one user's manual decision from another's.</w:t>
      </w:r>
    </w:p>
    <w:p w14:paraId="2F342E9F" w14:textId="77777777" w:rsidR="00D71E71" w:rsidRDefault="00000000">
      <w:pPr>
        <w:pStyle w:val="Heading2"/>
        <w:spacing w:before="300" w:after="150"/>
      </w:pPr>
      <w:bookmarkStart w:id="15" w:name="_Toc234241082"/>
      <w:r>
        <w:t>4.1 Personal Versus Global, Formalised</w:t>
      </w:r>
      <w:bookmarkEnd w:id="15"/>
    </w:p>
    <w:p w14:paraId="7FED49BF" w14:textId="77777777" w:rsidR="00D71E71" w:rsidRDefault="00000000">
      <w:pPr>
        <w:spacing w:after="160"/>
      </w:pPr>
      <w:r>
        <w:t>The migration to PostgreSQL (hosted on Supabase) was the point at which “personal versus global” stopped being an informal convention and became an explicit, structural property of the schema. A category_records table carries a scope column (‘personal’ or ‘global’) and a nullable user_id, with a check constraint enforcing that personal records always have an owner and global records never do. The reasoning debated at length and eventually settled on: a merchant's identity (Tesco means Groceries) is a fact about the world, safe to share across every user; a specific human's judgement call on a genuinely ambiguous transaction is a fact about that person alone, and should never leak into another user's automatic categorization.</w:t>
      </w:r>
    </w:p>
    <w:p w14:paraId="4D33293C" w14:textId="77777777" w:rsidR="00D71E71" w:rsidRDefault="00000000">
      <w:pPr>
        <w:spacing w:after="160"/>
      </w:pPr>
      <w:r>
        <w:t>This is also why, once a user manually resolves an ambiguous transaction, the underlying record is deliberately removed from the global cache (if it happened to originate there, from an earlier LLM ambiguity flag) rather than merely overwritten. An unresolved placeholder was never a fact anyone should have inherited in the first place; once a human answers it, that answer belongs to them, not to the shared pool.</w:t>
      </w:r>
    </w:p>
    <w:p w14:paraId="3EC1BE96" w14:textId="77777777" w:rsidR="00D71E71" w:rsidRDefault="00000000">
      <w:pPr>
        <w:pStyle w:val="Heading2"/>
        <w:spacing w:before="300" w:after="150"/>
      </w:pPr>
      <w:bookmarkStart w:id="16" w:name="_Toc234241083"/>
      <w:r>
        <w:t>4.2 Schema Design</w:t>
      </w:r>
      <w:bookmarkEnd w:id="16"/>
    </w:p>
    <w:p w14:paraId="29B94787" w14:textId="77777777" w:rsidR="00D71E71" w:rsidRDefault="00000000">
      <w:pPr>
        <w:spacing w:after="160"/>
      </w:pPr>
      <w:r>
        <w:t>Four tables emerged: users (bcrypt hash, integer primary key); category_records (the personal/global knowledge store described above, with a unique lookup index on description, scope, and user_id); merchants (a simple normalised-name-to-category dictionary, upserted on conflict); and transactions (one row per real, uploaded transaction, always owned by exactly one user, with a unique constraint on user_id plus a deterministic deduplication key so re-uploading an overlapping bank export is a harmless no-op rather than a duplicate).</w:t>
      </w:r>
    </w:p>
    <w:p w14:paraId="43F9C103" w14:textId="77777777" w:rsidR="00D71E71" w:rsidRDefault="00000000">
      <w:pPr>
        <w:pStyle w:val="Heading2"/>
        <w:spacing w:before="300" w:after="150"/>
      </w:pPr>
      <w:bookmarkStart w:id="17" w:name="_Toc234241084"/>
      <w:r>
        <w:t>4.3 Rewriting the Cache Around a Live Connection</w:t>
      </w:r>
      <w:bookmarkEnd w:id="17"/>
    </w:p>
    <w:p w14:paraId="5F6E680E" w14:textId="77777777" w:rsidR="00D71E71" w:rsidRDefault="00000000">
      <w:pPr>
        <w:spacing w:after="160"/>
      </w:pPr>
      <w:r>
        <w:t>The CategoryCache class, previously a thin wrapper over an in-memory dictionary loaded from JSON, was rewritten entirely around live SQL queries — records_for, status, resolved_category, add_record, resolve_record, remove_record — while deliberately preserving the exact same method names and return shapes. This meant the substantial tier logic in categoriseAPI2.py, already carefully reasoned through, required no changes to its own logic at all; only the two lines constructing a CategoryCache needed to change, from a file path to a live database connection plus a scope.</w:t>
      </w:r>
    </w:p>
    <w:p w14:paraId="299AC45E" w14:textId="77777777" w:rsidR="00D71E71" w:rsidRDefault="00000000">
      <w:pPr>
        <w:pStyle w:val="Heading2"/>
        <w:spacing w:before="300" w:after="150"/>
      </w:pPr>
      <w:bookmarkStart w:id="18" w:name="_Toc234241085"/>
      <w:r>
        <w:t>4.4 A Critical Bug: JWT Identity Versus Foreign Key</w:t>
      </w:r>
      <w:bookmarkEnd w:id="18"/>
    </w:p>
    <w:p w14:paraId="316C177A" w14:textId="77777777" w:rsidR="00D71E71" w:rsidRDefault="00000000">
      <w:pPr>
        <w:spacing w:after="160"/>
      </w:pPr>
      <w:r>
        <w:t>A serious defect surfaced during review, not during testing: the JSON Web Token issued at login encoded the username as its identity, but category_records.user_id and transactions.user_id are both integer foreign keys to users.id. Every personal-scope query would have failed at the database level the moment a non-numeric username reached a WHERE user_id = %s clause — which is to say, for every real user. The fix threaded the actual integer id through login and signup (via an INSERT … RETURNING id), encoded that as the token's identity instead, and had every protected route convert it back with int(get_jwt_identity()) before using it. The defect was caught by deliberately re-reading the finished code end to end rather than only testing the happy path, which is precisely the kind of error that testing alone would not have surfaced until real users with real names logged in.</w:t>
      </w:r>
    </w:p>
    <w:p w14:paraId="1ACD682F" w14:textId="77777777" w:rsidR="00D71E71" w:rsidRDefault="00000000">
      <w:pPr>
        <w:pStyle w:val="Heading2"/>
        <w:spacing w:before="300" w:after="150"/>
      </w:pPr>
      <w:bookmarkStart w:id="19" w:name="_Toc234241086"/>
      <w:r>
        <w:lastRenderedPageBreak/>
        <w:t>4.5 A Second Bug: A Misplaced Line</w:t>
      </w:r>
      <w:bookmarkEnd w:id="19"/>
    </w:p>
    <w:p w14:paraId="552283C7" w14:textId="77777777" w:rsidR="00D71E71" w:rsidRDefault="00000000">
      <w:pPr>
        <w:spacing w:after="160"/>
      </w:pPr>
      <w:r>
        <w:t>A second, unrelated defect was found the same way: in run_categorization, a single result.append call had been left indented one level too shallow, placing it outside its enclosing for loop. The function would have returned exactly one categorized transaction per request, discarding every other transaction in the batch silently, with no error raised. Both bugs illustrate the same underlying discipline: an AI-assisted build benefits enormously from a human who reads the generated code back carefully rather than assuming a passing test run means the logic is correct.</w:t>
      </w:r>
    </w:p>
    <w:p w14:paraId="282645AE" w14:textId="77777777" w:rsidR="00D71E71" w:rsidRDefault="00000000">
      <w:pPr>
        <w:pStyle w:val="Heading1"/>
        <w:spacing w:before="400" w:after="200"/>
      </w:pPr>
      <w:bookmarkStart w:id="20" w:name="_Toc234241087"/>
      <w:r>
        <w:t>5. Deployment</w:t>
      </w:r>
      <w:bookmarkEnd w:id="20"/>
    </w:p>
    <w:p w14:paraId="5F4BFCA0" w14:textId="77777777" w:rsidR="00D71E71" w:rsidRDefault="00000000">
      <w:pPr>
        <w:spacing w:after="160"/>
      </w:pPr>
      <w:r>
        <w:t>With the database migration complete, the backend was deployed to Render, connected to a Supabase-hosted Postgres instance, moving the whole system off a personal laptop and onto infrastructure that runs independently of any one device being switched on.</w:t>
      </w:r>
    </w:p>
    <w:p w14:paraId="01276CDB" w14:textId="77777777" w:rsidR="00D71E71" w:rsidRDefault="00000000">
      <w:pPr>
        <w:pStyle w:val="Heading2"/>
        <w:spacing w:before="300" w:after="150"/>
      </w:pPr>
      <w:bookmarkStart w:id="21" w:name="_Toc234241088"/>
      <w:r>
        <w:t>5.1 Choosing a Connection Pooler</w:t>
      </w:r>
      <w:bookmarkEnd w:id="21"/>
    </w:p>
    <w:p w14:paraId="6087C228" w14:textId="77777777" w:rsidR="00D71E71" w:rsidRDefault="00000000">
      <w:pPr>
        <w:spacing w:after="160"/>
      </w:pPr>
      <w:r>
        <w:t>Supabase offers three distinct connection strings, and the choice mattered: a direct connection is IPv6-only unless a paid add-on is purchased, which would silently fail to connect from Render's IPv4-only outbound network; a transaction pooler is intended for short-lived, single-statement serverless functions and does not tolerate a connection held open across multiple statements, which a persistent backend's own connection pool does; a session pooler behaves like an ordinary long-lived connection while remaining IPv4-compatible, making it the correct choice for a Flask application managing its own psycopg2 connection pool.</w:t>
      </w:r>
    </w:p>
    <w:p w14:paraId="53306600" w14:textId="191C2D42" w:rsidR="00D71E71" w:rsidRDefault="00000000">
      <w:pPr>
        <w:pStyle w:val="Heading2"/>
        <w:spacing w:before="300" w:after="150"/>
      </w:pPr>
      <w:bookmarkStart w:id="22" w:name="_Toc234241089"/>
      <w:r>
        <w:t>5.2: requirements.txt</w:t>
      </w:r>
      <w:bookmarkEnd w:id="22"/>
    </w:p>
    <w:p w14:paraId="02C601C5" w14:textId="3798EFBB" w:rsidR="00D71E71" w:rsidRDefault="00613EBD">
      <w:pPr>
        <w:spacing w:after="160"/>
      </w:pPr>
      <w:r>
        <w:t>Identify</w:t>
      </w:r>
      <w:r w:rsidR="00000000">
        <w:t xml:space="preserve"> the small number of packages the backend genuinely imports (Flask and its extensions, gunicorn, psycopg2-binary, the Gemini SDK, rapidfuzz, bcrypt, python-dotenv) </w:t>
      </w:r>
      <w:r>
        <w:t xml:space="preserve">so the backed knows what libraries to use and download to </w:t>
      </w:r>
      <w:proofErr w:type="spellStart"/>
      <w:proofErr w:type="gramStart"/>
      <w:r>
        <w:t>it’s</w:t>
      </w:r>
      <w:proofErr w:type="spellEnd"/>
      <w:proofErr w:type="gramEnd"/>
      <w:r>
        <w:t xml:space="preserve"> environment</w:t>
      </w:r>
    </w:p>
    <w:p w14:paraId="013E8809" w14:textId="77777777" w:rsidR="00D71E71" w:rsidRDefault="00000000">
      <w:pPr>
        <w:pStyle w:val="Heading2"/>
        <w:spacing w:before="300" w:after="150"/>
      </w:pPr>
      <w:bookmarkStart w:id="23" w:name="_Toc234241090"/>
      <w:r>
        <w:t>5.3 Environment and Root Directory</w:t>
      </w:r>
      <w:bookmarkEnd w:id="23"/>
    </w:p>
    <w:p w14:paraId="56F56DDA" w14:textId="77777777" w:rsidR="00D71E71" w:rsidRDefault="00000000">
      <w:pPr>
        <w:spacing w:after="160"/>
      </w:pPr>
      <w:r>
        <w:t>Because the Flask backend lived in a subfolder of a larger monorepo, Render's “root directory” setting had to point at that subfolder specifically, and environment variables (DATABASE_URL, GEMINI_API_KEY, JWT_SECRET_KEY) were set directly in Render's dashboard rather than relied upon from a local .env file, which is never read by the deployed instance.</w:t>
      </w:r>
    </w:p>
    <w:p w14:paraId="208437F5" w14:textId="77777777" w:rsidR="00D71E71" w:rsidRDefault="00000000">
      <w:pPr>
        <w:pStyle w:val="Heading1"/>
        <w:spacing w:before="400" w:after="200"/>
      </w:pPr>
      <w:bookmarkStart w:id="24" w:name="_Toc234241091"/>
      <w:r>
        <w:t>6. Understanding the Deployment Economics</w:t>
      </w:r>
      <w:bookmarkEnd w:id="24"/>
    </w:p>
    <w:p w14:paraId="0B636ABA" w14:textId="77777777" w:rsidR="00D71E71" w:rsidRDefault="00000000">
      <w:pPr>
        <w:spacing w:after="160"/>
      </w:pPr>
      <w:r>
        <w:t>Once live, the free tier's realities became directly observable: Render suspends a free service after fifteen minutes of inactivity, and the first request afterward incurs a real, noticeable cold-start delay. A tempting workaround — an external scheduler pinging the /health endpoint every ten to fourteen minutes to prevent sleep — was considered and deliberately set aside, on the reasoning that it would consume roughly seven hundred and twenty of the free tier's seven hundred and fifty monthly instance-hours, leaving almost no headroom and defeating the purpose of a shared free resource pool that Render's own documentation explicitly discourages circumventing this way.</w:t>
      </w:r>
    </w:p>
    <w:p w14:paraId="0002284F" w14:textId="77777777" w:rsidR="00D71E71" w:rsidRDefault="00000000">
      <w:pPr>
        <w:spacing w:after="160"/>
      </w:pPr>
      <w:r>
        <w:t>The Starter tier, at seven dollars a month, was understood correctly as a per-service upgrade — not an account-wide setting — removing spin-down entirely for the one instance upgraded, with no effect on any other service that might be added later. This surfaced a broader, useful distinction: a workspace plan governs account-level features such as project and team limits, while an instance type, chosen independently per service, is what actually governs spin-down behaviour and compute resources. No combination of workspace-plan spending removes a Free instance's spin-down; only upgrading that specific service's instance type does.</w:t>
      </w:r>
    </w:p>
    <w:p w14:paraId="6DD0FDCB" w14:textId="77777777" w:rsidR="00D71E71" w:rsidRDefault="00000000">
      <w:pPr>
        <w:pStyle w:val="Heading1"/>
        <w:spacing w:before="400" w:after="200"/>
      </w:pPr>
      <w:bookmarkStart w:id="25" w:name="_Toc234241092"/>
      <w:r>
        <w:lastRenderedPageBreak/>
        <w:t>7. Making Transaction History Persist</w:t>
      </w:r>
      <w:bookmarkEnd w:id="25"/>
    </w:p>
    <w:p w14:paraId="05A53D34" w14:textId="77777777" w:rsidR="00D71E71" w:rsidRDefault="00000000">
      <w:pPr>
        <w:spacing w:after="160"/>
      </w:pPr>
      <w:r>
        <w:t>Even after the database migration, one gap remained: uploaded transactions lived only in the React Native app's in-memory state, vanishing the moment the app was closed. Closing this gap required more care than it first appeared to.</w:t>
      </w:r>
    </w:p>
    <w:p w14:paraId="2F2996E2" w14:textId="77777777" w:rsidR="00D71E71" w:rsidRDefault="00000000">
      <w:pPr>
        <w:pStyle w:val="Heading2"/>
        <w:spacing w:before="300" w:after="150"/>
      </w:pPr>
      <w:bookmarkStart w:id="26" w:name="_Toc234241093"/>
      <w:r>
        <w:t>7.1 Insert-First, Categorize-Second</w:t>
      </w:r>
      <w:bookmarkEnd w:id="26"/>
    </w:p>
    <w:p w14:paraId="698E2F45" w14:textId="77777777" w:rsidR="00D71E71" w:rsidRDefault="00000000">
      <w:pPr>
        <w:spacing w:after="160"/>
      </w:pPr>
      <w:r>
        <w:t>The parse_csv endpoint was rewritten to insert every parsed row into the transactions table immediately, with a null category, before any categorization tier runs at all — using an ON CONFLICT DO NOTHING clause keyed on a per-user deduplication key, so that re-uploading an overlapping bank statement is silently absorbed rather than duplicated, and falling back to a lookup of the existing row's id (and, eventually, its already-known category) when a conflict occurs.</w:t>
      </w:r>
    </w:p>
    <w:p w14:paraId="0EB85BBC" w14:textId="77777777" w:rsidR="00D71E71" w:rsidRDefault="00000000">
      <w:pPr>
        <w:pStyle w:val="Heading2"/>
        <w:spacing w:before="300" w:after="150"/>
      </w:pPr>
      <w:bookmarkStart w:id="27" w:name="_Toc234241094"/>
      <w:r>
        <w:t>7.2 Real Identifiers Instead of Random Ones</w:t>
      </w:r>
      <w:bookmarkEnd w:id="27"/>
    </w:p>
    <w:p w14:paraId="51A403D4" w14:textId="77777777" w:rsidR="00D71E71" w:rsidRDefault="00000000">
      <w:pPr>
        <w:spacing w:after="160"/>
      </w:pPr>
      <w:r>
        <w:t>This required abandoning a random hexadecimal identifier generated fresh on every parse, in favour of the database's own auto-incrementing id — the only kind of identifier stable enough to mean “this same transaction” across separate upload actions taken days apart.</w:t>
      </w:r>
    </w:p>
    <w:p w14:paraId="1C33AF43" w14:textId="77777777" w:rsidR="00D71E71" w:rsidRDefault="00000000">
      <w:pPr>
        <w:pStyle w:val="Heading2"/>
        <w:spacing w:before="300" w:after="150"/>
      </w:pPr>
      <w:bookmarkStart w:id="28" w:name="_Toc234241095"/>
      <w:r>
        <w:t>7.3 The Resolved-Versus-Ambiguous Backfill Decision</w:t>
      </w:r>
      <w:bookmarkEnd w:id="28"/>
    </w:p>
    <w:p w14:paraId="05D76F9D" w14:textId="77777777" w:rsidR="00D71E71" w:rsidRDefault="00000000">
      <w:pPr>
        <w:spacing w:after="160"/>
      </w:pPr>
      <w:r>
        <w:t>The most carefully reasoned addition was what happens to the transactions table when a user manually resolves one specific pending transaction. Two distinct writes were separated deliberately: the exact row just resolved is always updated, unconditionally; but every other transaction sharing that same description is bulk-updated to match only if the description's overall status, recomputed after the write, comes back fully resolved — meaning every record for it now agrees. If it is still ambiguous, every other row is left untouched, since each one genuinely may need its own separate human answer. A category rename, by contrast, was recognised as a different kind of operation entirely: relabelling every row currently holding one category string to another is safe regardless of ambiguity status, since it changes the name of a category, not the claim about what a description means.</w:t>
      </w:r>
    </w:p>
    <w:p w14:paraId="34E19E72" w14:textId="77777777" w:rsidR="00D71E71" w:rsidRDefault="00000000">
      <w:pPr>
        <w:pStyle w:val="Heading2"/>
        <w:spacing w:before="300" w:after="150"/>
      </w:pPr>
      <w:bookmarkStart w:id="29" w:name="_Toc234241096"/>
      <w:r>
        <w:t>7.4 A Frontend Bug: Replacing Instead of Merging</w:t>
      </w:r>
      <w:bookmarkEnd w:id="29"/>
    </w:p>
    <w:p w14:paraId="4E884F09" w14:textId="77777777" w:rsidR="00D71E71" w:rsidRDefault="00000000">
      <w:pPr>
        <w:spacing w:after="160"/>
      </w:pPr>
      <w:r>
        <w:t>Loading a user's full history on app start, and then replacing the entire in-memory transaction list on every subsequent upload, meant every new upload silently discarded the just-loaded history from view. The fix merged incoming data into existing state by id — updating a matching row in place, adding a genuinely new one — rather than overwriting the array outright, which only became reliable once transaction identifiers were real, stable database ids rather than random ones.</w:t>
      </w:r>
    </w:p>
    <w:p w14:paraId="5E4CDB05" w14:textId="77777777" w:rsidR="00D71E71" w:rsidRDefault="00000000">
      <w:pPr>
        <w:pStyle w:val="Heading2"/>
        <w:spacing w:before="300" w:after="150"/>
      </w:pPr>
      <w:bookmarkStart w:id="30" w:name="_Toc234241097"/>
      <w:r>
        <w:t>7.5 Skipping Redundant Categorization</w:t>
      </w:r>
      <w:bookmarkEnd w:id="30"/>
    </w:p>
    <w:p w14:paraId="457B24FC" w14:textId="77777777" w:rsidR="00D71E71" w:rsidRDefault="00000000">
      <w:pPr>
        <w:spacing w:after="160"/>
      </w:pPr>
      <w:r>
        <w:t>A final refinement had the parse endpoint return a transaction's already-known category, when a re-upload matched an existing row, so the frontend could route only genuinely new transactions through the cache and LLM tiers at all — sparing a network round trip for data the system already fully understood, and eliminating a brief visual flicker where an already-categorized row would otherwise appear blank for a moment before its known category was reconfirmed.</w:t>
      </w:r>
    </w:p>
    <w:p w14:paraId="2046AD0B" w14:textId="77777777" w:rsidR="00D71E71" w:rsidRDefault="00000000">
      <w:pPr>
        <w:pStyle w:val="Heading1"/>
        <w:spacing w:before="400" w:after="200"/>
      </w:pPr>
      <w:bookmarkStart w:id="31" w:name="_Toc234241098"/>
      <w:r>
        <w:t>8. Bulk Category Editing</w:t>
      </w:r>
      <w:bookmarkEnd w:id="31"/>
    </w:p>
    <w:p w14:paraId="52693C23" w14:textId="77777777" w:rsidR="00D71E71" w:rsidRDefault="00000000">
      <w:pPr>
        <w:spacing w:after="160"/>
      </w:pPr>
      <w:r>
        <w:t xml:space="preserve">A long-press on any categorized row in the Contents screen now enters a selection mode, allowing several transactions — filtered and searched down to whatever subset is currently visible — to be selected together and assigned one category in a single action. The implementation deliberately does not know or care whether the selected rows share a description; it simply sends one resolution per selected transaction to the existing </w:t>
      </w:r>
      <w:r>
        <w:lastRenderedPageBreak/>
        <w:t>/categorize/resolve endpoint, which already accepted an arbitrary list of resolutions from the very first version built for single-row use. No new backend logic was required at all — only a longer list in one request.</w:t>
      </w:r>
    </w:p>
    <w:p w14:paraId="2A34ECF3" w14:textId="77777777" w:rsidR="00D71E71" w:rsidRDefault="00000000">
      <w:pPr>
        <w:pStyle w:val="Heading1"/>
        <w:spacing w:before="400" w:after="200"/>
      </w:pPr>
      <w:bookmarkStart w:id="32" w:name="_Toc234241099"/>
      <w:r>
        <w:t>9. Becoming a Real, Installed Application</w:t>
      </w:r>
      <w:bookmarkEnd w:id="32"/>
    </w:p>
    <w:p w14:paraId="4B72DEC6" w14:textId="77777777" w:rsidR="00D71E71" w:rsidRDefault="00000000">
      <w:pPr>
        <w:spacing w:after="160"/>
      </w:pPr>
      <w:r>
        <w:t>The final phase moved the app off Expo Go — a shared player rendering the project live — and into a genuinely standalone, installable Android package, built via Expo Application Services (EAS).</w:t>
      </w:r>
    </w:p>
    <w:p w14:paraId="10D92A20" w14:textId="77777777" w:rsidR="00D71E71" w:rsidRDefault="00000000">
      <w:pPr>
        <w:pStyle w:val="Heading2"/>
        <w:spacing w:before="300" w:after="150"/>
      </w:pPr>
      <w:bookmarkStart w:id="33" w:name="_Toc234241100"/>
      <w:r>
        <w:t>9.1 APK Versus App Bundle</w:t>
      </w:r>
      <w:bookmarkEnd w:id="33"/>
    </w:p>
    <w:p w14:paraId="7631B915" w14:textId="77777777" w:rsidR="00D71E71" w:rsidRDefault="00000000">
      <w:pPr>
        <w:spacing w:after="160"/>
      </w:pPr>
      <w:r>
        <w:t>The default EAS build profile produces an Android App Bundle, a format intended for Play Store submission that cannot be installed directly on a device. A dedicated ‘preview’ build profile was configured in eas.json with distribution set to internal and buildType set to apk specifically, producing a file that could be downloaded and sideloaded directly onto a personal Android phone, with Android's standard ‘install from unknown sources’ permission the only friction involved.</w:t>
      </w:r>
    </w:p>
    <w:p w14:paraId="6C9641F4" w14:textId="77777777" w:rsidR="00D71E71" w:rsidRDefault="00000000">
      <w:pPr>
        <w:pStyle w:val="Heading2"/>
        <w:spacing w:before="300" w:after="150"/>
      </w:pPr>
      <w:bookmarkStart w:id="34" w:name="_Toc234241101"/>
      <w:r>
        <w:t>9.2 Keystore and Package Identity</w:t>
      </w:r>
      <w:bookmarkEnd w:id="34"/>
    </w:p>
    <w:p w14:paraId="5B6D1A0F" w14:textId="77777777" w:rsidR="00D71E71" w:rsidRDefault="00000000">
      <w:pPr>
        <w:spacing w:after="160"/>
      </w:pPr>
      <w:r>
        <w:t>The first Android build required generating a signing keystore — accepted as an Expo-managed remote credential rather than something to create or store manually — and choosing a package identifier, a reverse-domain-style string that, once set, is effectively permanent for that installed app and is written directly into the project's app.json rather than re-prompted on every future build.</w:t>
      </w:r>
    </w:p>
    <w:p w14:paraId="038DAB5D" w14:textId="77777777" w:rsidR="00D71E71" w:rsidRDefault="00000000">
      <w:pPr>
        <w:pStyle w:val="Heading2"/>
        <w:spacing w:before="300" w:after="150"/>
      </w:pPr>
      <w:bookmarkStart w:id="35" w:name="_Toc234241102"/>
      <w:r>
        <w:t>9.3 A Genuine Content-Versus-Extension Bug</w:t>
      </w:r>
      <w:bookmarkEnd w:id="35"/>
    </w:p>
    <w:p w14:paraId="6CF3B033" w14:textId="77777777" w:rsidR="00D71E71" w:rsidRDefault="00000000">
      <w:pPr>
        <w:spacing w:after="160"/>
      </w:pPr>
      <w:r>
        <w:t>Expo's own configuration validator (expo doctor) caught a defect that would otherwise have silently failed to show: both the chosen app icon and splash image had a .png file extension, but their actual byte content was still JPEG — the result of a rename rather than a genuine format conversion. The validator inspects real file content, not merely the filename, and rejected both; the icon image was additionally rejected for not being square. The fix required a genuine re-export through an image editor's explicit ‘export as PNG’ path, followed by a direct content check (via the file command, reading the file's real header bytes) rather than trusting the extension a second time.</w:t>
      </w:r>
    </w:p>
    <w:p w14:paraId="5BBB952E" w14:textId="77777777" w:rsidR="00D71E71" w:rsidRDefault="00000000">
      <w:pPr>
        <w:pStyle w:val="Heading2"/>
        <w:spacing w:before="300" w:after="150"/>
      </w:pPr>
      <w:bookmarkStart w:id="36" w:name="_Toc234241103"/>
      <w:r>
        <w:t>9.4 Icon and Splash Screen</w:t>
      </w:r>
      <w:bookmarkEnd w:id="36"/>
    </w:p>
    <w:p w14:paraId="4656DAE8" w14:textId="77777777" w:rsidR="00D71E71" w:rsidRDefault="00000000">
      <w:pPr>
        <w:spacing w:after="160"/>
      </w:pPr>
      <w:r>
        <w:t>With genuinely valid PNG assets in place, the app's icon and launch screen were configured through app.json's top-level icon field and the expo-splash-screen plugin respectively — with the caveat, confirmed directly from Expo's documentation, that neither Expo Go nor a plain development build can accurately preview these changes; only a real preview or production build shows the true result, making the rebuild-and-reinstall cycle unavoidable for this particular piece of polish.</w:t>
      </w:r>
    </w:p>
    <w:p w14:paraId="0D18BDEB" w14:textId="77777777" w:rsidR="00D71E71" w:rsidRDefault="00000000">
      <w:pPr>
        <w:pStyle w:val="Heading1"/>
        <w:spacing w:before="400" w:after="200"/>
      </w:pPr>
      <w:bookmarkStart w:id="37" w:name="_Toc234241104"/>
      <w:r>
        <w:t>10. Reflections</w:t>
      </w:r>
      <w:bookmarkEnd w:id="37"/>
    </w:p>
    <w:p w14:paraId="093A865D" w14:textId="77777777" w:rsidR="00D71E71" w:rsidRDefault="00000000">
      <w:pPr>
        <w:spacing w:after="160"/>
      </w:pPr>
      <w:r>
        <w:t>A recurring theme across the build was that the simplest components often carried outsized importance: an unauthenticated, five-line /health endpoint, existing purely so an external check can confirm the service is alive without itself depending on a login succeeding first; a retry cap of three attempts on LLM calls, chosen deliberately on the reasoning that a model shown its own rejected answer twice and still unable to produce a valid category has revealed something about the difficulty of that specific transaction, not about the reliability of the request.</w:t>
      </w:r>
    </w:p>
    <w:p w14:paraId="254154C9" w14:textId="77777777" w:rsidR="00D71E71" w:rsidRDefault="00000000">
      <w:pPr>
        <w:spacing w:after="160"/>
      </w:pPr>
      <w:r>
        <w:t>The system that resulted is, end to end, a five-tier categorization pipeline (personal override, merchant dictionary, exact cache match, fuzzy similarity, and the language model as a last resort) sitting on a schema that deliberately separates shared, generalisable knowledge from one person's private judgement calls, deployed across two independent managed services, and finally installed as a genuine standalone application — built, at every layer, through the same pattern of proposing a design, questioning its edge cases, and only then implementing it.</w:t>
      </w:r>
    </w:p>
    <w:sectPr w:rsidR="00D71E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1A15"/>
    <w:multiLevelType w:val="hybridMultilevel"/>
    <w:tmpl w:val="D940F282"/>
    <w:lvl w:ilvl="0" w:tplc="23AA8080">
      <w:start w:val="1"/>
      <w:numFmt w:val="bullet"/>
      <w:lvlText w:val="●"/>
      <w:lvlJc w:val="left"/>
      <w:pPr>
        <w:ind w:left="720" w:hanging="360"/>
      </w:pPr>
    </w:lvl>
    <w:lvl w:ilvl="1" w:tplc="19B20740">
      <w:start w:val="1"/>
      <w:numFmt w:val="bullet"/>
      <w:lvlText w:val="○"/>
      <w:lvlJc w:val="left"/>
      <w:pPr>
        <w:ind w:left="1440" w:hanging="360"/>
      </w:pPr>
    </w:lvl>
    <w:lvl w:ilvl="2" w:tplc="80A6E5B2">
      <w:start w:val="1"/>
      <w:numFmt w:val="bullet"/>
      <w:lvlText w:val="■"/>
      <w:lvlJc w:val="left"/>
      <w:pPr>
        <w:ind w:left="2160" w:hanging="360"/>
      </w:pPr>
    </w:lvl>
    <w:lvl w:ilvl="3" w:tplc="620A8764">
      <w:start w:val="1"/>
      <w:numFmt w:val="bullet"/>
      <w:lvlText w:val="●"/>
      <w:lvlJc w:val="left"/>
      <w:pPr>
        <w:ind w:left="2880" w:hanging="360"/>
      </w:pPr>
    </w:lvl>
    <w:lvl w:ilvl="4" w:tplc="9C805C0E">
      <w:start w:val="1"/>
      <w:numFmt w:val="bullet"/>
      <w:lvlText w:val="○"/>
      <w:lvlJc w:val="left"/>
      <w:pPr>
        <w:ind w:left="3600" w:hanging="360"/>
      </w:pPr>
    </w:lvl>
    <w:lvl w:ilvl="5" w:tplc="DA22F3D2">
      <w:start w:val="1"/>
      <w:numFmt w:val="bullet"/>
      <w:lvlText w:val="■"/>
      <w:lvlJc w:val="left"/>
      <w:pPr>
        <w:ind w:left="4320" w:hanging="360"/>
      </w:pPr>
    </w:lvl>
    <w:lvl w:ilvl="6" w:tplc="5360F7AC">
      <w:start w:val="1"/>
      <w:numFmt w:val="bullet"/>
      <w:lvlText w:val="●"/>
      <w:lvlJc w:val="left"/>
      <w:pPr>
        <w:ind w:left="5040" w:hanging="360"/>
      </w:pPr>
    </w:lvl>
    <w:lvl w:ilvl="7" w:tplc="0EC6471E">
      <w:start w:val="1"/>
      <w:numFmt w:val="bullet"/>
      <w:lvlText w:val="●"/>
      <w:lvlJc w:val="left"/>
      <w:pPr>
        <w:ind w:left="5760" w:hanging="360"/>
      </w:pPr>
    </w:lvl>
    <w:lvl w:ilvl="8" w:tplc="9AF8B282">
      <w:start w:val="1"/>
      <w:numFmt w:val="bullet"/>
      <w:lvlText w:val="●"/>
      <w:lvlJc w:val="left"/>
      <w:pPr>
        <w:ind w:left="6480" w:hanging="360"/>
      </w:pPr>
    </w:lvl>
  </w:abstractNum>
  <w:abstractNum w:abstractNumId="1" w15:restartNumberingAfterBreak="0">
    <w:nsid w:val="49FB735F"/>
    <w:multiLevelType w:val="hybridMultilevel"/>
    <w:tmpl w:val="B568E056"/>
    <w:lvl w:ilvl="0" w:tplc="FABA3D9E">
      <w:start w:val="1"/>
      <w:numFmt w:val="bullet"/>
      <w:lvlText w:val="•"/>
      <w:lvlJc w:val="left"/>
      <w:pPr>
        <w:ind w:left="720" w:hanging="360"/>
      </w:pPr>
    </w:lvl>
    <w:lvl w:ilvl="1" w:tplc="3A44BE8A">
      <w:numFmt w:val="decimal"/>
      <w:lvlText w:val=""/>
      <w:lvlJc w:val="left"/>
    </w:lvl>
    <w:lvl w:ilvl="2" w:tplc="69DA36D8">
      <w:numFmt w:val="decimal"/>
      <w:lvlText w:val=""/>
      <w:lvlJc w:val="left"/>
    </w:lvl>
    <w:lvl w:ilvl="3" w:tplc="6374E00A">
      <w:numFmt w:val="decimal"/>
      <w:lvlText w:val=""/>
      <w:lvlJc w:val="left"/>
    </w:lvl>
    <w:lvl w:ilvl="4" w:tplc="750E1164">
      <w:numFmt w:val="decimal"/>
      <w:lvlText w:val=""/>
      <w:lvlJc w:val="left"/>
    </w:lvl>
    <w:lvl w:ilvl="5" w:tplc="AE404AEA">
      <w:numFmt w:val="decimal"/>
      <w:lvlText w:val=""/>
      <w:lvlJc w:val="left"/>
    </w:lvl>
    <w:lvl w:ilvl="6" w:tplc="40FC8330">
      <w:numFmt w:val="decimal"/>
      <w:lvlText w:val=""/>
      <w:lvlJc w:val="left"/>
    </w:lvl>
    <w:lvl w:ilvl="7" w:tplc="46CA31E0">
      <w:numFmt w:val="decimal"/>
      <w:lvlText w:val=""/>
      <w:lvlJc w:val="left"/>
    </w:lvl>
    <w:lvl w:ilvl="8" w:tplc="AFAE49E2">
      <w:numFmt w:val="decimal"/>
      <w:lvlText w:val=""/>
      <w:lvlJc w:val="left"/>
    </w:lvl>
  </w:abstractNum>
  <w:num w:numId="1" w16cid:durableId="1368331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E71"/>
    <w:rsid w:val="00613EBD"/>
    <w:rsid w:val="006A1C92"/>
    <w:rsid w:val="00B7333D"/>
    <w:rsid w:val="00D71E71"/>
    <w:rsid w:val="00FF1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25D1"/>
  <w15:docId w15:val="{ABC762B7-532D-4C78-BBC1-CDAE8AA9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333D"/>
    <w:pPr>
      <w:spacing w:after="100"/>
    </w:pPr>
  </w:style>
  <w:style w:type="paragraph" w:styleId="TOC2">
    <w:name w:val="toc 2"/>
    <w:basedOn w:val="Normal"/>
    <w:next w:val="Normal"/>
    <w:autoRedefine/>
    <w:uiPriority w:val="39"/>
    <w:unhideWhenUsed/>
    <w:rsid w:val="00B7333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3912</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Armaan Khaitan</cp:lastModifiedBy>
  <cp:revision>3</cp:revision>
  <dcterms:created xsi:type="dcterms:W3CDTF">2026-07-06T13:14:00Z</dcterms:created>
  <dcterms:modified xsi:type="dcterms:W3CDTF">2026-07-06T14:53:00Z</dcterms:modified>
</cp:coreProperties>
</file>