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D61C3" w14:textId="79FC74A3" w:rsidR="002067B2" w:rsidRPr="002067B2" w:rsidRDefault="002067B2">
      <w:pPr>
        <w:rPr>
          <w:b/>
          <w:sz w:val="40"/>
        </w:rPr>
      </w:pPr>
      <w:r w:rsidRPr="002067B2">
        <w:rPr>
          <w:b/>
          <w:sz w:val="40"/>
        </w:rPr>
        <w:t>ADFS to Azure AD App Migration Tool Instructions</w:t>
      </w:r>
    </w:p>
    <w:p w14:paraId="1ACA6C29" w14:textId="77777777" w:rsidR="005022BD" w:rsidRDefault="005022BD" w:rsidP="005022BD">
      <w:pPr>
        <w:pStyle w:val="Heading1"/>
      </w:pPr>
      <w:r>
        <w:t>Take our survey to shape the future; we’d love your feedback!</w:t>
      </w:r>
    </w:p>
    <w:p w14:paraId="62A425FA" w14:textId="77777777" w:rsidR="005022BD" w:rsidRDefault="005022BD" w:rsidP="005022BD">
      <w:r>
        <w:rPr>
          <w:b/>
        </w:rPr>
        <w:t>I</w:t>
      </w:r>
      <w:r w:rsidRPr="00CE428C">
        <w:rPr>
          <w:b/>
        </w:rPr>
        <w:t>f you want to shape the future of apps in Azure AD directly, take our survey!</w:t>
      </w:r>
      <w:r>
        <w:t xml:space="preserve"> </w:t>
      </w:r>
    </w:p>
    <w:p w14:paraId="4E51D3CB" w14:textId="77777777" w:rsidR="005022BD" w:rsidRPr="00CF4A53" w:rsidRDefault="005022BD" w:rsidP="005022BD">
      <w:pPr>
        <w:rPr>
          <w:sz w:val="14"/>
        </w:rPr>
      </w:pPr>
      <w:hyperlink r:id="rId7" w:history="1">
        <w:r w:rsidRPr="00CF4A53">
          <w:rPr>
            <w:rStyle w:val="Hyperlink"/>
          </w:rPr>
          <w:t>http://aka.ms/apps-survey</w:t>
        </w:r>
      </w:hyperlink>
    </w:p>
    <w:p w14:paraId="0449B5A7" w14:textId="09D611DC" w:rsidR="005022BD" w:rsidRPr="005022BD" w:rsidRDefault="005022BD">
      <w:r>
        <w:t xml:space="preserve">We’re always listening, and if you want to get in touch with us directly, send an email to </w:t>
      </w:r>
      <w:hyperlink r:id="rId8" w:history="1">
        <w:r w:rsidRPr="00574DEE">
          <w:rPr>
            <w:rStyle w:val="Hyperlink"/>
          </w:rPr>
          <w:t>aadappfeedback@microsoft.com</w:t>
        </w:r>
      </w:hyperlink>
      <w:r>
        <w:t>.</w:t>
      </w:r>
    </w:p>
    <w:p w14:paraId="58875F45" w14:textId="150A8BAA" w:rsidR="005022BD" w:rsidRDefault="005022BD" w:rsidP="005022BD">
      <w:pPr>
        <w:pStyle w:val="Heading1"/>
      </w:pPr>
      <w:r>
        <w:t>Instructions for how to use the tool</w:t>
      </w:r>
      <w:bookmarkStart w:id="0" w:name="_GoBack"/>
      <w:bookmarkEnd w:id="0"/>
    </w:p>
    <w:p w14:paraId="54AA65D2" w14:textId="5BB9AEA9" w:rsidR="002067B2" w:rsidRPr="005022BD" w:rsidRDefault="002067B2" w:rsidP="002067B2">
      <w:r w:rsidRPr="002067B2">
        <w:t xml:space="preserve">The ADFS to AAD App Migration tool consists of </w:t>
      </w:r>
      <w:r>
        <w:t>three</w:t>
      </w:r>
      <w:r w:rsidRPr="002067B2">
        <w:t xml:space="preserve"> steps:</w:t>
      </w:r>
    </w:p>
    <w:p w14:paraId="6E6D9C04" w14:textId="71D6B353" w:rsidR="002067B2" w:rsidRDefault="002067B2" w:rsidP="002067B2">
      <w:pPr>
        <w:rPr>
          <w:b/>
          <w:sz w:val="32"/>
        </w:rPr>
      </w:pPr>
      <w:r w:rsidRPr="002067B2">
        <w:rPr>
          <w:b/>
          <w:sz w:val="32"/>
        </w:rPr>
        <w:t>Collect</w:t>
      </w:r>
    </w:p>
    <w:p w14:paraId="4FD6589F" w14:textId="0ED0873F" w:rsidR="002067B2" w:rsidRPr="002067B2" w:rsidRDefault="002067B2" w:rsidP="002067B2">
      <w:r w:rsidRPr="002067B2">
        <w:t>First, we collect the relying party applications from your ADFS server. This is done via a PowerShell module</w:t>
      </w:r>
      <w:r>
        <w:t xml:space="preserve"> that will need to run on one of your ADFS server and</w:t>
      </w:r>
      <w:r w:rsidRPr="002067B2">
        <w:t xml:space="preserve"> </w:t>
      </w:r>
      <w:r>
        <w:t>it</w:t>
      </w:r>
      <w:r w:rsidRPr="002067B2">
        <w:t xml:space="preserve"> writes the configuration of each application to the file system as </w:t>
      </w:r>
      <w:r>
        <w:t>individual</w:t>
      </w:r>
      <w:r w:rsidRPr="002067B2">
        <w:t xml:space="preserve"> .XML file</w:t>
      </w:r>
      <w:r>
        <w:t>s</w:t>
      </w:r>
    </w:p>
    <w:p w14:paraId="73FA5E89" w14:textId="206E8771" w:rsidR="002067B2" w:rsidRPr="002067B2" w:rsidRDefault="002067B2" w:rsidP="002067B2">
      <w:pPr>
        <w:rPr>
          <w:b/>
          <w:sz w:val="32"/>
        </w:rPr>
      </w:pPr>
      <w:r w:rsidRPr="002067B2">
        <w:rPr>
          <w:b/>
          <w:sz w:val="32"/>
        </w:rPr>
        <w:t>Analyze</w:t>
      </w:r>
    </w:p>
    <w:p w14:paraId="00A40865" w14:textId="0D862A8F" w:rsidR="002067B2" w:rsidRPr="005022BD" w:rsidRDefault="002067B2" w:rsidP="002067B2">
      <w:r w:rsidRPr="002067B2">
        <w:t>Next, our PowerShell module will enumerate through the individual .XML files and check the configuration of various settings. This analysis can be done directly on your ADFS server or can be done on another ADFS server but currently, it requires ADFS be installed to properly process the configuration.</w:t>
      </w:r>
    </w:p>
    <w:p w14:paraId="4822F347" w14:textId="33D6851C" w:rsidR="002067B2" w:rsidRPr="002067B2" w:rsidRDefault="002067B2" w:rsidP="002067B2">
      <w:pPr>
        <w:rPr>
          <w:b/>
          <w:sz w:val="32"/>
        </w:rPr>
      </w:pPr>
      <w:r w:rsidRPr="002067B2">
        <w:rPr>
          <w:b/>
          <w:sz w:val="32"/>
        </w:rPr>
        <w:t>Report</w:t>
      </w:r>
    </w:p>
    <w:p w14:paraId="64068613" w14:textId="4AD5FEAE" w:rsidR="002067B2" w:rsidRPr="002067B2" w:rsidRDefault="002067B2">
      <w:r w:rsidRPr="002067B2">
        <w:t>Lastly, we generate a final Excel report of your relying party applications that outlines which applications can be migrated to Azure AD and which ones can’t and why they can’t. This part has to be run from a workstation or server where Excel is installed.</w:t>
      </w:r>
    </w:p>
    <w:p w14:paraId="1B166B03" w14:textId="77777777" w:rsidR="002067B2" w:rsidRDefault="002067B2">
      <w:pPr>
        <w:rPr>
          <w:b/>
          <w:sz w:val="28"/>
        </w:rPr>
      </w:pPr>
    </w:p>
    <w:p w14:paraId="0D0050FE" w14:textId="77777777" w:rsidR="002067B2" w:rsidRDefault="002067B2">
      <w:pPr>
        <w:rPr>
          <w:b/>
          <w:sz w:val="28"/>
        </w:rPr>
      </w:pPr>
    </w:p>
    <w:p w14:paraId="26AD14FC" w14:textId="77777777" w:rsidR="002067B2" w:rsidRDefault="002067B2">
      <w:pPr>
        <w:rPr>
          <w:b/>
          <w:sz w:val="28"/>
        </w:rPr>
      </w:pPr>
    </w:p>
    <w:p w14:paraId="0C8D3D28" w14:textId="77777777" w:rsidR="002067B2" w:rsidRDefault="002067B2">
      <w:pPr>
        <w:rPr>
          <w:b/>
          <w:sz w:val="28"/>
        </w:rPr>
      </w:pPr>
    </w:p>
    <w:p w14:paraId="5ACD11EC" w14:textId="77777777" w:rsidR="002067B2" w:rsidRDefault="002067B2">
      <w:pPr>
        <w:rPr>
          <w:b/>
          <w:sz w:val="28"/>
        </w:rPr>
      </w:pPr>
    </w:p>
    <w:p w14:paraId="07AD1B8C" w14:textId="77777777" w:rsidR="002067B2" w:rsidRDefault="002067B2">
      <w:pPr>
        <w:rPr>
          <w:b/>
          <w:sz w:val="28"/>
        </w:rPr>
      </w:pPr>
    </w:p>
    <w:p w14:paraId="6E200821" w14:textId="77777777" w:rsidR="002067B2" w:rsidRDefault="002067B2">
      <w:pPr>
        <w:rPr>
          <w:b/>
          <w:sz w:val="28"/>
        </w:rPr>
      </w:pPr>
    </w:p>
    <w:p w14:paraId="11BA409B" w14:textId="77777777" w:rsidR="002067B2" w:rsidRDefault="002067B2">
      <w:pPr>
        <w:rPr>
          <w:b/>
          <w:sz w:val="28"/>
        </w:rPr>
      </w:pPr>
    </w:p>
    <w:p w14:paraId="353BFE6C" w14:textId="43FB10A4" w:rsidR="002067B2" w:rsidRPr="002067B2" w:rsidRDefault="002067B2">
      <w:pPr>
        <w:rPr>
          <w:b/>
          <w:sz w:val="40"/>
        </w:rPr>
      </w:pPr>
      <w:r w:rsidRPr="002067B2">
        <w:rPr>
          <w:b/>
          <w:sz w:val="40"/>
        </w:rPr>
        <w:lastRenderedPageBreak/>
        <w:t>Collect &amp; Analyze</w:t>
      </w:r>
    </w:p>
    <w:p w14:paraId="590BC62E" w14:textId="314D2E03" w:rsidR="002067B2" w:rsidRDefault="002067B2">
      <w:pPr>
        <w:rPr>
          <w:b/>
          <w:sz w:val="28"/>
        </w:rPr>
      </w:pPr>
    </w:p>
    <w:p w14:paraId="78EAE94D" w14:textId="735E3CC5" w:rsidR="002067B2" w:rsidRDefault="002067B2">
      <w:pPr>
        <w:rPr>
          <w:b/>
          <w:sz w:val="28"/>
        </w:rPr>
      </w:pPr>
      <w:r>
        <w:rPr>
          <w:b/>
          <w:sz w:val="28"/>
        </w:rPr>
        <w:t>Instructions if you want to collect and analyze directly from your ADFS server:</w:t>
      </w:r>
    </w:p>
    <w:p w14:paraId="69FF0E31" w14:textId="77E404D3" w:rsidR="00C95960" w:rsidRDefault="00C95960" w:rsidP="00C95960">
      <w:pPr>
        <w:pStyle w:val="ListParagraph"/>
        <w:numPr>
          <w:ilvl w:val="0"/>
          <w:numId w:val="1"/>
        </w:numPr>
      </w:pPr>
      <w:r>
        <w:t xml:space="preserve">Download PowerShell module from </w:t>
      </w:r>
      <w:hyperlink r:id="rId9" w:history="1">
        <w:r w:rsidRPr="00AA2AC2">
          <w:rPr>
            <w:rStyle w:val="Hyperlink"/>
          </w:rPr>
          <w:t>http://aka.ms/migrateapps/adfsscript</w:t>
        </w:r>
      </w:hyperlink>
    </w:p>
    <w:p w14:paraId="088B9E94" w14:textId="77777777" w:rsidR="00C95960" w:rsidRDefault="00C95960" w:rsidP="00C95960">
      <w:r>
        <w:t>2.) Copy PowerShell module to one of your ADFS servers that you want to run analysis. If you need to save file, be sure to save as .psm1</w:t>
      </w:r>
      <w:r>
        <w:tab/>
      </w:r>
    </w:p>
    <w:p w14:paraId="6F4F3E8C" w14:textId="221264DE" w:rsidR="00C95960" w:rsidRDefault="00C95960" w:rsidP="00C95960">
      <w:r>
        <w:t>3.) From this same ADFS server, open PowerShell as "Administrator"</w:t>
      </w:r>
      <w:r>
        <w:tab/>
      </w:r>
    </w:p>
    <w:p w14:paraId="4E1F7632" w14:textId="77777777" w:rsidR="00C95960" w:rsidRDefault="00C95960" w:rsidP="00C95960">
      <w:r>
        <w:t>4.) Change the directory to where you placed this PowerShell module</w:t>
      </w:r>
      <w:r>
        <w:tab/>
      </w:r>
    </w:p>
    <w:p w14:paraId="13ED7809" w14:textId="06E08E8D" w:rsidR="00C95960" w:rsidRDefault="00C95960" w:rsidP="00C95960">
      <w:r>
        <w:t>5.) From that PowerShell window, run the following:</w:t>
      </w:r>
      <w:r>
        <w:tab/>
      </w:r>
    </w:p>
    <w:p w14:paraId="2E5DE7B1" w14:textId="77777777" w:rsidR="00C95960" w:rsidRPr="00DE17E6" w:rsidRDefault="00C95960" w:rsidP="00C95960">
      <w:pPr>
        <w:shd w:val="clear" w:color="auto" w:fill="FFFFFF"/>
        <w:autoSpaceDE w:val="0"/>
        <w:autoSpaceDN w:val="0"/>
        <w:adjustRightInd w:val="0"/>
        <w:spacing w:after="0" w:line="240" w:lineRule="auto"/>
        <w:rPr>
          <w:rFonts w:ascii="Lucida Console" w:hAnsi="Lucida Console" w:cs="Lucida Console"/>
          <w:sz w:val="20"/>
          <w:szCs w:val="18"/>
        </w:rPr>
      </w:pPr>
      <w:r>
        <w:tab/>
      </w:r>
      <w:r w:rsidRPr="00DE17E6">
        <w:rPr>
          <w:rFonts w:ascii="Lucida Console" w:hAnsi="Lucida Console" w:cs="Lucida Console"/>
          <w:color w:val="0000FF"/>
          <w:sz w:val="20"/>
          <w:szCs w:val="18"/>
        </w:rPr>
        <w:t>ipmo</w:t>
      </w:r>
      <w:r w:rsidRPr="00DE17E6">
        <w:rPr>
          <w:rFonts w:ascii="Lucida Console" w:hAnsi="Lucida Console" w:cs="Lucida Console"/>
          <w:sz w:val="20"/>
          <w:szCs w:val="18"/>
        </w:rPr>
        <w:t xml:space="preserve"> </w:t>
      </w:r>
      <w:r w:rsidRPr="00DE17E6">
        <w:rPr>
          <w:rFonts w:ascii="Lucida Console" w:hAnsi="Lucida Console" w:cs="Lucida Console"/>
          <w:color w:val="8A2BE2"/>
          <w:sz w:val="20"/>
          <w:szCs w:val="18"/>
        </w:rPr>
        <w:t>.\ADFSAADMigrationUtils.psm1</w:t>
      </w:r>
    </w:p>
    <w:p w14:paraId="638E3A21" w14:textId="77777777" w:rsidR="00C95960" w:rsidRPr="00DE17E6" w:rsidRDefault="00C95960" w:rsidP="00C95960">
      <w:pPr>
        <w:shd w:val="clear" w:color="auto" w:fill="FFFFFF"/>
        <w:autoSpaceDE w:val="0"/>
        <w:autoSpaceDN w:val="0"/>
        <w:adjustRightInd w:val="0"/>
        <w:spacing w:after="0" w:line="240" w:lineRule="auto"/>
        <w:ind w:firstLine="720"/>
        <w:rPr>
          <w:rFonts w:ascii="Lucida Console" w:hAnsi="Lucida Console" w:cs="Lucida Console"/>
          <w:sz w:val="20"/>
          <w:szCs w:val="18"/>
        </w:rPr>
      </w:pPr>
      <w:r w:rsidRPr="00DE17E6">
        <w:rPr>
          <w:rFonts w:ascii="Lucida Console" w:hAnsi="Lucida Console" w:cs="Lucida Console"/>
          <w:color w:val="0000FF"/>
          <w:sz w:val="20"/>
          <w:szCs w:val="18"/>
        </w:rPr>
        <w:t>Export-ADFS2AADOnPremConfiguration</w:t>
      </w:r>
    </w:p>
    <w:p w14:paraId="6258F31B" w14:textId="77777777" w:rsidR="00C95960" w:rsidRPr="00DE17E6" w:rsidRDefault="00C95960" w:rsidP="00C95960">
      <w:pPr>
        <w:shd w:val="clear" w:color="auto" w:fill="FFFFFF"/>
        <w:autoSpaceDE w:val="0"/>
        <w:autoSpaceDN w:val="0"/>
        <w:adjustRightInd w:val="0"/>
        <w:spacing w:after="0" w:line="240" w:lineRule="auto"/>
        <w:ind w:firstLine="720"/>
        <w:rPr>
          <w:rFonts w:ascii="Lucida Console" w:hAnsi="Lucida Console" w:cs="Lucida Console"/>
          <w:sz w:val="20"/>
          <w:szCs w:val="18"/>
        </w:rPr>
      </w:pPr>
      <w:r w:rsidRPr="00DE17E6">
        <w:rPr>
          <w:rFonts w:ascii="Lucida Console" w:hAnsi="Lucida Console" w:cs="Lucida Console"/>
          <w:color w:val="0000FF"/>
          <w:sz w:val="20"/>
          <w:szCs w:val="18"/>
        </w:rPr>
        <w:t>Test-ADFS2AADOnPremRPTrustSet</w:t>
      </w:r>
      <w:r w:rsidRPr="00DE17E6">
        <w:rPr>
          <w:rFonts w:ascii="Lucida Console" w:hAnsi="Lucida Console" w:cs="Lucida Console"/>
          <w:sz w:val="20"/>
          <w:szCs w:val="18"/>
        </w:rPr>
        <w:t xml:space="preserve"> </w:t>
      </w:r>
      <w:r w:rsidRPr="00DE17E6">
        <w:rPr>
          <w:rFonts w:ascii="Lucida Console" w:hAnsi="Lucida Console" w:cs="Lucida Console"/>
          <w:color w:val="000080"/>
          <w:sz w:val="20"/>
          <w:szCs w:val="18"/>
        </w:rPr>
        <w:t>-RPXMLFileDirectory</w:t>
      </w:r>
      <w:r w:rsidRPr="00DE17E6">
        <w:rPr>
          <w:rFonts w:ascii="Lucida Console" w:hAnsi="Lucida Console" w:cs="Lucida Console"/>
          <w:sz w:val="20"/>
          <w:szCs w:val="18"/>
        </w:rPr>
        <w:t xml:space="preserve"> </w:t>
      </w:r>
      <w:r w:rsidRPr="00DE17E6">
        <w:rPr>
          <w:rFonts w:ascii="Lucida Console" w:hAnsi="Lucida Console" w:cs="Lucida Console"/>
          <w:color w:val="8B0000"/>
          <w:sz w:val="20"/>
          <w:szCs w:val="18"/>
        </w:rPr>
        <w:t>"C:\adfs\apps"</w:t>
      </w:r>
    </w:p>
    <w:p w14:paraId="09733AF6" w14:textId="77777777" w:rsidR="00C95960" w:rsidRDefault="00C95960" w:rsidP="00C9596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D1F523A" w14:textId="1ACC657B" w:rsidR="00C95960" w:rsidRDefault="00C95960" w:rsidP="00C95960">
      <w:r>
        <w:t>6.) Collect the following files from the ADFS server. They will be in the same folder that you changed directories to in Step 4.</w:t>
      </w:r>
      <w:r>
        <w:tab/>
      </w:r>
    </w:p>
    <w:p w14:paraId="05A2422E" w14:textId="56A25FFC" w:rsidR="00C95960" w:rsidRDefault="00C95960" w:rsidP="00C95960">
      <w:pPr>
        <w:pStyle w:val="ListParagraph"/>
        <w:numPr>
          <w:ilvl w:val="1"/>
          <w:numId w:val="2"/>
        </w:numPr>
      </w:pPr>
      <w:r>
        <w:t>ADFSRPConfiguration.csv</w:t>
      </w:r>
    </w:p>
    <w:p w14:paraId="3CD1A0A6" w14:textId="77777777" w:rsidR="00C95960" w:rsidRDefault="00C95960" w:rsidP="00C95960">
      <w:pPr>
        <w:pStyle w:val="ListParagraph"/>
        <w:numPr>
          <w:ilvl w:val="1"/>
          <w:numId w:val="2"/>
        </w:numPr>
      </w:pPr>
      <w:r>
        <w:t>Attributes.csv</w:t>
      </w:r>
    </w:p>
    <w:p w14:paraId="510CD426" w14:textId="77777777" w:rsidR="00C95960" w:rsidRDefault="00C95960" w:rsidP="00C95960">
      <w:pPr>
        <w:pStyle w:val="ListParagraph"/>
        <w:numPr>
          <w:ilvl w:val="1"/>
          <w:numId w:val="2"/>
        </w:numPr>
      </w:pPr>
      <w:r>
        <w:t>AttributeStores.csv</w:t>
      </w:r>
    </w:p>
    <w:p w14:paraId="74339975" w14:textId="77777777" w:rsidR="00C95960" w:rsidRDefault="00C95960" w:rsidP="00C95960">
      <w:pPr>
        <w:pStyle w:val="ListParagraph"/>
        <w:numPr>
          <w:ilvl w:val="1"/>
          <w:numId w:val="2"/>
        </w:numPr>
      </w:pPr>
      <w:r>
        <w:t>ClaimTypes.csv</w:t>
      </w:r>
    </w:p>
    <w:p w14:paraId="7A930DAB" w14:textId="14DC1557" w:rsidR="00C95960" w:rsidRDefault="00C95960" w:rsidP="00C95960">
      <w:pPr>
        <w:pStyle w:val="ListParagraph"/>
        <w:numPr>
          <w:ilvl w:val="1"/>
          <w:numId w:val="2"/>
        </w:numPr>
      </w:pPr>
      <w:r>
        <w:t>RuleDetails.csv</w:t>
      </w:r>
    </w:p>
    <w:p w14:paraId="7680562C" w14:textId="77777777" w:rsidR="00C95960" w:rsidRDefault="00C95960" w:rsidP="00C95960">
      <w:r>
        <w:t>7.) On a workstation that has Excel installed, create a folder at c:\adfs and place the above .csv files in this folder</w:t>
      </w:r>
      <w:r>
        <w:tab/>
      </w:r>
    </w:p>
    <w:p w14:paraId="4EEF7694" w14:textId="212127BA" w:rsidR="00C95960" w:rsidRDefault="00C95960" w:rsidP="00C95960">
      <w:r>
        <w:t>8.) From this same workstation, open this Excel spreadsheet and navigate to the Dashboard tab and hit the Refresh Data button on the right.</w:t>
      </w:r>
      <w:r>
        <w:tab/>
      </w:r>
    </w:p>
    <w:p w14:paraId="53A4F377" w14:textId="77777777" w:rsidR="00C95960" w:rsidRDefault="00C95960" w:rsidP="00C95960">
      <w:r w:rsidRPr="00C95960">
        <w:rPr>
          <w:b/>
        </w:rPr>
        <w:t>Note:</w:t>
      </w:r>
      <w:r>
        <w:t xml:space="preserve"> If you want to re-export and re-analyze the data, just repeat Steps 5-7 and overwrite files in Step 6 with new files</w:t>
      </w:r>
      <w:r>
        <w:tab/>
      </w:r>
    </w:p>
    <w:p w14:paraId="7A1D050D" w14:textId="09196627" w:rsidR="00C95960" w:rsidRDefault="00C95960" w:rsidP="00C95960">
      <w:r>
        <w:tab/>
      </w:r>
    </w:p>
    <w:p w14:paraId="2E70A6E8" w14:textId="32BFE9B9" w:rsidR="00C95960" w:rsidRDefault="00C95960" w:rsidP="00C95960"/>
    <w:p w14:paraId="07763713" w14:textId="5D2B97B6" w:rsidR="00C95960" w:rsidRDefault="00C95960" w:rsidP="00C95960"/>
    <w:p w14:paraId="6C6809B7" w14:textId="6E49A132" w:rsidR="00C95960" w:rsidRDefault="00C95960" w:rsidP="00C95960"/>
    <w:p w14:paraId="19B9F4C6" w14:textId="0DF02247" w:rsidR="00C95960" w:rsidRDefault="00C95960" w:rsidP="00C95960"/>
    <w:p w14:paraId="2DCEF152" w14:textId="0FFDD773" w:rsidR="002072E7" w:rsidRDefault="002072E7" w:rsidP="00C95960"/>
    <w:p w14:paraId="183F1831" w14:textId="77777777" w:rsidR="002072E7" w:rsidRDefault="002072E7" w:rsidP="00C95960"/>
    <w:p w14:paraId="4657C858" w14:textId="509CE375" w:rsidR="00C95960" w:rsidRDefault="00C95960" w:rsidP="00C95960">
      <w:r w:rsidRPr="00C95960">
        <w:rPr>
          <w:b/>
          <w:sz w:val="28"/>
        </w:rPr>
        <w:lastRenderedPageBreak/>
        <w:t>Instructions If You Want to run the Analysis from Another Server</w:t>
      </w:r>
      <w:r>
        <w:tab/>
      </w:r>
    </w:p>
    <w:p w14:paraId="30ADC54A" w14:textId="77777777" w:rsidR="00C95960" w:rsidRDefault="00C95960" w:rsidP="00C95960">
      <w:r>
        <w:tab/>
      </w:r>
    </w:p>
    <w:p w14:paraId="15768240" w14:textId="0F8AD254" w:rsidR="00C95960" w:rsidRPr="002072E7" w:rsidRDefault="00C95960" w:rsidP="00C95960">
      <w:pPr>
        <w:rPr>
          <w:b/>
          <w:sz w:val="24"/>
        </w:rPr>
      </w:pPr>
      <w:r w:rsidRPr="002072E7">
        <w:rPr>
          <w:b/>
          <w:sz w:val="24"/>
        </w:rPr>
        <w:t>ADFS Server</w:t>
      </w:r>
    </w:p>
    <w:p w14:paraId="05E2EAEC" w14:textId="046C7CCD" w:rsidR="002072E7" w:rsidRDefault="002072E7" w:rsidP="00C95960">
      <w:pPr>
        <w:pStyle w:val="ListParagraph"/>
        <w:numPr>
          <w:ilvl w:val="0"/>
          <w:numId w:val="3"/>
        </w:numPr>
      </w:pPr>
      <w:r>
        <w:t>On your ADFS server, d</w:t>
      </w:r>
      <w:r w:rsidR="00C95960">
        <w:t xml:space="preserve">ownload PowerShell module from </w:t>
      </w:r>
      <w:hyperlink r:id="rId10" w:history="1">
        <w:r w:rsidR="00C95960" w:rsidRPr="00AA2AC2">
          <w:rPr>
            <w:rStyle w:val="Hyperlink"/>
          </w:rPr>
          <w:t>http://aka.ms/migrateapps/adfsscript</w:t>
        </w:r>
      </w:hyperlink>
      <w:r>
        <w:t>. If you need to save file, be sure to save as .psm1.</w:t>
      </w:r>
    </w:p>
    <w:p w14:paraId="583F4455" w14:textId="77777777" w:rsidR="002072E7" w:rsidRDefault="002072E7" w:rsidP="002072E7">
      <w:pPr>
        <w:pStyle w:val="ListParagraph"/>
        <w:ind w:left="360"/>
      </w:pPr>
    </w:p>
    <w:p w14:paraId="05677DA3" w14:textId="7285648D" w:rsidR="00C95960" w:rsidRDefault="00C95960" w:rsidP="00C95960">
      <w:pPr>
        <w:pStyle w:val="ListParagraph"/>
        <w:numPr>
          <w:ilvl w:val="0"/>
          <w:numId w:val="3"/>
        </w:numPr>
      </w:pPr>
      <w:r>
        <w:t>From this same ADFS server, open PowerShell as "Administrator"</w:t>
      </w:r>
      <w:r w:rsidR="002072E7">
        <w:t>.</w:t>
      </w:r>
    </w:p>
    <w:p w14:paraId="6E4B8950" w14:textId="6EDE33C6" w:rsidR="00C95960" w:rsidRDefault="00C95960" w:rsidP="00C95960">
      <w:r>
        <w:t>4.) Change the directory to where you placed this PowerShell module</w:t>
      </w:r>
      <w:r w:rsidR="002072E7">
        <w:t>.</w:t>
      </w:r>
    </w:p>
    <w:p w14:paraId="62DFBD9E" w14:textId="70E445B5" w:rsidR="00C95960" w:rsidRDefault="00C95960" w:rsidP="00C95960">
      <w:r>
        <w:t>5.) From that PowerShell window, run the following:</w:t>
      </w:r>
    </w:p>
    <w:p w14:paraId="1F9FEEB7" w14:textId="77777777" w:rsidR="00C95960" w:rsidRPr="00DE17E6" w:rsidRDefault="00C95960" w:rsidP="00C95960">
      <w:pPr>
        <w:shd w:val="clear" w:color="auto" w:fill="FFFFFF"/>
        <w:autoSpaceDE w:val="0"/>
        <w:autoSpaceDN w:val="0"/>
        <w:adjustRightInd w:val="0"/>
        <w:spacing w:after="0" w:line="240" w:lineRule="auto"/>
        <w:rPr>
          <w:rFonts w:ascii="Lucida Console" w:hAnsi="Lucida Console" w:cs="Lucida Console"/>
          <w:sz w:val="20"/>
          <w:szCs w:val="18"/>
        </w:rPr>
      </w:pPr>
      <w:r>
        <w:tab/>
      </w:r>
      <w:r w:rsidRPr="00DE17E6">
        <w:rPr>
          <w:rFonts w:ascii="Lucida Console" w:hAnsi="Lucida Console" w:cs="Lucida Console"/>
          <w:color w:val="0000FF"/>
          <w:sz w:val="20"/>
          <w:szCs w:val="18"/>
        </w:rPr>
        <w:t>ipmo</w:t>
      </w:r>
      <w:r w:rsidRPr="00DE17E6">
        <w:rPr>
          <w:rFonts w:ascii="Lucida Console" w:hAnsi="Lucida Console" w:cs="Lucida Console"/>
          <w:sz w:val="20"/>
          <w:szCs w:val="18"/>
        </w:rPr>
        <w:t xml:space="preserve"> </w:t>
      </w:r>
      <w:r w:rsidRPr="00DE17E6">
        <w:rPr>
          <w:rFonts w:ascii="Lucida Console" w:hAnsi="Lucida Console" w:cs="Lucida Console"/>
          <w:color w:val="8A2BE2"/>
          <w:sz w:val="20"/>
          <w:szCs w:val="18"/>
        </w:rPr>
        <w:t>.\ADFSAADMigrationUtils.psm1</w:t>
      </w:r>
    </w:p>
    <w:p w14:paraId="5595B4C0" w14:textId="77777777" w:rsidR="00C95960" w:rsidRPr="00DE17E6" w:rsidRDefault="00C95960" w:rsidP="00C95960">
      <w:pPr>
        <w:shd w:val="clear" w:color="auto" w:fill="FFFFFF"/>
        <w:autoSpaceDE w:val="0"/>
        <w:autoSpaceDN w:val="0"/>
        <w:adjustRightInd w:val="0"/>
        <w:spacing w:after="0" w:line="240" w:lineRule="auto"/>
        <w:ind w:firstLine="720"/>
        <w:rPr>
          <w:rFonts w:ascii="Lucida Console" w:hAnsi="Lucida Console" w:cs="Lucida Console"/>
          <w:sz w:val="20"/>
          <w:szCs w:val="18"/>
        </w:rPr>
      </w:pPr>
      <w:r w:rsidRPr="00DE17E6">
        <w:rPr>
          <w:rFonts w:ascii="Lucida Console" w:hAnsi="Lucida Console" w:cs="Lucida Console"/>
          <w:color w:val="0000FF"/>
          <w:sz w:val="20"/>
          <w:szCs w:val="18"/>
        </w:rPr>
        <w:t>Export-ADFS2AADOnPremConfiguration</w:t>
      </w:r>
    </w:p>
    <w:p w14:paraId="13036B8B" w14:textId="2DD42C4D" w:rsidR="00C95960" w:rsidRPr="00C95960" w:rsidRDefault="00C95960" w:rsidP="00C95960">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tab/>
      </w:r>
    </w:p>
    <w:p w14:paraId="0458B200" w14:textId="77777777" w:rsidR="00C95960" w:rsidRDefault="00C95960" w:rsidP="00C95960">
      <w:pPr>
        <w:rPr>
          <w:b/>
        </w:rPr>
      </w:pPr>
    </w:p>
    <w:p w14:paraId="05416122" w14:textId="505725E4" w:rsidR="00C95960" w:rsidRPr="00C95960" w:rsidRDefault="002072E7" w:rsidP="00C95960">
      <w:pPr>
        <w:rPr>
          <w:b/>
        </w:rPr>
      </w:pPr>
      <w:r w:rsidRPr="002072E7">
        <w:rPr>
          <w:b/>
          <w:sz w:val="24"/>
        </w:rPr>
        <w:t>Run Analysis From Another</w:t>
      </w:r>
      <w:r w:rsidR="00C95960" w:rsidRPr="002072E7">
        <w:rPr>
          <w:b/>
          <w:sz w:val="24"/>
        </w:rPr>
        <w:t xml:space="preserve"> Server</w:t>
      </w:r>
      <w:r w:rsidR="00C95960" w:rsidRPr="00C95960">
        <w:rPr>
          <w:b/>
        </w:rPr>
        <w:tab/>
      </w:r>
    </w:p>
    <w:p w14:paraId="3837FA38" w14:textId="297AB389" w:rsidR="00C95960" w:rsidRDefault="00C95960" w:rsidP="00C95960">
      <w:r>
        <w:t xml:space="preserve">1.) Copy c:\ADFS\ADFSApps.zip from your ADFS server to another </w:t>
      </w:r>
      <w:r w:rsidR="002072E7">
        <w:t xml:space="preserve">ADFS </w:t>
      </w:r>
      <w:r>
        <w:t>server where you want to run analysis</w:t>
      </w:r>
      <w:r>
        <w:tab/>
      </w:r>
    </w:p>
    <w:p w14:paraId="5686F7E8" w14:textId="42EBB624" w:rsidR="00C95960" w:rsidRDefault="00C95960" w:rsidP="00C95960">
      <w:r>
        <w:t xml:space="preserve">2.) On this other </w:t>
      </w:r>
      <w:r w:rsidR="002072E7">
        <w:t xml:space="preserve">ADFS </w:t>
      </w:r>
      <w:r>
        <w:t>server, unzip the .XML files to a folder of your choosing</w:t>
      </w:r>
      <w:r>
        <w:tab/>
      </w:r>
    </w:p>
    <w:p w14:paraId="12E156A7" w14:textId="62FC47D1" w:rsidR="00C95960" w:rsidRDefault="00C95960" w:rsidP="00C95960">
      <w:r>
        <w:t xml:space="preserve">3.) On this other </w:t>
      </w:r>
      <w:r w:rsidR="002072E7">
        <w:t xml:space="preserve">ADFS </w:t>
      </w:r>
      <w:r>
        <w:t xml:space="preserve">server, download PowerShell module from </w:t>
      </w:r>
      <w:hyperlink r:id="rId11" w:history="1">
        <w:r w:rsidRPr="00AA2AC2">
          <w:rPr>
            <w:rStyle w:val="Hyperlink"/>
          </w:rPr>
          <w:t>http://aka.ms/migrateapps/adfsscript</w:t>
        </w:r>
      </w:hyperlink>
      <w:r>
        <w:t>. If you need to save file, be sure to save as .psm1</w:t>
      </w:r>
      <w:r>
        <w:tab/>
      </w:r>
      <w:r w:rsidR="002072E7">
        <w:t>.</w:t>
      </w:r>
    </w:p>
    <w:p w14:paraId="69C5F033" w14:textId="7B2BB670" w:rsidR="00C95960" w:rsidRDefault="00C95960" w:rsidP="00C95960">
      <w:r>
        <w:t>4.) From this other server, open PowerShell as "Administrator"</w:t>
      </w:r>
      <w:r w:rsidR="002072E7">
        <w:t>.</w:t>
      </w:r>
    </w:p>
    <w:p w14:paraId="699CC2D2" w14:textId="274C1489" w:rsidR="00C95960" w:rsidRDefault="00C95960" w:rsidP="00C95960">
      <w:r>
        <w:t>5.) Change the directory to where you placed this PowerShell module</w:t>
      </w:r>
      <w:r w:rsidR="002072E7">
        <w:t>.</w:t>
      </w:r>
    </w:p>
    <w:p w14:paraId="75CDC6D4" w14:textId="6853A478" w:rsidR="00C95960" w:rsidRDefault="00C95960" w:rsidP="00C95960">
      <w:r>
        <w:t>6.) From that PowerShell window, run the following:</w:t>
      </w:r>
    </w:p>
    <w:p w14:paraId="41DF83E1" w14:textId="77777777" w:rsidR="00C95960" w:rsidRPr="00DE17E6" w:rsidRDefault="00C95960" w:rsidP="00C95960">
      <w:pPr>
        <w:shd w:val="clear" w:color="auto" w:fill="FFFFFF"/>
        <w:autoSpaceDE w:val="0"/>
        <w:autoSpaceDN w:val="0"/>
        <w:adjustRightInd w:val="0"/>
        <w:spacing w:after="0" w:line="240" w:lineRule="auto"/>
        <w:rPr>
          <w:rFonts w:ascii="Lucida Console" w:hAnsi="Lucida Console" w:cs="Lucida Console"/>
          <w:sz w:val="20"/>
          <w:szCs w:val="18"/>
        </w:rPr>
      </w:pPr>
      <w:r>
        <w:tab/>
      </w:r>
      <w:r w:rsidRPr="00DE17E6">
        <w:rPr>
          <w:rFonts w:ascii="Lucida Console" w:hAnsi="Lucida Console" w:cs="Lucida Console"/>
          <w:color w:val="0000FF"/>
          <w:sz w:val="20"/>
          <w:szCs w:val="18"/>
        </w:rPr>
        <w:t>ipmo</w:t>
      </w:r>
      <w:r w:rsidRPr="00DE17E6">
        <w:rPr>
          <w:rFonts w:ascii="Lucida Console" w:hAnsi="Lucida Console" w:cs="Lucida Console"/>
          <w:sz w:val="20"/>
          <w:szCs w:val="18"/>
        </w:rPr>
        <w:t xml:space="preserve"> </w:t>
      </w:r>
      <w:r w:rsidRPr="00DE17E6">
        <w:rPr>
          <w:rFonts w:ascii="Lucida Console" w:hAnsi="Lucida Console" w:cs="Lucida Console"/>
          <w:color w:val="8A2BE2"/>
          <w:sz w:val="20"/>
          <w:szCs w:val="18"/>
        </w:rPr>
        <w:t>.\ADFSAADMigrationUtils.psm1</w:t>
      </w:r>
    </w:p>
    <w:p w14:paraId="36D32129" w14:textId="51CFF701" w:rsidR="00C95960" w:rsidRPr="00DE17E6" w:rsidRDefault="00C95960" w:rsidP="00C95960">
      <w:pPr>
        <w:shd w:val="clear" w:color="auto" w:fill="FFFFFF"/>
        <w:autoSpaceDE w:val="0"/>
        <w:autoSpaceDN w:val="0"/>
        <w:adjustRightInd w:val="0"/>
        <w:spacing w:after="0" w:line="240" w:lineRule="auto"/>
        <w:ind w:firstLine="720"/>
        <w:rPr>
          <w:rFonts w:ascii="Lucida Console" w:hAnsi="Lucida Console" w:cs="Lucida Console"/>
          <w:color w:val="8B0000"/>
          <w:sz w:val="16"/>
          <w:szCs w:val="18"/>
        </w:rPr>
      </w:pPr>
      <w:r w:rsidRPr="00DE17E6">
        <w:rPr>
          <w:rFonts w:ascii="Lucida Console" w:hAnsi="Lucida Console" w:cs="Lucida Console"/>
          <w:color w:val="0000FF"/>
          <w:sz w:val="20"/>
          <w:szCs w:val="18"/>
        </w:rPr>
        <w:t>Test-ADFS2AADOnPremRPTrustSet</w:t>
      </w:r>
      <w:r w:rsidRPr="00DE17E6">
        <w:rPr>
          <w:rFonts w:ascii="Lucida Console" w:hAnsi="Lucida Console" w:cs="Lucida Console"/>
          <w:sz w:val="20"/>
          <w:szCs w:val="18"/>
        </w:rPr>
        <w:t xml:space="preserve"> </w:t>
      </w:r>
      <w:r w:rsidRPr="00DE17E6">
        <w:rPr>
          <w:rFonts w:ascii="Lucida Console" w:hAnsi="Lucida Console" w:cs="Lucida Console"/>
          <w:color w:val="000080"/>
          <w:sz w:val="20"/>
          <w:szCs w:val="18"/>
        </w:rPr>
        <w:t>-RPXMLFileDirectory</w:t>
      </w:r>
      <w:r w:rsidRPr="00DE17E6">
        <w:rPr>
          <w:rFonts w:ascii="Lucida Console" w:hAnsi="Lucida Console" w:cs="Lucida Console"/>
          <w:sz w:val="20"/>
          <w:szCs w:val="18"/>
        </w:rPr>
        <w:t xml:space="preserve"> </w:t>
      </w:r>
      <w:r w:rsidRPr="00DE17E6">
        <w:rPr>
          <w:rFonts w:ascii="Lucida Console" w:hAnsi="Lucida Console" w:cs="Lucida Console"/>
          <w:color w:val="8B0000"/>
          <w:sz w:val="16"/>
          <w:szCs w:val="18"/>
        </w:rPr>
        <w:t>"&lt;</w:t>
      </w:r>
      <w:r w:rsidR="00DE17E6" w:rsidRPr="00DE17E6">
        <w:rPr>
          <w:rFonts w:ascii="Lucida Console" w:hAnsi="Lucida Console" w:cs="Lucida Console"/>
          <w:color w:val="8B0000"/>
          <w:sz w:val="16"/>
          <w:szCs w:val="18"/>
        </w:rPr>
        <w:t xml:space="preserve">Full </w:t>
      </w:r>
      <w:r w:rsidRPr="00DE17E6">
        <w:rPr>
          <w:rFonts w:ascii="Lucida Console" w:hAnsi="Lucida Console" w:cs="Lucida Console"/>
          <w:color w:val="8B0000"/>
          <w:sz w:val="16"/>
          <w:szCs w:val="18"/>
        </w:rPr>
        <w:t xml:space="preserve">Path to XML </w:t>
      </w:r>
      <w:r w:rsidR="00DE17E6" w:rsidRPr="00DE17E6">
        <w:rPr>
          <w:rFonts w:ascii="Lucida Console" w:hAnsi="Lucida Console" w:cs="Lucida Console"/>
          <w:color w:val="8B0000"/>
          <w:sz w:val="16"/>
          <w:szCs w:val="18"/>
        </w:rPr>
        <w:t>Folder</w:t>
      </w:r>
      <w:r w:rsidRPr="00DE17E6">
        <w:rPr>
          <w:rFonts w:ascii="Lucida Console" w:hAnsi="Lucida Console" w:cs="Lucida Console"/>
          <w:color w:val="8B0000"/>
          <w:sz w:val="16"/>
          <w:szCs w:val="18"/>
        </w:rPr>
        <w:t xml:space="preserve">&gt;" </w:t>
      </w:r>
    </w:p>
    <w:p w14:paraId="4BC5B9E7" w14:textId="77777777" w:rsidR="00C95960" w:rsidRDefault="00C95960" w:rsidP="00C95960"/>
    <w:p w14:paraId="4A6AA36F" w14:textId="34C9AAEE" w:rsidR="00C95960" w:rsidRDefault="00C95960" w:rsidP="00C95960">
      <w:r>
        <w:t>7.) Collect the following files from th</w:t>
      </w:r>
      <w:r w:rsidR="002072E7">
        <w:t>is ADF</w:t>
      </w:r>
      <w:r w:rsidR="00DE17E6">
        <w:t>S</w:t>
      </w:r>
      <w:r>
        <w:t xml:space="preserve"> server. They will be in the same folder that you changed directories to in Step 5.</w:t>
      </w:r>
      <w:r>
        <w:tab/>
      </w:r>
    </w:p>
    <w:p w14:paraId="780CA35A" w14:textId="198C6F36" w:rsidR="00C95960" w:rsidRDefault="00C95960" w:rsidP="00C95960">
      <w:pPr>
        <w:pStyle w:val="ListParagraph"/>
        <w:numPr>
          <w:ilvl w:val="1"/>
          <w:numId w:val="4"/>
        </w:numPr>
      </w:pPr>
      <w:r>
        <w:t>ADFSRPConfiguration.csv</w:t>
      </w:r>
    </w:p>
    <w:p w14:paraId="17E39F38" w14:textId="77777777" w:rsidR="00C95960" w:rsidRDefault="00C95960" w:rsidP="00C95960">
      <w:pPr>
        <w:pStyle w:val="ListParagraph"/>
        <w:numPr>
          <w:ilvl w:val="1"/>
          <w:numId w:val="4"/>
        </w:numPr>
      </w:pPr>
      <w:r>
        <w:t>Attributes.csv</w:t>
      </w:r>
    </w:p>
    <w:p w14:paraId="125FF400" w14:textId="77777777" w:rsidR="00C95960" w:rsidRDefault="00C95960" w:rsidP="00C95960">
      <w:pPr>
        <w:pStyle w:val="ListParagraph"/>
        <w:numPr>
          <w:ilvl w:val="1"/>
          <w:numId w:val="4"/>
        </w:numPr>
      </w:pPr>
      <w:r>
        <w:t>AttributeStores.csv</w:t>
      </w:r>
    </w:p>
    <w:p w14:paraId="06205083" w14:textId="77777777" w:rsidR="00C95960" w:rsidRDefault="00C95960" w:rsidP="00C95960">
      <w:pPr>
        <w:pStyle w:val="ListParagraph"/>
        <w:numPr>
          <w:ilvl w:val="1"/>
          <w:numId w:val="4"/>
        </w:numPr>
      </w:pPr>
      <w:r>
        <w:t>ClaimTypes.csv</w:t>
      </w:r>
    </w:p>
    <w:p w14:paraId="20BD6106" w14:textId="2E9B4B85" w:rsidR="00C95960" w:rsidRDefault="00C95960" w:rsidP="00C95960">
      <w:pPr>
        <w:pStyle w:val="ListParagraph"/>
        <w:numPr>
          <w:ilvl w:val="1"/>
          <w:numId w:val="4"/>
        </w:numPr>
      </w:pPr>
      <w:r>
        <w:t>RuleDetails.csv</w:t>
      </w:r>
    </w:p>
    <w:p w14:paraId="1C3FD5D5" w14:textId="77777777" w:rsidR="00C95960" w:rsidRDefault="00C95960" w:rsidP="00C95960">
      <w:r>
        <w:t>8.) On a workstation that has Excel installed, create a folder at c:\adfs and place the above .csv files in this folder</w:t>
      </w:r>
      <w:r>
        <w:tab/>
      </w:r>
    </w:p>
    <w:p w14:paraId="57BF91FB" w14:textId="2F1A36BA" w:rsidR="00C95960" w:rsidRDefault="00C95960" w:rsidP="00C95960">
      <w:r>
        <w:t>9.) From this same workstation, open this Excel spreadsheet and navigate to the Dashboard tab and hit the Refresh Data button on the right.</w:t>
      </w:r>
      <w:r>
        <w:tab/>
      </w:r>
    </w:p>
    <w:p w14:paraId="4739E239" w14:textId="36B46E38" w:rsidR="00C95960" w:rsidRDefault="00C95960" w:rsidP="00C95960">
      <w:r w:rsidRPr="00C95960">
        <w:rPr>
          <w:b/>
        </w:rPr>
        <w:lastRenderedPageBreak/>
        <w:t>Note:</w:t>
      </w:r>
      <w:r>
        <w:t xml:space="preserve"> If you want to re-export and re-analyze the data, just repeat Steps 7-10 and overwrite files in Step 6 with new files.</w:t>
      </w:r>
    </w:p>
    <w:p w14:paraId="11CEEEC6" w14:textId="77777777" w:rsidR="002072E7" w:rsidRDefault="002072E7" w:rsidP="00C95960"/>
    <w:p w14:paraId="0F3CB49C" w14:textId="60579A9D" w:rsidR="00C95960" w:rsidRDefault="00C95960" w:rsidP="00C95960"/>
    <w:p w14:paraId="1BD35965" w14:textId="5264A102" w:rsidR="00C95960" w:rsidRPr="002072E7" w:rsidRDefault="002072E7" w:rsidP="00C95960">
      <w:pPr>
        <w:rPr>
          <w:b/>
          <w:sz w:val="40"/>
        </w:rPr>
      </w:pPr>
      <w:r w:rsidRPr="002072E7">
        <w:rPr>
          <w:b/>
          <w:sz w:val="40"/>
        </w:rPr>
        <w:t xml:space="preserve">Report - </w:t>
      </w:r>
      <w:r w:rsidR="00C95960" w:rsidRPr="002072E7">
        <w:rPr>
          <w:b/>
          <w:sz w:val="40"/>
        </w:rPr>
        <w:t>Instructions for Using the Excel Spreadsheet</w:t>
      </w:r>
    </w:p>
    <w:p w14:paraId="4758CD31" w14:textId="34C498E2" w:rsidR="00C95960" w:rsidRDefault="00C95960" w:rsidP="00C95960">
      <w:pPr>
        <w:rPr>
          <w:b/>
          <w:sz w:val="28"/>
        </w:rPr>
      </w:pPr>
    </w:p>
    <w:p w14:paraId="7529E5E6" w14:textId="54C20635" w:rsidR="00C95960" w:rsidRDefault="00C95960" w:rsidP="00C95960">
      <w:pPr>
        <w:rPr>
          <w:b/>
          <w:sz w:val="24"/>
        </w:rPr>
      </w:pPr>
      <w:r w:rsidRPr="00C95960">
        <w:rPr>
          <w:b/>
          <w:sz w:val="24"/>
        </w:rPr>
        <w:t>Refreshing Your Data</w:t>
      </w:r>
    </w:p>
    <w:p w14:paraId="0EB6F462" w14:textId="1BCA0355" w:rsidR="002072E7" w:rsidRPr="00C95960" w:rsidRDefault="00C95960" w:rsidP="00C95960">
      <w:pPr>
        <w:rPr>
          <w:sz w:val="24"/>
        </w:rPr>
      </w:pPr>
      <w:r w:rsidRPr="00C95960">
        <w:rPr>
          <w:sz w:val="24"/>
        </w:rPr>
        <w:t xml:space="preserve">Anytime you want to refresh your data, just make sure that the latest .csv files are located within c:\ADFS and from the Dashboard tab, just hit the </w:t>
      </w:r>
      <w:r w:rsidR="00C47C12">
        <w:rPr>
          <w:sz w:val="24"/>
        </w:rPr>
        <w:t>‘</w:t>
      </w:r>
      <w:r w:rsidRPr="00C95960">
        <w:rPr>
          <w:sz w:val="24"/>
        </w:rPr>
        <w:t>Refresh Data</w:t>
      </w:r>
      <w:r w:rsidR="00C47C12">
        <w:rPr>
          <w:sz w:val="24"/>
        </w:rPr>
        <w:t>’</w:t>
      </w:r>
      <w:r w:rsidRPr="00C95960">
        <w:rPr>
          <w:sz w:val="24"/>
        </w:rPr>
        <w:t xml:space="preserve"> button:</w:t>
      </w:r>
    </w:p>
    <w:p w14:paraId="40A11C76" w14:textId="694DC26B" w:rsidR="00C95960" w:rsidRDefault="00C95960" w:rsidP="002072E7">
      <w:pPr>
        <w:jc w:val="center"/>
        <w:rPr>
          <w:b/>
          <w:sz w:val="24"/>
        </w:rPr>
      </w:pPr>
      <w:r>
        <w:rPr>
          <w:noProof/>
        </w:rPr>
        <w:drawing>
          <wp:inline distT="0" distB="0" distL="0" distR="0" wp14:anchorId="2A3B1EC6" wp14:editId="41B574C7">
            <wp:extent cx="985838" cy="11457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9400" cy="1161466"/>
                    </a:xfrm>
                    <a:prstGeom prst="rect">
                      <a:avLst/>
                    </a:prstGeom>
                  </pic:spPr>
                </pic:pic>
              </a:graphicData>
            </a:graphic>
          </wp:inline>
        </w:drawing>
      </w:r>
    </w:p>
    <w:p w14:paraId="672871B0" w14:textId="5740C89A" w:rsidR="00C95960" w:rsidRDefault="00C95960" w:rsidP="00C95960">
      <w:pPr>
        <w:rPr>
          <w:b/>
          <w:sz w:val="24"/>
        </w:rPr>
      </w:pPr>
    </w:p>
    <w:p w14:paraId="6B5C9F5F" w14:textId="672D124C" w:rsidR="00C95960" w:rsidRDefault="00C95960" w:rsidP="00C95960">
      <w:pPr>
        <w:rPr>
          <w:b/>
          <w:sz w:val="24"/>
        </w:rPr>
      </w:pPr>
      <w:r>
        <w:rPr>
          <w:b/>
          <w:sz w:val="24"/>
        </w:rPr>
        <w:t xml:space="preserve">Viewing Your </w:t>
      </w:r>
      <w:r w:rsidR="00974029">
        <w:rPr>
          <w:b/>
          <w:sz w:val="24"/>
        </w:rPr>
        <w:t xml:space="preserve">All-Up </w:t>
      </w:r>
      <w:r>
        <w:rPr>
          <w:b/>
          <w:sz w:val="24"/>
        </w:rPr>
        <w:t>Results</w:t>
      </w:r>
    </w:p>
    <w:p w14:paraId="48E78190" w14:textId="553A4C0A" w:rsidR="00C95960" w:rsidRPr="00C95960" w:rsidRDefault="00C95960" w:rsidP="00C95960">
      <w:pPr>
        <w:rPr>
          <w:sz w:val="24"/>
        </w:rPr>
      </w:pPr>
      <w:r w:rsidRPr="00C95960">
        <w:rPr>
          <w:sz w:val="24"/>
        </w:rPr>
        <w:t xml:space="preserve">The first tab you’ll want to review is the </w:t>
      </w:r>
      <w:r w:rsidR="002072E7">
        <w:rPr>
          <w:sz w:val="24"/>
        </w:rPr>
        <w:t>‘</w:t>
      </w:r>
      <w:r w:rsidRPr="00C95960">
        <w:rPr>
          <w:sz w:val="24"/>
        </w:rPr>
        <w:t>Dashboard</w:t>
      </w:r>
      <w:r w:rsidR="002072E7">
        <w:rPr>
          <w:sz w:val="24"/>
        </w:rPr>
        <w:t>’</w:t>
      </w:r>
      <w:r w:rsidRPr="00C95960">
        <w:rPr>
          <w:sz w:val="24"/>
        </w:rPr>
        <w:t xml:space="preserve"> tab to see an all-up view of how many applications you have and whether they can migrate to Azure AD or not:</w:t>
      </w:r>
    </w:p>
    <w:p w14:paraId="587874B7" w14:textId="20227928" w:rsidR="00C95960" w:rsidRDefault="00C95960" w:rsidP="00C95960">
      <w:pPr>
        <w:rPr>
          <w:b/>
          <w:sz w:val="24"/>
        </w:rPr>
      </w:pPr>
    </w:p>
    <w:p w14:paraId="658EC3DA" w14:textId="5CEAD7F6" w:rsidR="00C95960" w:rsidRDefault="00C95960" w:rsidP="00C95960">
      <w:pPr>
        <w:rPr>
          <w:b/>
          <w:sz w:val="24"/>
        </w:rPr>
      </w:pPr>
      <w:r>
        <w:rPr>
          <w:noProof/>
        </w:rPr>
        <w:drawing>
          <wp:inline distT="0" distB="0" distL="0" distR="0" wp14:anchorId="5B43372C" wp14:editId="6489FF0E">
            <wp:extent cx="5943600" cy="1979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79930"/>
                    </a:xfrm>
                    <a:prstGeom prst="rect">
                      <a:avLst/>
                    </a:prstGeom>
                  </pic:spPr>
                </pic:pic>
              </a:graphicData>
            </a:graphic>
          </wp:inline>
        </w:drawing>
      </w:r>
    </w:p>
    <w:p w14:paraId="2A9DBFBA" w14:textId="2FEEA268" w:rsidR="00974029" w:rsidRDefault="00974029" w:rsidP="00C95960">
      <w:pPr>
        <w:rPr>
          <w:sz w:val="24"/>
        </w:rPr>
      </w:pPr>
    </w:p>
    <w:p w14:paraId="70D9310B" w14:textId="573B54DA" w:rsidR="002072E7" w:rsidRDefault="002072E7" w:rsidP="00C95960">
      <w:pPr>
        <w:rPr>
          <w:sz w:val="24"/>
        </w:rPr>
      </w:pPr>
    </w:p>
    <w:p w14:paraId="1A3311BB" w14:textId="77777777" w:rsidR="002072E7" w:rsidRDefault="002072E7" w:rsidP="00C95960">
      <w:pPr>
        <w:rPr>
          <w:sz w:val="24"/>
        </w:rPr>
      </w:pPr>
    </w:p>
    <w:p w14:paraId="719D756B" w14:textId="499E94E7" w:rsidR="00974029" w:rsidRDefault="00974029" w:rsidP="00C95960">
      <w:pPr>
        <w:rPr>
          <w:b/>
          <w:sz w:val="24"/>
        </w:rPr>
      </w:pPr>
      <w:r w:rsidRPr="00974029">
        <w:rPr>
          <w:b/>
          <w:sz w:val="24"/>
        </w:rPr>
        <w:lastRenderedPageBreak/>
        <w:t>Viewing Individual Application Results</w:t>
      </w:r>
    </w:p>
    <w:p w14:paraId="53F76DC2" w14:textId="38840D3A" w:rsidR="00974029" w:rsidRDefault="00974029" w:rsidP="00974029">
      <w:pPr>
        <w:rPr>
          <w:sz w:val="24"/>
        </w:rPr>
      </w:pPr>
      <w:r w:rsidRPr="00A17987">
        <w:rPr>
          <w:sz w:val="24"/>
        </w:rPr>
        <w:t xml:space="preserve">Next, you’ll want to look at the individual status on each application on the </w:t>
      </w:r>
      <w:r>
        <w:rPr>
          <w:sz w:val="24"/>
        </w:rPr>
        <w:t>‘</w:t>
      </w:r>
      <w:r w:rsidRPr="00A17987">
        <w:rPr>
          <w:sz w:val="24"/>
        </w:rPr>
        <w:t>AAD App Migration Report</w:t>
      </w:r>
      <w:r>
        <w:rPr>
          <w:sz w:val="24"/>
        </w:rPr>
        <w:t>’</w:t>
      </w:r>
      <w:r w:rsidRPr="00A17987">
        <w:rPr>
          <w:sz w:val="24"/>
        </w:rPr>
        <w:t xml:space="preserve"> tab. This will tell you whether the application will readily migrate to Azure AD or</w:t>
      </w:r>
      <w:r>
        <w:rPr>
          <w:sz w:val="24"/>
        </w:rPr>
        <w:t xml:space="preserve"> whether there are setting</w:t>
      </w:r>
      <w:r w:rsidR="002072E7">
        <w:rPr>
          <w:sz w:val="24"/>
        </w:rPr>
        <w:t>d</w:t>
      </w:r>
      <w:r>
        <w:rPr>
          <w:sz w:val="24"/>
        </w:rPr>
        <w:t xml:space="preserve"> on the</w:t>
      </w:r>
      <w:r w:rsidRPr="00A17987">
        <w:rPr>
          <w:sz w:val="24"/>
        </w:rPr>
        <w:t xml:space="preserve"> application that are currently incompatible with Azure AD or need to be reviewed further.</w:t>
      </w:r>
    </w:p>
    <w:p w14:paraId="14F5A697" w14:textId="563A9533" w:rsidR="00A17987" w:rsidRDefault="00A17987" w:rsidP="002072E7">
      <w:pPr>
        <w:jc w:val="center"/>
        <w:rPr>
          <w:sz w:val="24"/>
        </w:rPr>
      </w:pPr>
      <w:r>
        <w:rPr>
          <w:noProof/>
        </w:rPr>
        <w:drawing>
          <wp:inline distT="0" distB="0" distL="0" distR="0" wp14:anchorId="01662173" wp14:editId="4CEE4CA4">
            <wp:extent cx="5943600" cy="327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7235"/>
                    </a:xfrm>
                    <a:prstGeom prst="rect">
                      <a:avLst/>
                    </a:prstGeom>
                  </pic:spPr>
                </pic:pic>
              </a:graphicData>
            </a:graphic>
          </wp:inline>
        </w:drawing>
      </w:r>
    </w:p>
    <w:p w14:paraId="14A3FDD7" w14:textId="77777777" w:rsidR="00974029" w:rsidRDefault="00974029" w:rsidP="00C95960">
      <w:pPr>
        <w:rPr>
          <w:sz w:val="24"/>
        </w:rPr>
      </w:pPr>
    </w:p>
    <w:p w14:paraId="4A8D19F3" w14:textId="339446EC" w:rsidR="00A17987" w:rsidRDefault="00A17987" w:rsidP="00C95960">
      <w:pPr>
        <w:rPr>
          <w:sz w:val="24"/>
        </w:rPr>
      </w:pPr>
      <w:r>
        <w:rPr>
          <w:sz w:val="24"/>
        </w:rPr>
        <w:t>As you can see here, both 7FAM applications passed and can be readily migrate to Azure AD but the remaining three applications have some items on them that could prevent them from being moved to Azure AD.</w:t>
      </w:r>
    </w:p>
    <w:p w14:paraId="5A71A81F" w14:textId="30DC9EA6" w:rsidR="00C47C12" w:rsidRDefault="00C47C12" w:rsidP="00C95960">
      <w:pPr>
        <w:rPr>
          <w:b/>
          <w:sz w:val="24"/>
        </w:rPr>
      </w:pPr>
      <w:r w:rsidRPr="00C47C12">
        <w:rPr>
          <w:b/>
          <w:sz w:val="24"/>
        </w:rPr>
        <w:t>Note: See bottom of document for description of each result</w:t>
      </w:r>
    </w:p>
    <w:p w14:paraId="1ABF2312" w14:textId="77777777" w:rsidR="00C47C12" w:rsidRPr="00C47C12" w:rsidRDefault="00C47C12" w:rsidP="00C95960">
      <w:pPr>
        <w:rPr>
          <w:b/>
          <w:sz w:val="24"/>
        </w:rPr>
      </w:pPr>
    </w:p>
    <w:p w14:paraId="432C52F1" w14:textId="4FC8C9FC" w:rsidR="00A17987" w:rsidRDefault="00A17987" w:rsidP="00C95960">
      <w:pPr>
        <w:rPr>
          <w:sz w:val="24"/>
        </w:rPr>
      </w:pPr>
      <w:r>
        <w:rPr>
          <w:sz w:val="24"/>
        </w:rPr>
        <w:t>Additionally, from this same tab, we include the following items per application so you can gain some further insight about what configuration changes may be required to move your application to Azure AD:</w:t>
      </w:r>
    </w:p>
    <w:p w14:paraId="64F99712" w14:textId="13ECA635" w:rsidR="00A17987" w:rsidRDefault="00A17987" w:rsidP="00C95960">
      <w:pPr>
        <w:rPr>
          <w:sz w:val="24"/>
        </w:rPr>
      </w:pPr>
    </w:p>
    <w:p w14:paraId="3B2E15A3" w14:textId="44B74206" w:rsidR="00C47C12" w:rsidRDefault="00C47C12" w:rsidP="00C47C12">
      <w:pPr>
        <w:pStyle w:val="ListParagraph"/>
        <w:numPr>
          <w:ilvl w:val="0"/>
          <w:numId w:val="5"/>
        </w:numPr>
        <w:rPr>
          <w:sz w:val="24"/>
        </w:rPr>
      </w:pPr>
      <w:r w:rsidRPr="00A17987">
        <w:rPr>
          <w:b/>
          <w:sz w:val="24"/>
        </w:rPr>
        <w:t>Claim Rules to Review:</w:t>
      </w:r>
      <w:r w:rsidRPr="00A17987">
        <w:rPr>
          <w:sz w:val="24"/>
        </w:rPr>
        <w:t xml:space="preserve"> We flag any “custom” </w:t>
      </w:r>
      <w:r w:rsidR="002072E7">
        <w:rPr>
          <w:sz w:val="24"/>
        </w:rPr>
        <w:t>claim</w:t>
      </w:r>
      <w:r w:rsidRPr="00A17987">
        <w:rPr>
          <w:sz w:val="24"/>
        </w:rPr>
        <w:t xml:space="preserve"> rules that may not be compatible with Azure AD and provide the total number of rules per appli</w:t>
      </w:r>
      <w:r>
        <w:rPr>
          <w:sz w:val="24"/>
        </w:rPr>
        <w:t>cation, so you can prioritize ac</w:t>
      </w:r>
      <w:r w:rsidRPr="00A17987">
        <w:rPr>
          <w:sz w:val="24"/>
        </w:rPr>
        <w:t>cordingly</w:t>
      </w:r>
      <w:r>
        <w:rPr>
          <w:sz w:val="24"/>
        </w:rPr>
        <w:t>.</w:t>
      </w:r>
    </w:p>
    <w:p w14:paraId="7200D3AC" w14:textId="77777777" w:rsidR="00C47C12" w:rsidRDefault="00C47C12" w:rsidP="00C47C12">
      <w:pPr>
        <w:pStyle w:val="ListParagraph"/>
        <w:numPr>
          <w:ilvl w:val="0"/>
          <w:numId w:val="5"/>
        </w:numPr>
        <w:rPr>
          <w:sz w:val="24"/>
        </w:rPr>
      </w:pPr>
      <w:r>
        <w:rPr>
          <w:b/>
          <w:sz w:val="24"/>
        </w:rPr>
        <w:t>Attributes Not Synced to AAD by Default:</w:t>
      </w:r>
      <w:r>
        <w:rPr>
          <w:sz w:val="24"/>
        </w:rPr>
        <w:t xml:space="preserve"> If any of the claim rules contains AD attributes that aren’t synced to Azure AD by default, we include this total count here.</w:t>
      </w:r>
    </w:p>
    <w:p w14:paraId="24C555F0" w14:textId="1F6C3B77" w:rsidR="00C47C12" w:rsidRDefault="00C47C12" w:rsidP="00C47C12">
      <w:pPr>
        <w:pStyle w:val="ListParagraph"/>
        <w:numPr>
          <w:ilvl w:val="0"/>
          <w:numId w:val="5"/>
        </w:numPr>
        <w:rPr>
          <w:sz w:val="24"/>
        </w:rPr>
      </w:pPr>
      <w:r>
        <w:rPr>
          <w:b/>
          <w:sz w:val="24"/>
        </w:rPr>
        <w:lastRenderedPageBreak/>
        <w:t>Authorization Rules Present:</w:t>
      </w:r>
      <w:r>
        <w:rPr>
          <w:sz w:val="24"/>
        </w:rPr>
        <w:t xml:space="preserve"> If your application has any authorization rules present, all this means is you’</w:t>
      </w:r>
      <w:r w:rsidR="002072E7">
        <w:rPr>
          <w:sz w:val="24"/>
        </w:rPr>
        <w:t>ll</w:t>
      </w:r>
      <w:r>
        <w:rPr>
          <w:sz w:val="24"/>
        </w:rPr>
        <w:t xml:space="preserve"> need to move these over to Azure AD Conditional Access.</w:t>
      </w:r>
    </w:p>
    <w:p w14:paraId="417E93C1" w14:textId="77777777" w:rsidR="00C47C12" w:rsidRDefault="00C47C12" w:rsidP="00C47C12">
      <w:pPr>
        <w:pStyle w:val="ListParagraph"/>
        <w:numPr>
          <w:ilvl w:val="0"/>
          <w:numId w:val="5"/>
        </w:numPr>
        <w:rPr>
          <w:sz w:val="24"/>
        </w:rPr>
      </w:pPr>
      <w:r>
        <w:rPr>
          <w:b/>
          <w:sz w:val="24"/>
        </w:rPr>
        <w:t>Restricted Claim Types:</w:t>
      </w:r>
      <w:r>
        <w:rPr>
          <w:sz w:val="24"/>
        </w:rPr>
        <w:t xml:space="preserve"> Azure AD doesn’t allow certain claim type URI’s to be modified so we include whether any of the claim rules contains any of these restricted claim type URI’s. This is more informational than anything.</w:t>
      </w:r>
    </w:p>
    <w:p w14:paraId="52E77126" w14:textId="31B11812" w:rsidR="00C47C12" w:rsidRDefault="00C47C12" w:rsidP="00C95960">
      <w:pPr>
        <w:pStyle w:val="ListParagraph"/>
        <w:numPr>
          <w:ilvl w:val="0"/>
          <w:numId w:val="5"/>
        </w:numPr>
        <w:rPr>
          <w:sz w:val="24"/>
        </w:rPr>
      </w:pPr>
      <w:r>
        <w:rPr>
          <w:b/>
          <w:sz w:val="24"/>
        </w:rPr>
        <w:t>Custom Attribute Stores:</w:t>
      </w:r>
      <w:r>
        <w:rPr>
          <w:sz w:val="24"/>
        </w:rPr>
        <w:t xml:space="preserve"> Azure AD doesn’t currently support any custom attribute stores so if you’re using anything beyond ‘Active Directory’ within your claim rules, we give you that count here.</w:t>
      </w:r>
    </w:p>
    <w:p w14:paraId="71F53CA8" w14:textId="77777777" w:rsidR="00C47C12" w:rsidRPr="00C47C12" w:rsidRDefault="00C47C12" w:rsidP="00C47C12">
      <w:pPr>
        <w:pStyle w:val="ListParagraph"/>
        <w:rPr>
          <w:sz w:val="24"/>
        </w:rPr>
      </w:pPr>
    </w:p>
    <w:p w14:paraId="7E027F74" w14:textId="6F78C96C" w:rsidR="00A17987" w:rsidRDefault="00A17987" w:rsidP="002072E7">
      <w:pPr>
        <w:jc w:val="center"/>
        <w:rPr>
          <w:sz w:val="24"/>
        </w:rPr>
      </w:pPr>
      <w:r>
        <w:rPr>
          <w:noProof/>
        </w:rPr>
        <w:drawing>
          <wp:inline distT="0" distB="0" distL="0" distR="0" wp14:anchorId="725F6F17" wp14:editId="11382F70">
            <wp:extent cx="5943600" cy="197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0405"/>
                    </a:xfrm>
                    <a:prstGeom prst="rect">
                      <a:avLst/>
                    </a:prstGeom>
                  </pic:spPr>
                </pic:pic>
              </a:graphicData>
            </a:graphic>
          </wp:inline>
        </w:drawing>
      </w:r>
    </w:p>
    <w:p w14:paraId="07D42C46" w14:textId="77777777" w:rsidR="00974029" w:rsidRDefault="00974029" w:rsidP="00C95960">
      <w:pPr>
        <w:rPr>
          <w:sz w:val="24"/>
        </w:rPr>
      </w:pPr>
    </w:p>
    <w:p w14:paraId="0A989EC0" w14:textId="77777777" w:rsidR="00974029" w:rsidRDefault="00974029" w:rsidP="00974029">
      <w:pPr>
        <w:rPr>
          <w:b/>
          <w:sz w:val="24"/>
        </w:rPr>
      </w:pPr>
    </w:p>
    <w:p w14:paraId="45E05355" w14:textId="1C0ED975" w:rsidR="00974029" w:rsidRDefault="00974029" w:rsidP="00974029">
      <w:pPr>
        <w:rPr>
          <w:b/>
          <w:sz w:val="24"/>
        </w:rPr>
      </w:pPr>
      <w:r w:rsidRPr="00974029">
        <w:rPr>
          <w:b/>
          <w:sz w:val="24"/>
        </w:rPr>
        <w:t>Viewing All your Claim Rules</w:t>
      </w:r>
    </w:p>
    <w:p w14:paraId="00B92FB4" w14:textId="3898DE1F" w:rsidR="00974029" w:rsidRDefault="00974029" w:rsidP="00974029">
      <w:pPr>
        <w:rPr>
          <w:sz w:val="24"/>
        </w:rPr>
      </w:pPr>
      <w:r w:rsidRPr="00974029">
        <w:rPr>
          <w:sz w:val="24"/>
        </w:rPr>
        <w:t>If you want more detail on all your claim rules across all your applications, navigate to the ‘Claim Rules Details’ tab. This provides you with the following information:</w:t>
      </w:r>
    </w:p>
    <w:p w14:paraId="18EF8A49" w14:textId="77777777" w:rsidR="002072E7" w:rsidRPr="00974029" w:rsidRDefault="002072E7" w:rsidP="00974029">
      <w:pPr>
        <w:rPr>
          <w:sz w:val="24"/>
        </w:rPr>
      </w:pPr>
    </w:p>
    <w:p w14:paraId="664A454F" w14:textId="014CC60B" w:rsidR="00974029" w:rsidRPr="00974029" w:rsidRDefault="00974029" w:rsidP="00974029">
      <w:pPr>
        <w:pStyle w:val="ListParagraph"/>
        <w:numPr>
          <w:ilvl w:val="0"/>
          <w:numId w:val="6"/>
        </w:numPr>
        <w:rPr>
          <w:b/>
          <w:sz w:val="24"/>
        </w:rPr>
      </w:pPr>
      <w:r w:rsidRPr="00974029">
        <w:rPr>
          <w:b/>
          <w:sz w:val="24"/>
        </w:rPr>
        <w:t xml:space="preserve">RP Name: </w:t>
      </w:r>
      <w:r w:rsidRPr="00974029">
        <w:rPr>
          <w:sz w:val="24"/>
        </w:rPr>
        <w:t>The name of the application</w:t>
      </w:r>
    </w:p>
    <w:p w14:paraId="7956497E" w14:textId="1607A4BA" w:rsidR="00974029" w:rsidRPr="00974029" w:rsidRDefault="00974029" w:rsidP="00974029">
      <w:pPr>
        <w:pStyle w:val="ListParagraph"/>
        <w:numPr>
          <w:ilvl w:val="0"/>
          <w:numId w:val="6"/>
        </w:numPr>
        <w:rPr>
          <w:b/>
          <w:sz w:val="24"/>
        </w:rPr>
      </w:pPr>
      <w:r w:rsidRPr="00974029">
        <w:rPr>
          <w:b/>
          <w:sz w:val="24"/>
        </w:rPr>
        <w:t xml:space="preserve">Ruleset: </w:t>
      </w:r>
      <w:r w:rsidRPr="00974029">
        <w:rPr>
          <w:sz w:val="24"/>
        </w:rPr>
        <w:t>Whether claim rule is for issuance, authorization, delegation, or impersonation</w:t>
      </w:r>
    </w:p>
    <w:p w14:paraId="3E473090" w14:textId="767E8071" w:rsidR="00974029" w:rsidRPr="00974029" w:rsidRDefault="00974029" w:rsidP="00974029">
      <w:pPr>
        <w:pStyle w:val="ListParagraph"/>
        <w:numPr>
          <w:ilvl w:val="0"/>
          <w:numId w:val="6"/>
        </w:numPr>
        <w:rPr>
          <w:b/>
          <w:sz w:val="24"/>
        </w:rPr>
      </w:pPr>
      <w:r w:rsidRPr="00974029">
        <w:rPr>
          <w:b/>
          <w:sz w:val="24"/>
        </w:rPr>
        <w:t xml:space="preserve">Rule: </w:t>
      </w:r>
      <w:r w:rsidRPr="00974029">
        <w:rPr>
          <w:sz w:val="24"/>
        </w:rPr>
        <w:t>The entirety of the individual claim rule</w:t>
      </w:r>
    </w:p>
    <w:p w14:paraId="6E126DAD" w14:textId="795EB696" w:rsidR="00974029" w:rsidRPr="00974029" w:rsidRDefault="00974029" w:rsidP="00974029">
      <w:pPr>
        <w:pStyle w:val="ListParagraph"/>
        <w:numPr>
          <w:ilvl w:val="0"/>
          <w:numId w:val="6"/>
        </w:numPr>
        <w:rPr>
          <w:b/>
          <w:sz w:val="24"/>
        </w:rPr>
      </w:pPr>
      <w:r w:rsidRPr="00974029">
        <w:rPr>
          <w:b/>
          <w:sz w:val="24"/>
        </w:rPr>
        <w:t xml:space="preserve">IsRuleKnownMigrateablePattern: </w:t>
      </w:r>
      <w:r w:rsidRPr="00974029">
        <w:rPr>
          <w:sz w:val="24"/>
        </w:rPr>
        <w:t>Whether the rule can be readily migrated to Azure AD</w:t>
      </w:r>
      <w:r w:rsidR="002072E7">
        <w:rPr>
          <w:sz w:val="24"/>
        </w:rPr>
        <w:t xml:space="preserve"> or not. Many rules may migrate with minor modifications.</w:t>
      </w:r>
    </w:p>
    <w:p w14:paraId="5130B18F" w14:textId="2754F450" w:rsidR="00974029" w:rsidRPr="00974029" w:rsidRDefault="00974029" w:rsidP="00974029">
      <w:pPr>
        <w:pStyle w:val="ListParagraph"/>
        <w:numPr>
          <w:ilvl w:val="0"/>
          <w:numId w:val="6"/>
        </w:numPr>
        <w:rPr>
          <w:b/>
          <w:sz w:val="24"/>
        </w:rPr>
      </w:pPr>
      <w:r>
        <w:rPr>
          <w:b/>
          <w:sz w:val="24"/>
        </w:rPr>
        <w:t>KnownRulePatternName:</w:t>
      </w:r>
      <w:r>
        <w:rPr>
          <w:sz w:val="24"/>
        </w:rPr>
        <w:t xml:space="preserve"> </w:t>
      </w:r>
      <w:r w:rsidRPr="00974029">
        <w:rPr>
          <w:sz w:val="24"/>
        </w:rPr>
        <w:t>We run each rule through a series of checks to see whether it’s compatible with Azure AD. This is just the name of the rule that the claim rule matched.</w:t>
      </w:r>
      <w:r>
        <w:rPr>
          <w:sz w:val="24"/>
        </w:rPr>
        <w:t xml:space="preserve"> Only present if the rule passed.</w:t>
      </w:r>
    </w:p>
    <w:p w14:paraId="4C39F795" w14:textId="77777777" w:rsidR="00974029" w:rsidRPr="00974029" w:rsidRDefault="00974029" w:rsidP="00974029">
      <w:pPr>
        <w:pStyle w:val="ListParagraph"/>
        <w:rPr>
          <w:b/>
          <w:sz w:val="24"/>
        </w:rPr>
      </w:pPr>
    </w:p>
    <w:p w14:paraId="57468011" w14:textId="3CBB15B9" w:rsidR="00974029" w:rsidRDefault="00974029" w:rsidP="00974029">
      <w:pPr>
        <w:rPr>
          <w:b/>
          <w:sz w:val="24"/>
        </w:rPr>
      </w:pPr>
      <w:r>
        <w:rPr>
          <w:noProof/>
        </w:rPr>
        <w:lastRenderedPageBreak/>
        <w:drawing>
          <wp:inline distT="0" distB="0" distL="0" distR="0" wp14:anchorId="7DD0F41E" wp14:editId="5D7FCC1F">
            <wp:extent cx="5943600" cy="1663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3065"/>
                    </a:xfrm>
                    <a:prstGeom prst="rect">
                      <a:avLst/>
                    </a:prstGeom>
                  </pic:spPr>
                </pic:pic>
              </a:graphicData>
            </a:graphic>
          </wp:inline>
        </w:drawing>
      </w:r>
    </w:p>
    <w:p w14:paraId="703D2CC7" w14:textId="75144F89" w:rsidR="00974029" w:rsidRDefault="00974029" w:rsidP="00974029">
      <w:pPr>
        <w:rPr>
          <w:b/>
          <w:sz w:val="24"/>
        </w:rPr>
      </w:pPr>
    </w:p>
    <w:p w14:paraId="43876803" w14:textId="77777777" w:rsidR="00974029" w:rsidRDefault="00974029" w:rsidP="00974029">
      <w:pPr>
        <w:rPr>
          <w:b/>
          <w:sz w:val="24"/>
        </w:rPr>
      </w:pPr>
    </w:p>
    <w:p w14:paraId="1337D63C" w14:textId="5D0A9F5D" w:rsidR="00974029" w:rsidRDefault="00974029" w:rsidP="00974029">
      <w:pPr>
        <w:rPr>
          <w:b/>
          <w:sz w:val="24"/>
        </w:rPr>
      </w:pPr>
      <w:r w:rsidRPr="00974029">
        <w:rPr>
          <w:b/>
          <w:sz w:val="24"/>
        </w:rPr>
        <w:t xml:space="preserve">Viewing All your </w:t>
      </w:r>
      <w:r>
        <w:rPr>
          <w:b/>
          <w:sz w:val="24"/>
        </w:rPr>
        <w:t>AD Attributes within your Claim Rules</w:t>
      </w:r>
    </w:p>
    <w:p w14:paraId="302695AF" w14:textId="418F7F4B" w:rsidR="00974029" w:rsidRDefault="00974029" w:rsidP="00974029">
      <w:pPr>
        <w:rPr>
          <w:sz w:val="24"/>
        </w:rPr>
      </w:pPr>
      <w:r>
        <w:rPr>
          <w:sz w:val="24"/>
        </w:rPr>
        <w:t>If you want more detail on all the AD attributes in use</w:t>
      </w:r>
      <w:r w:rsidRPr="00974029">
        <w:rPr>
          <w:sz w:val="24"/>
        </w:rPr>
        <w:t xml:space="preserve"> across all your applications, navigate to the ‘</w:t>
      </w:r>
      <w:r>
        <w:rPr>
          <w:sz w:val="24"/>
        </w:rPr>
        <w:t>AD Attributes’</w:t>
      </w:r>
      <w:r w:rsidRPr="00974029">
        <w:rPr>
          <w:sz w:val="24"/>
        </w:rPr>
        <w:t xml:space="preserve"> tab. This provides you with the following information:</w:t>
      </w:r>
    </w:p>
    <w:p w14:paraId="3913422E" w14:textId="77777777" w:rsidR="002072E7" w:rsidRPr="00974029" w:rsidRDefault="002072E7" w:rsidP="00974029">
      <w:pPr>
        <w:rPr>
          <w:sz w:val="24"/>
        </w:rPr>
      </w:pPr>
    </w:p>
    <w:p w14:paraId="53492161" w14:textId="77777777" w:rsidR="00974029" w:rsidRPr="00974029" w:rsidRDefault="00974029" w:rsidP="00974029">
      <w:pPr>
        <w:pStyle w:val="ListParagraph"/>
        <w:numPr>
          <w:ilvl w:val="0"/>
          <w:numId w:val="6"/>
        </w:numPr>
        <w:rPr>
          <w:b/>
          <w:sz w:val="24"/>
        </w:rPr>
      </w:pPr>
      <w:r w:rsidRPr="00974029">
        <w:rPr>
          <w:b/>
          <w:sz w:val="24"/>
        </w:rPr>
        <w:t xml:space="preserve">RP Name: </w:t>
      </w:r>
      <w:r w:rsidRPr="00974029">
        <w:rPr>
          <w:sz w:val="24"/>
        </w:rPr>
        <w:t>The name of the application</w:t>
      </w:r>
    </w:p>
    <w:p w14:paraId="37927907" w14:textId="77777777" w:rsidR="00974029" w:rsidRPr="00974029" w:rsidRDefault="00974029" w:rsidP="00974029">
      <w:pPr>
        <w:pStyle w:val="ListParagraph"/>
        <w:numPr>
          <w:ilvl w:val="0"/>
          <w:numId w:val="6"/>
        </w:numPr>
        <w:rPr>
          <w:b/>
          <w:sz w:val="24"/>
        </w:rPr>
      </w:pPr>
      <w:r w:rsidRPr="00974029">
        <w:rPr>
          <w:b/>
          <w:sz w:val="24"/>
        </w:rPr>
        <w:t xml:space="preserve">Ruleset: </w:t>
      </w:r>
      <w:r w:rsidRPr="00974029">
        <w:rPr>
          <w:sz w:val="24"/>
        </w:rPr>
        <w:t>Whether claim rule is for issuance, authorization, delegation, or impersonation</w:t>
      </w:r>
    </w:p>
    <w:p w14:paraId="0939E5E0" w14:textId="77777777" w:rsidR="00974029" w:rsidRPr="00974029" w:rsidRDefault="00974029" w:rsidP="00974029">
      <w:pPr>
        <w:pStyle w:val="ListParagraph"/>
        <w:numPr>
          <w:ilvl w:val="0"/>
          <w:numId w:val="6"/>
        </w:numPr>
        <w:rPr>
          <w:b/>
          <w:sz w:val="24"/>
        </w:rPr>
      </w:pPr>
      <w:r w:rsidRPr="00974029">
        <w:rPr>
          <w:b/>
          <w:sz w:val="24"/>
        </w:rPr>
        <w:t xml:space="preserve">Rule: </w:t>
      </w:r>
      <w:r w:rsidRPr="00974029">
        <w:rPr>
          <w:sz w:val="24"/>
        </w:rPr>
        <w:t>The entirety of the individual claim rule</w:t>
      </w:r>
    </w:p>
    <w:p w14:paraId="0D347E2C" w14:textId="6F3D7999" w:rsidR="00974029" w:rsidRPr="00974029" w:rsidRDefault="00974029" w:rsidP="00974029">
      <w:pPr>
        <w:pStyle w:val="ListParagraph"/>
        <w:numPr>
          <w:ilvl w:val="0"/>
          <w:numId w:val="6"/>
        </w:numPr>
        <w:rPr>
          <w:b/>
          <w:sz w:val="24"/>
        </w:rPr>
      </w:pPr>
      <w:r>
        <w:rPr>
          <w:b/>
          <w:sz w:val="24"/>
        </w:rPr>
        <w:t>ADAttribute</w:t>
      </w:r>
      <w:r w:rsidRPr="00974029">
        <w:rPr>
          <w:b/>
          <w:sz w:val="24"/>
        </w:rPr>
        <w:t xml:space="preserve">: </w:t>
      </w:r>
      <w:r>
        <w:rPr>
          <w:sz w:val="24"/>
        </w:rPr>
        <w:t>Actual AD attribute in use within the rule</w:t>
      </w:r>
    </w:p>
    <w:p w14:paraId="7ED9859D" w14:textId="0D917B40" w:rsidR="008D5EE6" w:rsidRDefault="00974029" w:rsidP="008D5EE6">
      <w:pPr>
        <w:pStyle w:val="ListParagraph"/>
        <w:numPr>
          <w:ilvl w:val="0"/>
          <w:numId w:val="6"/>
        </w:numPr>
        <w:rPr>
          <w:b/>
          <w:sz w:val="24"/>
        </w:rPr>
      </w:pPr>
      <w:r>
        <w:rPr>
          <w:b/>
          <w:sz w:val="24"/>
        </w:rPr>
        <w:t>Synced to Azure AD by Default:</w:t>
      </w:r>
      <w:r>
        <w:rPr>
          <w:sz w:val="24"/>
        </w:rPr>
        <w:t xml:space="preserve"> By default, Azure AD Connect only syncs a finite list of attributes although it can be customized to sync more.</w:t>
      </w:r>
      <w:r w:rsidR="008D5EE6">
        <w:rPr>
          <w:sz w:val="24"/>
        </w:rPr>
        <w:t xml:space="preserve"> You’ll want to ensure that any application you migrate to Azure AD has all the necessary AD attributes also being synced to Azure AD via Azure AD Connect.</w:t>
      </w:r>
    </w:p>
    <w:p w14:paraId="2131F921" w14:textId="5AE1CA9C" w:rsidR="008D5EE6" w:rsidRPr="008D5EE6" w:rsidRDefault="008D5EE6" w:rsidP="008D5EE6">
      <w:pPr>
        <w:pStyle w:val="ListParagraph"/>
        <w:numPr>
          <w:ilvl w:val="0"/>
          <w:numId w:val="6"/>
        </w:numPr>
        <w:rPr>
          <w:b/>
          <w:sz w:val="24"/>
        </w:rPr>
      </w:pPr>
      <w:r>
        <w:rPr>
          <w:b/>
          <w:sz w:val="24"/>
        </w:rPr>
        <w:t xml:space="preserve">Note: </w:t>
      </w:r>
      <w:r w:rsidRPr="008D5EE6">
        <w:rPr>
          <w:sz w:val="24"/>
        </w:rPr>
        <w:t>We highlight (in red) where the AD attribute is in use within the claim rule.</w:t>
      </w:r>
    </w:p>
    <w:p w14:paraId="2326BADC" w14:textId="77777777" w:rsidR="008D5EE6" w:rsidRPr="008D5EE6" w:rsidRDefault="008D5EE6" w:rsidP="008D5EE6">
      <w:pPr>
        <w:pStyle w:val="ListParagraph"/>
        <w:rPr>
          <w:b/>
          <w:sz w:val="24"/>
        </w:rPr>
      </w:pPr>
    </w:p>
    <w:p w14:paraId="7F33B814" w14:textId="60725189" w:rsidR="008D5EE6" w:rsidRPr="008D5EE6" w:rsidRDefault="008D5EE6" w:rsidP="002072E7">
      <w:pPr>
        <w:jc w:val="center"/>
        <w:rPr>
          <w:b/>
          <w:sz w:val="24"/>
        </w:rPr>
      </w:pPr>
      <w:r>
        <w:rPr>
          <w:noProof/>
        </w:rPr>
        <w:drawing>
          <wp:inline distT="0" distB="0" distL="0" distR="0" wp14:anchorId="1CAEED42" wp14:editId="38A995B8">
            <wp:extent cx="5943600" cy="1604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4645"/>
                    </a:xfrm>
                    <a:prstGeom prst="rect">
                      <a:avLst/>
                    </a:prstGeom>
                  </pic:spPr>
                </pic:pic>
              </a:graphicData>
            </a:graphic>
          </wp:inline>
        </w:drawing>
      </w:r>
    </w:p>
    <w:p w14:paraId="273C3428" w14:textId="3BD11CB3" w:rsidR="00974029" w:rsidRDefault="00974029" w:rsidP="00974029">
      <w:pPr>
        <w:rPr>
          <w:b/>
          <w:sz w:val="24"/>
        </w:rPr>
      </w:pPr>
    </w:p>
    <w:p w14:paraId="323060E9" w14:textId="77777777" w:rsidR="00DE17E6" w:rsidRDefault="00DE17E6" w:rsidP="008D5EE6">
      <w:pPr>
        <w:rPr>
          <w:b/>
          <w:sz w:val="24"/>
        </w:rPr>
      </w:pPr>
    </w:p>
    <w:p w14:paraId="4CF20E52" w14:textId="77777777" w:rsidR="00DE17E6" w:rsidRDefault="00DE17E6" w:rsidP="008D5EE6">
      <w:pPr>
        <w:rPr>
          <w:b/>
          <w:sz w:val="24"/>
        </w:rPr>
      </w:pPr>
    </w:p>
    <w:p w14:paraId="181498AB" w14:textId="05028697" w:rsidR="008D5EE6" w:rsidRDefault="008D5EE6" w:rsidP="008D5EE6">
      <w:pPr>
        <w:rPr>
          <w:b/>
          <w:sz w:val="24"/>
        </w:rPr>
      </w:pPr>
      <w:r w:rsidRPr="00974029">
        <w:rPr>
          <w:b/>
          <w:sz w:val="24"/>
        </w:rPr>
        <w:lastRenderedPageBreak/>
        <w:t xml:space="preserve">Viewing All your </w:t>
      </w:r>
      <w:r>
        <w:rPr>
          <w:b/>
          <w:sz w:val="24"/>
        </w:rPr>
        <w:t>Claim Type URI’s within your Claim Rules</w:t>
      </w:r>
    </w:p>
    <w:p w14:paraId="6931A1EC" w14:textId="14BC3C9C" w:rsidR="008D5EE6" w:rsidRDefault="008D5EE6" w:rsidP="008D5EE6">
      <w:pPr>
        <w:rPr>
          <w:sz w:val="24"/>
        </w:rPr>
      </w:pPr>
      <w:r>
        <w:rPr>
          <w:sz w:val="24"/>
        </w:rPr>
        <w:t>If you want more detail on all the individual claim types</w:t>
      </w:r>
      <w:r w:rsidR="00DE17E6">
        <w:rPr>
          <w:sz w:val="24"/>
        </w:rPr>
        <w:t xml:space="preserve"> URI’s</w:t>
      </w:r>
      <w:r>
        <w:rPr>
          <w:sz w:val="24"/>
        </w:rPr>
        <w:t xml:space="preserve"> in use</w:t>
      </w:r>
      <w:r w:rsidRPr="00974029">
        <w:rPr>
          <w:sz w:val="24"/>
        </w:rPr>
        <w:t xml:space="preserve"> across all your applications, navigate to the ‘</w:t>
      </w:r>
      <w:r>
        <w:rPr>
          <w:sz w:val="24"/>
        </w:rPr>
        <w:t>Claim Types’</w:t>
      </w:r>
      <w:r w:rsidRPr="00974029">
        <w:rPr>
          <w:sz w:val="24"/>
        </w:rPr>
        <w:t xml:space="preserve"> tab. </w:t>
      </w:r>
      <w:r>
        <w:rPr>
          <w:sz w:val="24"/>
        </w:rPr>
        <w:t xml:space="preserve">When moving an application to Azure AD, it easier to just register your individual claim types within Azure AD rather than asking your software vendor to change their configuration. </w:t>
      </w:r>
      <w:r w:rsidRPr="00974029">
        <w:rPr>
          <w:sz w:val="24"/>
        </w:rPr>
        <w:t>This provides you with the following information:</w:t>
      </w:r>
    </w:p>
    <w:p w14:paraId="3DFE511E" w14:textId="77777777" w:rsidR="00DE17E6" w:rsidRPr="00974029" w:rsidRDefault="00DE17E6" w:rsidP="008D5EE6">
      <w:pPr>
        <w:rPr>
          <w:sz w:val="24"/>
        </w:rPr>
      </w:pPr>
    </w:p>
    <w:p w14:paraId="301DD7B7" w14:textId="77777777" w:rsidR="008D5EE6" w:rsidRPr="00974029" w:rsidRDefault="008D5EE6" w:rsidP="008D5EE6">
      <w:pPr>
        <w:pStyle w:val="ListParagraph"/>
        <w:numPr>
          <w:ilvl w:val="0"/>
          <w:numId w:val="6"/>
        </w:numPr>
        <w:rPr>
          <w:b/>
          <w:sz w:val="24"/>
        </w:rPr>
      </w:pPr>
      <w:r w:rsidRPr="00974029">
        <w:rPr>
          <w:b/>
          <w:sz w:val="24"/>
        </w:rPr>
        <w:t xml:space="preserve">RP Name: </w:t>
      </w:r>
      <w:r w:rsidRPr="00974029">
        <w:rPr>
          <w:sz w:val="24"/>
        </w:rPr>
        <w:t>The name of the application</w:t>
      </w:r>
    </w:p>
    <w:p w14:paraId="2B24DA04" w14:textId="77777777" w:rsidR="008D5EE6" w:rsidRPr="00974029" w:rsidRDefault="008D5EE6" w:rsidP="008D5EE6">
      <w:pPr>
        <w:pStyle w:val="ListParagraph"/>
        <w:numPr>
          <w:ilvl w:val="0"/>
          <w:numId w:val="6"/>
        </w:numPr>
        <w:rPr>
          <w:b/>
          <w:sz w:val="24"/>
        </w:rPr>
      </w:pPr>
      <w:r w:rsidRPr="00974029">
        <w:rPr>
          <w:b/>
          <w:sz w:val="24"/>
        </w:rPr>
        <w:t xml:space="preserve">Rule: </w:t>
      </w:r>
      <w:r w:rsidRPr="00974029">
        <w:rPr>
          <w:sz w:val="24"/>
        </w:rPr>
        <w:t>The entirety of the individual claim rule</w:t>
      </w:r>
    </w:p>
    <w:p w14:paraId="3FCC8992" w14:textId="68595459" w:rsidR="008D5EE6" w:rsidRPr="00974029" w:rsidRDefault="008D5EE6" w:rsidP="008D5EE6">
      <w:pPr>
        <w:pStyle w:val="ListParagraph"/>
        <w:numPr>
          <w:ilvl w:val="0"/>
          <w:numId w:val="6"/>
        </w:numPr>
        <w:rPr>
          <w:b/>
          <w:sz w:val="24"/>
        </w:rPr>
      </w:pPr>
      <w:r>
        <w:rPr>
          <w:b/>
          <w:sz w:val="24"/>
        </w:rPr>
        <w:t>Claim Type</w:t>
      </w:r>
      <w:r w:rsidRPr="00974029">
        <w:rPr>
          <w:b/>
          <w:sz w:val="24"/>
        </w:rPr>
        <w:t xml:space="preserve">: </w:t>
      </w:r>
      <w:r>
        <w:rPr>
          <w:sz w:val="24"/>
        </w:rPr>
        <w:t>The claim type URI in use within that claim rule</w:t>
      </w:r>
    </w:p>
    <w:p w14:paraId="24C66FC5" w14:textId="4608D057" w:rsidR="008D5EE6" w:rsidRDefault="008D5EE6" w:rsidP="008D5EE6">
      <w:pPr>
        <w:pStyle w:val="ListParagraph"/>
        <w:numPr>
          <w:ilvl w:val="0"/>
          <w:numId w:val="6"/>
        </w:numPr>
        <w:rPr>
          <w:b/>
          <w:sz w:val="24"/>
        </w:rPr>
      </w:pPr>
      <w:r>
        <w:rPr>
          <w:b/>
          <w:sz w:val="24"/>
        </w:rPr>
        <w:t>Restricted Claim Type:</w:t>
      </w:r>
      <w:r>
        <w:rPr>
          <w:sz w:val="24"/>
        </w:rPr>
        <w:t xml:space="preserve"> Azure AD doesn’t allow certain claim type URI’s to be modified so we include whether this specific claim type is restricted within Azure AD. This is more informational than anything.</w:t>
      </w:r>
    </w:p>
    <w:p w14:paraId="6BBAA836" w14:textId="4A61F357" w:rsidR="008D5EE6" w:rsidRPr="008D5EE6" w:rsidRDefault="008D5EE6" w:rsidP="008D5EE6">
      <w:pPr>
        <w:pStyle w:val="ListParagraph"/>
        <w:numPr>
          <w:ilvl w:val="0"/>
          <w:numId w:val="6"/>
        </w:numPr>
        <w:rPr>
          <w:b/>
          <w:sz w:val="24"/>
        </w:rPr>
      </w:pPr>
      <w:r>
        <w:rPr>
          <w:b/>
          <w:sz w:val="24"/>
        </w:rPr>
        <w:t xml:space="preserve">Note: </w:t>
      </w:r>
      <w:r w:rsidRPr="008D5EE6">
        <w:rPr>
          <w:sz w:val="24"/>
        </w:rPr>
        <w:t xml:space="preserve">We highlight (in red) where the </w:t>
      </w:r>
      <w:r>
        <w:rPr>
          <w:sz w:val="24"/>
        </w:rPr>
        <w:t>Claim Type URI</w:t>
      </w:r>
      <w:r w:rsidRPr="008D5EE6">
        <w:rPr>
          <w:sz w:val="24"/>
        </w:rPr>
        <w:t xml:space="preserve"> is in use within the claim rule.</w:t>
      </w:r>
    </w:p>
    <w:p w14:paraId="66A00D6D" w14:textId="0A3D589B" w:rsidR="008D5EE6" w:rsidRDefault="008D5EE6" w:rsidP="008D5EE6">
      <w:pPr>
        <w:rPr>
          <w:b/>
          <w:sz w:val="24"/>
        </w:rPr>
      </w:pPr>
    </w:p>
    <w:p w14:paraId="6E7CD5E6" w14:textId="4F951301" w:rsidR="008D5EE6" w:rsidRPr="008D5EE6" w:rsidRDefault="008D5EE6" w:rsidP="00DE17E6">
      <w:pPr>
        <w:jc w:val="center"/>
        <w:rPr>
          <w:b/>
          <w:sz w:val="24"/>
        </w:rPr>
      </w:pPr>
      <w:r>
        <w:rPr>
          <w:noProof/>
        </w:rPr>
        <w:drawing>
          <wp:inline distT="0" distB="0" distL="0" distR="0" wp14:anchorId="2506E4F5" wp14:editId="3BA3BF15">
            <wp:extent cx="5943600" cy="1763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63395"/>
                    </a:xfrm>
                    <a:prstGeom prst="rect">
                      <a:avLst/>
                    </a:prstGeom>
                  </pic:spPr>
                </pic:pic>
              </a:graphicData>
            </a:graphic>
          </wp:inline>
        </w:drawing>
      </w:r>
    </w:p>
    <w:p w14:paraId="6046D2DF" w14:textId="19D650A7" w:rsidR="008D5EE6" w:rsidRDefault="008D5EE6" w:rsidP="00974029">
      <w:pPr>
        <w:rPr>
          <w:b/>
          <w:sz w:val="24"/>
        </w:rPr>
      </w:pPr>
    </w:p>
    <w:p w14:paraId="43280594" w14:textId="1D3D6728" w:rsidR="008D5EE6" w:rsidRDefault="008D5EE6" w:rsidP="008D5EE6">
      <w:pPr>
        <w:rPr>
          <w:b/>
          <w:sz w:val="24"/>
        </w:rPr>
      </w:pPr>
      <w:r w:rsidRPr="00974029">
        <w:rPr>
          <w:b/>
          <w:sz w:val="24"/>
        </w:rPr>
        <w:t xml:space="preserve">Viewing All your </w:t>
      </w:r>
      <w:r>
        <w:rPr>
          <w:b/>
          <w:sz w:val="24"/>
        </w:rPr>
        <w:t>Attribute Stores within your Claim Rules</w:t>
      </w:r>
    </w:p>
    <w:p w14:paraId="716AE664" w14:textId="453379F9" w:rsidR="008D5EE6" w:rsidRPr="00974029" w:rsidRDefault="008D5EE6" w:rsidP="008D5EE6">
      <w:pPr>
        <w:rPr>
          <w:sz w:val="24"/>
        </w:rPr>
      </w:pPr>
      <w:r>
        <w:rPr>
          <w:sz w:val="24"/>
        </w:rPr>
        <w:t>If you want more detail on all the Attribute Stores in use</w:t>
      </w:r>
      <w:r w:rsidRPr="00974029">
        <w:rPr>
          <w:sz w:val="24"/>
        </w:rPr>
        <w:t xml:space="preserve"> across all your applications, navigate to the ‘</w:t>
      </w:r>
      <w:r>
        <w:rPr>
          <w:sz w:val="24"/>
        </w:rPr>
        <w:t>Attribute Stores’</w:t>
      </w:r>
      <w:r w:rsidRPr="00974029">
        <w:rPr>
          <w:sz w:val="24"/>
        </w:rPr>
        <w:t xml:space="preserve"> tab. </w:t>
      </w:r>
      <w:r>
        <w:rPr>
          <w:sz w:val="24"/>
        </w:rPr>
        <w:t xml:space="preserve">Azure AD doesn’t currently support any custom attribute stores. </w:t>
      </w:r>
      <w:r w:rsidRPr="00974029">
        <w:rPr>
          <w:sz w:val="24"/>
        </w:rPr>
        <w:t>This provides you with the following information:</w:t>
      </w:r>
    </w:p>
    <w:p w14:paraId="2D156C30" w14:textId="77777777" w:rsidR="008D5EE6" w:rsidRPr="00974029" w:rsidRDefault="008D5EE6" w:rsidP="008D5EE6">
      <w:pPr>
        <w:pStyle w:val="ListParagraph"/>
        <w:numPr>
          <w:ilvl w:val="0"/>
          <w:numId w:val="6"/>
        </w:numPr>
        <w:rPr>
          <w:b/>
          <w:sz w:val="24"/>
        </w:rPr>
      </w:pPr>
      <w:r w:rsidRPr="00974029">
        <w:rPr>
          <w:b/>
          <w:sz w:val="24"/>
        </w:rPr>
        <w:t xml:space="preserve">RP Name: </w:t>
      </w:r>
      <w:r w:rsidRPr="00974029">
        <w:rPr>
          <w:sz w:val="24"/>
        </w:rPr>
        <w:t>The name of the application</w:t>
      </w:r>
    </w:p>
    <w:p w14:paraId="29E4299B" w14:textId="77777777" w:rsidR="008D5EE6" w:rsidRPr="00974029" w:rsidRDefault="008D5EE6" w:rsidP="008D5EE6">
      <w:pPr>
        <w:pStyle w:val="ListParagraph"/>
        <w:numPr>
          <w:ilvl w:val="0"/>
          <w:numId w:val="6"/>
        </w:numPr>
        <w:rPr>
          <w:b/>
          <w:sz w:val="24"/>
        </w:rPr>
      </w:pPr>
      <w:r w:rsidRPr="00974029">
        <w:rPr>
          <w:b/>
          <w:sz w:val="24"/>
        </w:rPr>
        <w:t xml:space="preserve">Rule: </w:t>
      </w:r>
      <w:r w:rsidRPr="00974029">
        <w:rPr>
          <w:sz w:val="24"/>
        </w:rPr>
        <w:t>The entirety of the individual claim rule</w:t>
      </w:r>
    </w:p>
    <w:p w14:paraId="311CF3AE" w14:textId="69F19FC1" w:rsidR="008D5EE6" w:rsidRPr="00974029" w:rsidRDefault="008D5EE6" w:rsidP="008D5EE6">
      <w:pPr>
        <w:pStyle w:val="ListParagraph"/>
        <w:numPr>
          <w:ilvl w:val="0"/>
          <w:numId w:val="6"/>
        </w:numPr>
        <w:rPr>
          <w:b/>
          <w:sz w:val="24"/>
        </w:rPr>
      </w:pPr>
      <w:r>
        <w:rPr>
          <w:b/>
          <w:sz w:val="24"/>
        </w:rPr>
        <w:t>AttributeStoreName</w:t>
      </w:r>
      <w:r w:rsidRPr="00974029">
        <w:rPr>
          <w:b/>
          <w:sz w:val="24"/>
        </w:rPr>
        <w:t xml:space="preserve">: </w:t>
      </w:r>
      <w:r>
        <w:rPr>
          <w:sz w:val="24"/>
        </w:rPr>
        <w:t>The name of the Attribute Store in use. We highlight any that aren’t ‘Active Directory’</w:t>
      </w:r>
    </w:p>
    <w:p w14:paraId="5F41A3F9" w14:textId="69451A54" w:rsidR="008D5EE6" w:rsidRPr="00DE17E6" w:rsidRDefault="008D5EE6" w:rsidP="008D5EE6">
      <w:pPr>
        <w:pStyle w:val="ListParagraph"/>
        <w:numPr>
          <w:ilvl w:val="0"/>
          <w:numId w:val="6"/>
        </w:numPr>
        <w:rPr>
          <w:b/>
          <w:sz w:val="24"/>
        </w:rPr>
      </w:pPr>
      <w:r>
        <w:rPr>
          <w:b/>
          <w:sz w:val="24"/>
        </w:rPr>
        <w:t xml:space="preserve">Note: </w:t>
      </w:r>
      <w:r w:rsidRPr="008D5EE6">
        <w:rPr>
          <w:sz w:val="24"/>
        </w:rPr>
        <w:t xml:space="preserve">We highlight (in red) where the </w:t>
      </w:r>
      <w:r>
        <w:rPr>
          <w:sz w:val="24"/>
        </w:rPr>
        <w:t>Attribute Store</w:t>
      </w:r>
      <w:r w:rsidRPr="008D5EE6">
        <w:rPr>
          <w:sz w:val="24"/>
        </w:rPr>
        <w:t xml:space="preserve"> is in use within the claim rule.</w:t>
      </w:r>
      <w:r>
        <w:rPr>
          <w:sz w:val="24"/>
        </w:rPr>
        <w:t xml:space="preserve"> Also, the _ProxyCredentialStore is a</w:t>
      </w:r>
      <w:r w:rsidR="00DE17E6">
        <w:rPr>
          <w:sz w:val="24"/>
        </w:rPr>
        <w:t>n</w:t>
      </w:r>
      <w:r>
        <w:rPr>
          <w:sz w:val="24"/>
        </w:rPr>
        <w:t xml:space="preserve"> ADFS 2.0 concept that isn’t truly a blocker for moving an application to Azure AD.</w:t>
      </w:r>
    </w:p>
    <w:p w14:paraId="753804A4" w14:textId="6B984779" w:rsidR="008D5EE6" w:rsidRPr="008D5EE6" w:rsidRDefault="008D5EE6" w:rsidP="008D5EE6">
      <w:pPr>
        <w:rPr>
          <w:b/>
          <w:sz w:val="24"/>
        </w:rPr>
      </w:pPr>
      <w:r>
        <w:rPr>
          <w:noProof/>
        </w:rPr>
        <w:lastRenderedPageBreak/>
        <w:drawing>
          <wp:inline distT="0" distB="0" distL="0" distR="0" wp14:anchorId="4BFAD748" wp14:editId="2317D45F">
            <wp:extent cx="5943600" cy="2201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1545"/>
                    </a:xfrm>
                    <a:prstGeom prst="rect">
                      <a:avLst/>
                    </a:prstGeom>
                  </pic:spPr>
                </pic:pic>
              </a:graphicData>
            </a:graphic>
          </wp:inline>
        </w:drawing>
      </w:r>
    </w:p>
    <w:p w14:paraId="4DE0C666" w14:textId="14C43D4C" w:rsidR="008D5EE6" w:rsidRDefault="008D5EE6" w:rsidP="00974029">
      <w:pPr>
        <w:rPr>
          <w:b/>
          <w:sz w:val="24"/>
        </w:rPr>
      </w:pPr>
    </w:p>
    <w:p w14:paraId="3186FDFA" w14:textId="67022E90" w:rsidR="008D5EE6" w:rsidRDefault="008D5EE6" w:rsidP="00974029">
      <w:pPr>
        <w:rPr>
          <w:b/>
          <w:sz w:val="24"/>
        </w:rPr>
      </w:pPr>
    </w:p>
    <w:p w14:paraId="64D65855" w14:textId="57C9432A" w:rsidR="00C47C12" w:rsidRPr="005E1042" w:rsidRDefault="00C47C12" w:rsidP="00C47C12">
      <w:pPr>
        <w:rPr>
          <w:b/>
          <w:sz w:val="24"/>
        </w:rPr>
      </w:pPr>
      <w:r>
        <w:rPr>
          <w:b/>
          <w:sz w:val="24"/>
        </w:rPr>
        <w:t>Modeling Change to your applications</w:t>
      </w:r>
    </w:p>
    <w:p w14:paraId="59C139E1" w14:textId="21E8737E" w:rsidR="00C47C12" w:rsidRDefault="00C47C12" w:rsidP="00974029">
      <w:pPr>
        <w:rPr>
          <w:sz w:val="24"/>
        </w:rPr>
      </w:pPr>
      <w:r w:rsidRPr="00C47C12">
        <w:rPr>
          <w:sz w:val="24"/>
        </w:rPr>
        <w:t xml:space="preserve">We wanted to provide a way </w:t>
      </w:r>
      <w:r w:rsidR="00DE17E6">
        <w:rPr>
          <w:sz w:val="24"/>
        </w:rPr>
        <w:t>for</w:t>
      </w:r>
      <w:r w:rsidRPr="00C47C12">
        <w:rPr>
          <w:sz w:val="24"/>
        </w:rPr>
        <w:t xml:space="preserve"> customers </w:t>
      </w:r>
      <w:r w:rsidR="00DE17E6">
        <w:rPr>
          <w:sz w:val="24"/>
        </w:rPr>
        <w:t>to</w:t>
      </w:r>
      <w:r w:rsidRPr="00C47C12">
        <w:rPr>
          <w:sz w:val="24"/>
        </w:rPr>
        <w:t xml:space="preserve"> see the migration impact of changes they are willing to make to their applications without them actually</w:t>
      </w:r>
      <w:r w:rsidR="00DE17E6">
        <w:rPr>
          <w:sz w:val="24"/>
        </w:rPr>
        <w:t xml:space="preserve"> having to</w:t>
      </w:r>
      <w:r w:rsidRPr="00C47C12">
        <w:rPr>
          <w:sz w:val="24"/>
        </w:rPr>
        <w:t xml:space="preserve"> mak</w:t>
      </w:r>
      <w:r w:rsidR="00DE17E6">
        <w:rPr>
          <w:sz w:val="24"/>
        </w:rPr>
        <w:t>e</w:t>
      </w:r>
      <w:r w:rsidRPr="00C47C12">
        <w:rPr>
          <w:sz w:val="24"/>
        </w:rPr>
        <w:t xml:space="preserve"> any changes. So back on the ‘Dashboard’ tab, you can type </w:t>
      </w:r>
      <w:r w:rsidRPr="00DE17E6">
        <w:rPr>
          <w:b/>
          <w:sz w:val="24"/>
        </w:rPr>
        <w:t>Yes</w:t>
      </w:r>
      <w:r w:rsidRPr="00C47C12">
        <w:rPr>
          <w:sz w:val="24"/>
        </w:rPr>
        <w:t xml:space="preserve"> next to the issues you’re willing to resolve and see how that impact</w:t>
      </w:r>
      <w:r w:rsidR="00DE17E6">
        <w:rPr>
          <w:sz w:val="24"/>
        </w:rPr>
        <w:t>s</w:t>
      </w:r>
      <w:r w:rsidRPr="00C47C12">
        <w:rPr>
          <w:sz w:val="24"/>
        </w:rPr>
        <w:t xml:space="preserve"> your migration %</w:t>
      </w:r>
      <w:r>
        <w:rPr>
          <w:sz w:val="24"/>
        </w:rPr>
        <w:t>. Additionally, the issues impacting the most application</w:t>
      </w:r>
      <w:r w:rsidR="00DE17E6">
        <w:rPr>
          <w:sz w:val="24"/>
        </w:rPr>
        <w:t>s</w:t>
      </w:r>
      <w:r>
        <w:rPr>
          <w:sz w:val="24"/>
        </w:rPr>
        <w:t xml:space="preserve"> will highlight </w:t>
      </w:r>
      <w:r w:rsidR="00DE17E6">
        <w:rPr>
          <w:sz w:val="24"/>
        </w:rPr>
        <w:t>themselves</w:t>
      </w:r>
      <w:r>
        <w:rPr>
          <w:sz w:val="24"/>
        </w:rPr>
        <w:t xml:space="preserve"> in a light green like so:</w:t>
      </w:r>
    </w:p>
    <w:p w14:paraId="53017A3B" w14:textId="5E6044CB" w:rsidR="00C47C12" w:rsidRDefault="00C47C12" w:rsidP="00974029">
      <w:pPr>
        <w:rPr>
          <w:sz w:val="24"/>
        </w:rPr>
      </w:pPr>
    </w:p>
    <w:p w14:paraId="2E3C122A" w14:textId="63DC9F20" w:rsidR="00C47C12" w:rsidRDefault="00C47C12" w:rsidP="00974029">
      <w:pPr>
        <w:rPr>
          <w:sz w:val="24"/>
        </w:rPr>
      </w:pPr>
      <w:r>
        <w:rPr>
          <w:noProof/>
        </w:rPr>
        <w:drawing>
          <wp:inline distT="0" distB="0" distL="0" distR="0" wp14:anchorId="1F283EDB" wp14:editId="285AB6C2">
            <wp:extent cx="5943600" cy="3444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44875"/>
                    </a:xfrm>
                    <a:prstGeom prst="rect">
                      <a:avLst/>
                    </a:prstGeom>
                  </pic:spPr>
                </pic:pic>
              </a:graphicData>
            </a:graphic>
          </wp:inline>
        </w:drawing>
      </w:r>
    </w:p>
    <w:p w14:paraId="1003AF4E" w14:textId="6040C43D" w:rsidR="00C47C12" w:rsidRDefault="00C47C12" w:rsidP="00974029">
      <w:pPr>
        <w:rPr>
          <w:sz w:val="24"/>
        </w:rPr>
      </w:pPr>
      <w:r>
        <w:rPr>
          <w:sz w:val="24"/>
        </w:rPr>
        <w:lastRenderedPageBreak/>
        <w:t xml:space="preserve">Next, mark the items you are committing </w:t>
      </w:r>
      <w:r w:rsidR="00165091">
        <w:rPr>
          <w:sz w:val="24"/>
        </w:rPr>
        <w:t>to resolve</w:t>
      </w:r>
      <w:r w:rsidR="00DE17E6">
        <w:rPr>
          <w:sz w:val="24"/>
        </w:rPr>
        <w:t xml:space="preserve"> or features that may be coming as part of the Azure AD roadmap:</w:t>
      </w:r>
    </w:p>
    <w:p w14:paraId="6DD9FAD8" w14:textId="65BF0BC1" w:rsidR="00C47C12" w:rsidRDefault="00C47C12" w:rsidP="00974029">
      <w:pPr>
        <w:rPr>
          <w:sz w:val="24"/>
        </w:rPr>
      </w:pPr>
      <w:r>
        <w:rPr>
          <w:noProof/>
        </w:rPr>
        <w:drawing>
          <wp:inline distT="0" distB="0" distL="0" distR="0" wp14:anchorId="3962988C" wp14:editId="4E5718B3">
            <wp:extent cx="5943600" cy="3441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41700"/>
                    </a:xfrm>
                    <a:prstGeom prst="rect">
                      <a:avLst/>
                    </a:prstGeom>
                  </pic:spPr>
                </pic:pic>
              </a:graphicData>
            </a:graphic>
          </wp:inline>
        </w:drawing>
      </w:r>
    </w:p>
    <w:p w14:paraId="6D32E279" w14:textId="6010BD6F" w:rsidR="00C47C12" w:rsidRDefault="00C47C12" w:rsidP="00974029">
      <w:pPr>
        <w:rPr>
          <w:sz w:val="24"/>
        </w:rPr>
      </w:pPr>
    </w:p>
    <w:p w14:paraId="7D4033D9" w14:textId="2B041054" w:rsidR="00C47C12" w:rsidRDefault="00DE17E6" w:rsidP="00974029">
      <w:pPr>
        <w:rPr>
          <w:sz w:val="24"/>
        </w:rPr>
      </w:pPr>
      <w:r>
        <w:rPr>
          <w:sz w:val="24"/>
        </w:rPr>
        <w:t xml:space="preserve">Upon doing so, </w:t>
      </w:r>
      <w:r w:rsidR="00C47C12">
        <w:rPr>
          <w:sz w:val="24"/>
        </w:rPr>
        <w:t xml:space="preserve">the top of the </w:t>
      </w:r>
      <w:r w:rsidR="008749A5">
        <w:rPr>
          <w:sz w:val="24"/>
        </w:rPr>
        <w:t xml:space="preserve">‘Dashboard’ </w:t>
      </w:r>
      <w:r w:rsidR="00C47C12">
        <w:rPr>
          <w:sz w:val="24"/>
        </w:rPr>
        <w:t>tab will update to reflect your new migration % like so:</w:t>
      </w:r>
    </w:p>
    <w:p w14:paraId="53357191" w14:textId="4452AC3B" w:rsidR="00C47C12" w:rsidRDefault="00C47C12" w:rsidP="00974029">
      <w:pPr>
        <w:rPr>
          <w:sz w:val="24"/>
        </w:rPr>
      </w:pPr>
    </w:p>
    <w:p w14:paraId="264150BF" w14:textId="42B56743" w:rsidR="00C47C12" w:rsidRDefault="00C47C12" w:rsidP="00974029">
      <w:pPr>
        <w:rPr>
          <w:sz w:val="24"/>
        </w:rPr>
      </w:pPr>
      <w:r>
        <w:rPr>
          <w:noProof/>
        </w:rPr>
        <w:drawing>
          <wp:inline distT="0" distB="0" distL="0" distR="0" wp14:anchorId="79E68DDA" wp14:editId="54E349DC">
            <wp:extent cx="5943600" cy="1399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99540"/>
                    </a:xfrm>
                    <a:prstGeom prst="rect">
                      <a:avLst/>
                    </a:prstGeom>
                  </pic:spPr>
                </pic:pic>
              </a:graphicData>
            </a:graphic>
          </wp:inline>
        </w:drawing>
      </w:r>
    </w:p>
    <w:p w14:paraId="444749A2" w14:textId="71AC13D1" w:rsidR="00C47C12" w:rsidRDefault="00C47C12" w:rsidP="00974029">
      <w:pPr>
        <w:rPr>
          <w:sz w:val="24"/>
        </w:rPr>
      </w:pPr>
    </w:p>
    <w:p w14:paraId="71811D67" w14:textId="0151E897" w:rsidR="00C47C12" w:rsidRDefault="00C47C12" w:rsidP="00974029">
      <w:pPr>
        <w:rPr>
          <w:sz w:val="24"/>
        </w:rPr>
      </w:pPr>
    </w:p>
    <w:p w14:paraId="47704EB2" w14:textId="6EABE125" w:rsidR="008D5EE6" w:rsidRDefault="008D5EE6" w:rsidP="00974029">
      <w:pPr>
        <w:rPr>
          <w:b/>
          <w:sz w:val="24"/>
        </w:rPr>
      </w:pPr>
      <w:r>
        <w:rPr>
          <w:b/>
          <w:sz w:val="24"/>
        </w:rPr>
        <w:t>Viewing All Tests we Ran Your Applications Through</w:t>
      </w:r>
    </w:p>
    <w:p w14:paraId="6B428712" w14:textId="2002DBC9" w:rsidR="006B14BA" w:rsidRPr="006B14BA" w:rsidRDefault="008D5EE6" w:rsidP="005E1042">
      <w:pPr>
        <w:rPr>
          <w:sz w:val="24"/>
        </w:rPr>
      </w:pPr>
      <w:r w:rsidRPr="008D5EE6">
        <w:rPr>
          <w:sz w:val="24"/>
        </w:rPr>
        <w:t>If you’re interested to see all the tests we ran your application</w:t>
      </w:r>
      <w:r w:rsidR="00DE17E6">
        <w:rPr>
          <w:sz w:val="24"/>
        </w:rPr>
        <w:t>s</w:t>
      </w:r>
      <w:r w:rsidRPr="008D5EE6">
        <w:rPr>
          <w:sz w:val="24"/>
        </w:rPr>
        <w:t xml:space="preserve"> through with a status of Pass, Warning, or Fail, navigate to the ‘All Apps Details’ tab.</w:t>
      </w:r>
      <w:r w:rsidR="005E1042">
        <w:rPr>
          <w:sz w:val="24"/>
        </w:rPr>
        <w:t xml:space="preserve"> Here is more information on each of the columns:</w:t>
      </w:r>
    </w:p>
    <w:tbl>
      <w:tblPr>
        <w:tblW w:w="9760" w:type="dxa"/>
        <w:jc w:val="center"/>
        <w:tblLook w:val="04A0" w:firstRow="1" w:lastRow="0" w:firstColumn="1" w:lastColumn="0" w:noHBand="0" w:noVBand="1"/>
      </w:tblPr>
      <w:tblGrid>
        <w:gridCol w:w="4835"/>
        <w:gridCol w:w="2140"/>
        <w:gridCol w:w="2785"/>
      </w:tblGrid>
      <w:tr w:rsidR="006B14BA" w:rsidRPr="006B14BA" w14:paraId="5BD26C7D" w14:textId="77777777" w:rsidTr="00DE17E6">
        <w:trPr>
          <w:trHeight w:val="488"/>
          <w:jc w:val="center"/>
        </w:trPr>
        <w:tc>
          <w:tcPr>
            <w:tcW w:w="4740" w:type="dxa"/>
            <w:tcBorders>
              <w:top w:val="single" w:sz="4" w:space="0" w:color="8EA9DB"/>
              <w:left w:val="single" w:sz="4" w:space="0" w:color="8EA9DB"/>
              <w:bottom w:val="single" w:sz="4" w:space="0" w:color="8EA9DB"/>
              <w:right w:val="nil"/>
            </w:tcBorders>
            <w:shd w:val="clear" w:color="4472C4" w:fill="4472C4"/>
            <w:vAlign w:val="center"/>
            <w:hideMark/>
          </w:tcPr>
          <w:p w14:paraId="3702ABD6" w14:textId="77777777" w:rsidR="006B14BA" w:rsidRPr="006B14BA" w:rsidRDefault="006B14BA" w:rsidP="006B14BA">
            <w:pPr>
              <w:spacing w:after="0" w:line="240" w:lineRule="auto"/>
              <w:rPr>
                <w:rFonts w:ascii="Consolas" w:eastAsia="Times New Roman" w:hAnsi="Consolas" w:cs="Consolas"/>
                <w:b/>
                <w:bCs/>
                <w:color w:val="FFFFFF"/>
              </w:rPr>
            </w:pPr>
            <w:r w:rsidRPr="006B14BA">
              <w:rPr>
                <w:rFonts w:ascii="Consolas" w:eastAsia="Times New Roman" w:hAnsi="Consolas" w:cs="Consolas"/>
                <w:b/>
                <w:bCs/>
                <w:color w:val="FFFFFF"/>
              </w:rPr>
              <w:lastRenderedPageBreak/>
              <w:t>Property</w:t>
            </w:r>
          </w:p>
        </w:tc>
        <w:tc>
          <w:tcPr>
            <w:tcW w:w="2140" w:type="dxa"/>
            <w:tcBorders>
              <w:top w:val="single" w:sz="4" w:space="0" w:color="8EA9DB"/>
              <w:left w:val="nil"/>
              <w:bottom w:val="single" w:sz="4" w:space="0" w:color="8EA9DB"/>
              <w:right w:val="nil"/>
            </w:tcBorders>
            <w:shd w:val="clear" w:color="4472C4" w:fill="4472C4"/>
            <w:noWrap/>
            <w:vAlign w:val="center"/>
            <w:hideMark/>
          </w:tcPr>
          <w:p w14:paraId="7C870BAA" w14:textId="77777777" w:rsidR="006B14BA" w:rsidRPr="006B14BA" w:rsidRDefault="006B14BA" w:rsidP="006B14BA">
            <w:pPr>
              <w:spacing w:after="0" w:line="240" w:lineRule="auto"/>
              <w:jc w:val="center"/>
              <w:rPr>
                <w:rFonts w:ascii="Consolas" w:eastAsia="Times New Roman" w:hAnsi="Consolas" w:cs="Consolas"/>
                <w:b/>
                <w:bCs/>
                <w:color w:val="FFFFFF"/>
              </w:rPr>
            </w:pPr>
            <w:r w:rsidRPr="006B14BA">
              <w:rPr>
                <w:rFonts w:ascii="Consolas" w:eastAsia="Times New Roman" w:hAnsi="Consolas" w:cs="Consolas"/>
                <w:b/>
                <w:bCs/>
                <w:color w:val="FFFFFF"/>
              </w:rPr>
              <w:t>Status</w:t>
            </w:r>
          </w:p>
        </w:tc>
        <w:tc>
          <w:tcPr>
            <w:tcW w:w="2880" w:type="dxa"/>
            <w:tcBorders>
              <w:top w:val="single" w:sz="4" w:space="0" w:color="8EA9DB"/>
              <w:left w:val="nil"/>
              <w:bottom w:val="single" w:sz="4" w:space="0" w:color="8EA9DB"/>
              <w:right w:val="single" w:sz="4" w:space="0" w:color="8EA9DB"/>
            </w:tcBorders>
            <w:shd w:val="clear" w:color="4472C4" w:fill="4472C4"/>
            <w:vAlign w:val="center"/>
            <w:hideMark/>
          </w:tcPr>
          <w:p w14:paraId="63D775E3" w14:textId="77777777" w:rsidR="006B14BA" w:rsidRPr="006B14BA" w:rsidRDefault="006B14BA" w:rsidP="006B14BA">
            <w:pPr>
              <w:spacing w:after="0" w:line="240" w:lineRule="auto"/>
              <w:jc w:val="center"/>
              <w:rPr>
                <w:rFonts w:ascii="Consolas" w:eastAsia="Times New Roman" w:hAnsi="Consolas" w:cs="Consolas"/>
                <w:b/>
                <w:bCs/>
                <w:color w:val="FFFFFF"/>
              </w:rPr>
            </w:pPr>
            <w:r w:rsidRPr="006B14BA">
              <w:rPr>
                <w:rFonts w:ascii="Consolas" w:eastAsia="Times New Roman" w:hAnsi="Consolas" w:cs="Consolas"/>
                <w:b/>
                <w:bCs/>
                <w:color w:val="FFFFFF"/>
              </w:rPr>
              <w:t>Description</w:t>
            </w:r>
          </w:p>
        </w:tc>
      </w:tr>
      <w:tr w:rsidR="006B14BA" w:rsidRPr="006B14BA" w14:paraId="2AC09053" w14:textId="77777777" w:rsidTr="00DE17E6">
        <w:trPr>
          <w:trHeight w:val="533"/>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298EE3F"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RP Name</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FF8C3E0" w14:textId="44F2326A" w:rsidR="006B14BA" w:rsidRPr="006B14BA" w:rsidRDefault="006B14BA" w:rsidP="006B14BA">
            <w:pPr>
              <w:spacing w:after="0" w:line="240" w:lineRule="auto"/>
              <w:jc w:val="center"/>
              <w:rPr>
                <w:rFonts w:ascii="Consolas" w:eastAsia="Times New Roman" w:hAnsi="Consolas" w:cs="Consolas"/>
                <w:color w:val="000000"/>
                <w:sz w:val="20"/>
                <w:szCs w:val="20"/>
              </w:rPr>
            </w:pPr>
            <w:r>
              <w:rPr>
                <w:rFonts w:ascii="Consolas" w:eastAsia="Times New Roman" w:hAnsi="Consolas" w:cs="Consolas"/>
                <w:color w:val="000000"/>
                <w:sz w:val="20"/>
                <w:szCs w:val="20"/>
              </w:rPr>
              <w:t>N/A</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57F2BCF"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Friendly name of application</w:t>
            </w:r>
          </w:p>
        </w:tc>
      </w:tr>
      <w:tr w:rsidR="006B14BA" w:rsidRPr="006B14BA" w14:paraId="050AD11A" w14:textId="77777777" w:rsidTr="00DE17E6">
        <w:trPr>
          <w:trHeight w:val="2108"/>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86D77D3"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Result</w:t>
            </w:r>
          </w:p>
        </w:tc>
        <w:tc>
          <w:tcPr>
            <w:tcW w:w="2140" w:type="dxa"/>
            <w:tcBorders>
              <w:top w:val="nil"/>
              <w:left w:val="nil"/>
              <w:bottom w:val="single" w:sz="4" w:space="0" w:color="auto"/>
              <w:right w:val="single" w:sz="4" w:space="0" w:color="auto"/>
            </w:tcBorders>
            <w:shd w:val="clear" w:color="auto" w:fill="auto"/>
            <w:noWrap/>
            <w:vAlign w:val="center"/>
            <w:hideMark/>
          </w:tcPr>
          <w:p w14:paraId="5A9AB1EB"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Pass/Warning/Fail</w:t>
            </w:r>
          </w:p>
        </w:tc>
        <w:tc>
          <w:tcPr>
            <w:tcW w:w="2880" w:type="dxa"/>
            <w:tcBorders>
              <w:top w:val="nil"/>
              <w:left w:val="nil"/>
              <w:bottom w:val="single" w:sz="4" w:space="0" w:color="auto"/>
              <w:right w:val="single" w:sz="4" w:space="0" w:color="auto"/>
            </w:tcBorders>
            <w:shd w:val="clear" w:color="auto" w:fill="auto"/>
            <w:vAlign w:val="bottom"/>
            <w:hideMark/>
          </w:tcPr>
          <w:p w14:paraId="7BA85D28"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All-up result for specific application. If application has any fails, result will default to fail. If application only has warning, result will default to warning.</w:t>
            </w:r>
          </w:p>
        </w:tc>
      </w:tr>
      <w:tr w:rsidR="006B14BA" w:rsidRPr="006B14BA" w14:paraId="46872C4E" w14:textId="77777777" w:rsidTr="00DE17E6">
        <w:trPr>
          <w:trHeight w:val="1883"/>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B0498C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Test-ADFSRPAdditionalAuthenticationRules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A66DFD1"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7A52B9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Testing for any on-premises MFA providers. Will need to be moved to Azure MFA or Custom Controls integration with 3</w:t>
            </w:r>
            <w:r w:rsidRPr="006B14BA">
              <w:rPr>
                <w:rFonts w:ascii="Consolas" w:eastAsia="Times New Roman" w:hAnsi="Consolas" w:cs="Consolas"/>
                <w:color w:val="000000"/>
                <w:sz w:val="20"/>
                <w:szCs w:val="20"/>
                <w:vertAlign w:val="superscript"/>
              </w:rPr>
              <w:t>rd</w:t>
            </w:r>
            <w:r w:rsidRPr="006B14BA">
              <w:rPr>
                <w:rFonts w:ascii="Consolas" w:eastAsia="Times New Roman" w:hAnsi="Consolas" w:cs="Consolas"/>
                <w:color w:val="000000"/>
                <w:sz w:val="20"/>
                <w:szCs w:val="20"/>
              </w:rPr>
              <w:t xml:space="preserve"> party MFA provider.</w:t>
            </w:r>
          </w:p>
        </w:tc>
      </w:tr>
      <w:tr w:rsidR="006B14BA" w:rsidRPr="006B14BA" w14:paraId="4C113663" w14:textId="77777777" w:rsidTr="00DE17E6">
        <w:trPr>
          <w:trHeight w:val="1320"/>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4ABB995B"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Test-ADFSRPAdditionalWSFedEndpoint</w:t>
            </w:r>
          </w:p>
        </w:tc>
        <w:tc>
          <w:tcPr>
            <w:tcW w:w="2140" w:type="dxa"/>
            <w:tcBorders>
              <w:top w:val="nil"/>
              <w:left w:val="nil"/>
              <w:bottom w:val="single" w:sz="4" w:space="0" w:color="auto"/>
              <w:right w:val="single" w:sz="4" w:space="0" w:color="auto"/>
            </w:tcBorders>
            <w:shd w:val="clear" w:color="auto" w:fill="auto"/>
            <w:noWrap/>
            <w:vAlign w:val="center"/>
            <w:hideMark/>
          </w:tcPr>
          <w:p w14:paraId="19F71CEA"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381D0337"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Testing for multiple WS-Fed assertion endpoints since Azure AD only supports (1) one of these today.</w:t>
            </w:r>
          </w:p>
        </w:tc>
      </w:tr>
      <w:tr w:rsidR="006B14BA" w:rsidRPr="006B14BA" w14:paraId="34E6FE6A" w14:textId="77777777" w:rsidTr="00DE17E6">
        <w:trPr>
          <w:trHeight w:val="1058"/>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B6052E6"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Test-ADFSRPAllowedAuthenticationClassReferences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95920B7"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B48DA2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configured to only allow certain authentication types</w:t>
            </w:r>
          </w:p>
        </w:tc>
      </w:tr>
      <w:tr w:rsidR="006B14BA" w:rsidRPr="006B14BA" w14:paraId="16031014" w14:textId="77777777" w:rsidTr="00DE17E6">
        <w:trPr>
          <w:trHeight w:val="1845"/>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1CBAEAF9"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Test-ADFSRPAlwaysRequireAuthentication</w:t>
            </w:r>
          </w:p>
        </w:tc>
        <w:tc>
          <w:tcPr>
            <w:tcW w:w="2140" w:type="dxa"/>
            <w:tcBorders>
              <w:top w:val="nil"/>
              <w:left w:val="nil"/>
              <w:bottom w:val="single" w:sz="4" w:space="0" w:color="auto"/>
              <w:right w:val="single" w:sz="4" w:space="0" w:color="auto"/>
            </w:tcBorders>
            <w:shd w:val="clear" w:color="auto" w:fill="auto"/>
            <w:noWrap/>
            <w:vAlign w:val="center"/>
            <w:hideMark/>
          </w:tcPr>
          <w:p w14:paraId="49D50A5A"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0CFB0BDF"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configured to ignore SSO cookies and ‘Always Prompt for Authentication’. Not supported by Azure AD today.</w:t>
            </w:r>
          </w:p>
        </w:tc>
      </w:tr>
      <w:tr w:rsidR="006B14BA" w:rsidRPr="006B14BA" w14:paraId="5D6615B2" w14:textId="77777777" w:rsidTr="00DE17E6">
        <w:trPr>
          <w:trHeight w:val="1320"/>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E8C8D3C"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Test-ADFSRPAutoUpdateEnabled</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112F297"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EF162C0"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ADFS is configured to auto update the application based on changes within the federation metadata</w:t>
            </w:r>
          </w:p>
        </w:tc>
      </w:tr>
      <w:tr w:rsidR="006B14BA" w:rsidRPr="006B14BA" w14:paraId="41621A3A" w14:textId="77777777" w:rsidTr="00DE17E6">
        <w:trPr>
          <w:trHeight w:val="1320"/>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05B457A"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Test-ADFSRPClaimsProviderName</w:t>
            </w:r>
          </w:p>
        </w:tc>
        <w:tc>
          <w:tcPr>
            <w:tcW w:w="2140" w:type="dxa"/>
            <w:tcBorders>
              <w:top w:val="nil"/>
              <w:left w:val="nil"/>
              <w:bottom w:val="single" w:sz="4" w:space="0" w:color="auto"/>
              <w:right w:val="single" w:sz="4" w:space="0" w:color="auto"/>
            </w:tcBorders>
            <w:shd w:val="clear" w:color="auto" w:fill="auto"/>
            <w:noWrap/>
            <w:vAlign w:val="center"/>
            <w:hideMark/>
          </w:tcPr>
          <w:p w14:paraId="38851DCE"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65D5426C"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hardcoded to another claim provider. Not supported by Azure AD today.</w:t>
            </w:r>
          </w:p>
        </w:tc>
      </w:tr>
      <w:tr w:rsidR="006B14BA" w:rsidRPr="006B14BA" w14:paraId="249F2AF9" w14:textId="77777777" w:rsidTr="00DE17E6">
        <w:trPr>
          <w:trHeight w:val="1058"/>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B94F99C"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lastRenderedPageBreak/>
              <w:t>Test-ADFSRPDelegationAuthorizationRules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D38CE02"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743F1C7" w14:textId="36FDF4F8"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has any custom delegation authorization rules defined</w:t>
            </w:r>
            <w:r w:rsidR="00DE17E6">
              <w:rPr>
                <w:rFonts w:ascii="Consolas" w:eastAsia="Times New Roman" w:hAnsi="Consolas" w:cs="Consolas"/>
                <w:color w:val="000000"/>
                <w:sz w:val="20"/>
                <w:szCs w:val="20"/>
              </w:rPr>
              <w:t xml:space="preserve">. </w:t>
            </w:r>
            <w:r w:rsidR="00DE17E6" w:rsidRPr="006B14BA">
              <w:rPr>
                <w:rFonts w:ascii="Consolas" w:eastAsia="Times New Roman" w:hAnsi="Consolas" w:cs="Consolas"/>
                <w:color w:val="000000"/>
                <w:sz w:val="20"/>
                <w:szCs w:val="20"/>
              </w:rPr>
              <w:t>Azure AD does not support this today.</w:t>
            </w:r>
          </w:p>
        </w:tc>
      </w:tr>
      <w:tr w:rsidR="006B14BA" w:rsidRPr="006B14BA" w14:paraId="16CFA0B8" w14:textId="77777777" w:rsidTr="00DE17E6">
        <w:trPr>
          <w:trHeight w:val="1320"/>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09405778"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Test-ADFSRPEncryptClaims</w:t>
            </w:r>
          </w:p>
        </w:tc>
        <w:tc>
          <w:tcPr>
            <w:tcW w:w="2140" w:type="dxa"/>
            <w:tcBorders>
              <w:top w:val="nil"/>
              <w:left w:val="nil"/>
              <w:bottom w:val="single" w:sz="4" w:space="0" w:color="auto"/>
              <w:right w:val="single" w:sz="4" w:space="0" w:color="auto"/>
            </w:tcBorders>
            <w:shd w:val="clear" w:color="auto" w:fill="auto"/>
            <w:noWrap/>
            <w:vAlign w:val="center"/>
            <w:hideMark/>
          </w:tcPr>
          <w:p w14:paraId="0468553D"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319AB2F1"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configured for SAML Token Encryption. Azure AD does not support this today.</w:t>
            </w:r>
          </w:p>
        </w:tc>
      </w:tr>
      <w:tr w:rsidR="006B14BA" w:rsidRPr="006B14BA" w14:paraId="4C9EBB04" w14:textId="77777777" w:rsidTr="00DE17E6">
        <w:trPr>
          <w:trHeight w:val="1320"/>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6556C2A"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Test-ADFSRPImpersonationAuthorizationRules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6235F61"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60EB0BB" w14:textId="709940F5"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has any custom impersonation authorization rules defined</w:t>
            </w:r>
            <w:r w:rsidR="00DE17E6">
              <w:rPr>
                <w:rFonts w:ascii="Consolas" w:eastAsia="Times New Roman" w:hAnsi="Consolas" w:cs="Consolas"/>
                <w:color w:val="000000"/>
                <w:sz w:val="20"/>
                <w:szCs w:val="20"/>
              </w:rPr>
              <w:t xml:space="preserve">. </w:t>
            </w:r>
            <w:r w:rsidR="00DE17E6" w:rsidRPr="006B14BA">
              <w:rPr>
                <w:rFonts w:ascii="Consolas" w:eastAsia="Times New Roman" w:hAnsi="Consolas" w:cs="Consolas"/>
                <w:color w:val="000000"/>
                <w:sz w:val="20"/>
                <w:szCs w:val="20"/>
              </w:rPr>
              <w:t>Azure AD does not support this today.</w:t>
            </w:r>
          </w:p>
        </w:tc>
      </w:tr>
      <w:tr w:rsidR="006B14BA" w:rsidRPr="006B14BA" w14:paraId="534B9B99" w14:textId="77777777" w:rsidTr="00DE17E6">
        <w:trPr>
          <w:trHeight w:val="1058"/>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0079746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Test-ADFSRPIssuanceAuthorizationRules</w:t>
            </w:r>
          </w:p>
        </w:tc>
        <w:tc>
          <w:tcPr>
            <w:tcW w:w="2140" w:type="dxa"/>
            <w:tcBorders>
              <w:top w:val="nil"/>
              <w:left w:val="nil"/>
              <w:bottom w:val="single" w:sz="4" w:space="0" w:color="auto"/>
              <w:right w:val="single" w:sz="4" w:space="0" w:color="auto"/>
            </w:tcBorders>
            <w:shd w:val="clear" w:color="auto" w:fill="auto"/>
            <w:noWrap/>
            <w:vAlign w:val="center"/>
            <w:hideMark/>
          </w:tcPr>
          <w:p w14:paraId="4E74499F"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nil"/>
              <w:left w:val="nil"/>
              <w:bottom w:val="single" w:sz="4" w:space="0" w:color="auto"/>
              <w:right w:val="single" w:sz="4" w:space="0" w:color="auto"/>
            </w:tcBorders>
            <w:shd w:val="clear" w:color="auto" w:fill="auto"/>
            <w:vAlign w:val="bottom"/>
            <w:hideMark/>
          </w:tcPr>
          <w:p w14:paraId="5E39324D" w14:textId="0BE6CE15"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has any custom issuance authorization rules defined</w:t>
            </w:r>
            <w:r w:rsidR="00DE17E6">
              <w:rPr>
                <w:rFonts w:ascii="Consolas" w:eastAsia="Times New Roman" w:hAnsi="Consolas" w:cs="Consolas"/>
                <w:color w:val="000000"/>
                <w:sz w:val="20"/>
                <w:szCs w:val="20"/>
              </w:rPr>
              <w:t>. Move to AAD CA</w:t>
            </w:r>
          </w:p>
        </w:tc>
      </w:tr>
      <w:tr w:rsidR="006B14BA" w:rsidRPr="006B14BA" w14:paraId="6CAC9167" w14:textId="77777777" w:rsidTr="00DE17E6">
        <w:trPr>
          <w:trHeight w:val="795"/>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69D1E71"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Test-ADFSRPIssuanceTransformRules</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4A59112"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EBB25F8" w14:textId="307CC24A"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has any custom issuance transform rules defined</w:t>
            </w:r>
          </w:p>
        </w:tc>
      </w:tr>
      <w:tr w:rsidR="006B14BA" w:rsidRPr="006B14BA" w14:paraId="01DE5923" w14:textId="77777777" w:rsidTr="00DE17E6">
        <w:trPr>
          <w:trHeight w:val="1058"/>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353156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Test-ADFSRPMonitoringEnabled</w:t>
            </w:r>
          </w:p>
        </w:tc>
        <w:tc>
          <w:tcPr>
            <w:tcW w:w="2140" w:type="dxa"/>
            <w:tcBorders>
              <w:top w:val="nil"/>
              <w:left w:val="nil"/>
              <w:bottom w:val="single" w:sz="4" w:space="0" w:color="auto"/>
              <w:right w:val="single" w:sz="4" w:space="0" w:color="auto"/>
            </w:tcBorders>
            <w:shd w:val="clear" w:color="auto" w:fill="auto"/>
            <w:noWrap/>
            <w:vAlign w:val="center"/>
            <w:hideMark/>
          </w:tcPr>
          <w:p w14:paraId="1569DDED"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nil"/>
              <w:left w:val="nil"/>
              <w:bottom w:val="single" w:sz="4" w:space="0" w:color="auto"/>
              <w:right w:val="single" w:sz="4" w:space="0" w:color="auto"/>
            </w:tcBorders>
            <w:shd w:val="clear" w:color="auto" w:fill="auto"/>
            <w:vAlign w:val="bottom"/>
            <w:hideMark/>
          </w:tcPr>
          <w:p w14:paraId="19739315"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ADFS is configured to monitor a federation metadata for this application.</w:t>
            </w:r>
          </w:p>
        </w:tc>
      </w:tr>
      <w:tr w:rsidR="006B14BA" w:rsidRPr="006B14BA" w14:paraId="54BCF748" w14:textId="77777777" w:rsidTr="00DE17E6">
        <w:trPr>
          <w:trHeight w:val="1320"/>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A0E3249"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Test-ADFSRPNotBeforeSkew</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DABF88F"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96B4EDA"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ADFS allows a time skew based on the NotBefore and NotOnOrAfter times within SAML token.</w:t>
            </w:r>
          </w:p>
        </w:tc>
      </w:tr>
      <w:tr w:rsidR="006B14BA" w:rsidRPr="006B14BA" w14:paraId="4B26A9E6" w14:textId="77777777" w:rsidTr="00DE17E6">
        <w:trPr>
          <w:trHeight w:val="1583"/>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7067692F"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Test-ADFSRPRequestMFAFromClaimsProviders</w:t>
            </w:r>
          </w:p>
        </w:tc>
        <w:tc>
          <w:tcPr>
            <w:tcW w:w="2140" w:type="dxa"/>
            <w:tcBorders>
              <w:top w:val="nil"/>
              <w:left w:val="nil"/>
              <w:bottom w:val="single" w:sz="4" w:space="0" w:color="auto"/>
              <w:right w:val="single" w:sz="4" w:space="0" w:color="auto"/>
            </w:tcBorders>
            <w:shd w:val="clear" w:color="auto" w:fill="auto"/>
            <w:noWrap/>
            <w:vAlign w:val="center"/>
            <w:hideMark/>
          </w:tcPr>
          <w:p w14:paraId="4A3B1CB8"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Pass/Warning</w:t>
            </w:r>
          </w:p>
        </w:tc>
        <w:tc>
          <w:tcPr>
            <w:tcW w:w="2880" w:type="dxa"/>
            <w:tcBorders>
              <w:top w:val="nil"/>
              <w:left w:val="nil"/>
              <w:bottom w:val="single" w:sz="4" w:space="0" w:color="auto"/>
              <w:right w:val="single" w:sz="4" w:space="0" w:color="auto"/>
            </w:tcBorders>
            <w:shd w:val="clear" w:color="auto" w:fill="auto"/>
            <w:vAlign w:val="bottom"/>
            <w:hideMark/>
          </w:tcPr>
          <w:p w14:paraId="58C9A75E"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hardcoded to another claim provider and requires MFA. Not supported by Azure AD today.</w:t>
            </w:r>
          </w:p>
        </w:tc>
      </w:tr>
      <w:tr w:rsidR="006B14BA" w:rsidRPr="006B14BA" w14:paraId="405C0CAE" w14:textId="77777777" w:rsidTr="00DE17E6">
        <w:trPr>
          <w:trHeight w:val="1320"/>
          <w:jc w:val="center"/>
        </w:trPr>
        <w:tc>
          <w:tcPr>
            <w:tcW w:w="47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50B3D9"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Test-ADFSRPSignedSamlRequestsRequired</w:t>
            </w:r>
          </w:p>
        </w:tc>
        <w:tc>
          <w:tcPr>
            <w:tcW w:w="214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41056C3"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21DD42E5"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Whether the application is configured for SAML Request Signing. Azure AD does not support this today.</w:t>
            </w:r>
          </w:p>
        </w:tc>
      </w:tr>
      <w:tr w:rsidR="006B14BA" w:rsidRPr="006B14BA" w14:paraId="3943574E" w14:textId="77777777" w:rsidTr="00DE17E6">
        <w:trPr>
          <w:trHeight w:val="1058"/>
          <w:jc w:val="center"/>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265F3F9C" w14:textId="77777777"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Test-ADFSRPTokenLifetime</w:t>
            </w:r>
          </w:p>
        </w:tc>
        <w:tc>
          <w:tcPr>
            <w:tcW w:w="2140" w:type="dxa"/>
            <w:tcBorders>
              <w:top w:val="nil"/>
              <w:left w:val="nil"/>
              <w:bottom w:val="single" w:sz="4" w:space="0" w:color="auto"/>
              <w:right w:val="single" w:sz="4" w:space="0" w:color="auto"/>
            </w:tcBorders>
            <w:shd w:val="clear" w:color="auto" w:fill="auto"/>
            <w:noWrap/>
            <w:vAlign w:val="center"/>
            <w:hideMark/>
          </w:tcPr>
          <w:p w14:paraId="2F1819B1" w14:textId="77777777" w:rsidR="006B14BA" w:rsidRPr="006B14BA" w:rsidRDefault="006B14BA" w:rsidP="006B14BA">
            <w:pPr>
              <w:spacing w:after="0" w:line="240" w:lineRule="auto"/>
              <w:jc w:val="center"/>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Pass/Fail</w:t>
            </w:r>
          </w:p>
        </w:tc>
        <w:tc>
          <w:tcPr>
            <w:tcW w:w="2880" w:type="dxa"/>
            <w:tcBorders>
              <w:top w:val="nil"/>
              <w:left w:val="nil"/>
              <w:bottom w:val="single" w:sz="4" w:space="0" w:color="auto"/>
              <w:right w:val="single" w:sz="4" w:space="0" w:color="auto"/>
            </w:tcBorders>
            <w:shd w:val="clear" w:color="auto" w:fill="auto"/>
            <w:vAlign w:val="bottom"/>
            <w:hideMark/>
          </w:tcPr>
          <w:p w14:paraId="4A9E62DB" w14:textId="3E668BAD" w:rsidR="006B14BA" w:rsidRPr="006B14BA" w:rsidRDefault="006B14BA" w:rsidP="006B14BA">
            <w:pPr>
              <w:spacing w:after="0" w:line="240" w:lineRule="auto"/>
              <w:rPr>
                <w:rFonts w:ascii="Consolas" w:eastAsia="Times New Roman" w:hAnsi="Consolas" w:cs="Consolas"/>
                <w:color w:val="000000"/>
                <w:sz w:val="20"/>
                <w:szCs w:val="20"/>
              </w:rPr>
            </w:pPr>
            <w:r w:rsidRPr="006B14BA">
              <w:rPr>
                <w:rFonts w:ascii="Consolas" w:eastAsia="Times New Roman" w:hAnsi="Consolas" w:cs="Consolas"/>
                <w:color w:val="000000"/>
                <w:sz w:val="20"/>
                <w:szCs w:val="20"/>
              </w:rPr>
              <w:t xml:space="preserve">Whether the application is configured for a custom token lifetime. </w:t>
            </w:r>
            <w:r w:rsidR="00DE17E6">
              <w:rPr>
                <w:rFonts w:ascii="Consolas" w:eastAsia="Times New Roman" w:hAnsi="Consolas" w:cs="Consolas"/>
                <w:color w:val="000000"/>
                <w:sz w:val="20"/>
                <w:szCs w:val="20"/>
              </w:rPr>
              <w:t>ADFS d</w:t>
            </w:r>
            <w:r w:rsidRPr="006B14BA">
              <w:rPr>
                <w:rFonts w:ascii="Consolas" w:eastAsia="Times New Roman" w:hAnsi="Consolas" w:cs="Consolas"/>
                <w:color w:val="000000"/>
                <w:sz w:val="20"/>
                <w:szCs w:val="20"/>
              </w:rPr>
              <w:t>efault is 1 hour.</w:t>
            </w:r>
          </w:p>
        </w:tc>
      </w:tr>
    </w:tbl>
    <w:p w14:paraId="6E4EF284" w14:textId="0E74E4B9" w:rsidR="005E1042" w:rsidRDefault="005E1042" w:rsidP="005E1042">
      <w:pPr>
        <w:rPr>
          <w:b/>
          <w:sz w:val="24"/>
        </w:rPr>
      </w:pPr>
    </w:p>
    <w:p w14:paraId="3969799B" w14:textId="77777777" w:rsidR="005022BD" w:rsidRDefault="005022BD" w:rsidP="005022BD"/>
    <w:p w14:paraId="1E6B0122" w14:textId="77777777" w:rsidR="005022BD" w:rsidRDefault="005022BD" w:rsidP="005022BD">
      <w:pPr>
        <w:pStyle w:val="Heading1"/>
      </w:pPr>
      <w:r w:rsidRPr="00A7274A">
        <w:t>Getting support from Microsoft</w:t>
      </w:r>
    </w:p>
    <w:p w14:paraId="0A173651" w14:textId="77777777" w:rsidR="005022BD" w:rsidRPr="00A7274A" w:rsidRDefault="005022BD" w:rsidP="005022BD">
      <w:pPr>
        <w:rPr>
          <w:lang w:eastAsia="zh-CN"/>
        </w:rPr>
      </w:pPr>
      <w:r>
        <w:rPr>
          <w:lang w:eastAsia="zh-CN"/>
        </w:rPr>
        <w:t>There are several different avenues from which you can get support during your AD FS – Azure AD migration:</w:t>
      </w:r>
    </w:p>
    <w:p w14:paraId="378B8769" w14:textId="77777777" w:rsidR="005022BD" w:rsidRPr="00A7274A" w:rsidRDefault="005022BD" w:rsidP="005022BD">
      <w:r w:rsidRPr="00A7274A">
        <w:rPr>
          <w:b/>
        </w:rPr>
        <w:t>Azure Support:</w:t>
      </w:r>
      <w:r w:rsidRPr="00A7274A">
        <w:t xml:space="preserve"> Depending on your Enterprise Agreement with Microsoft, you can call Microsoft Support and open a ticket for any issue related to your Azure Identity deployment.  For more information on how to get in touch with Microsoft Support, please visit our Azure support portal: </w:t>
      </w:r>
      <w:hyperlink r:id="rId23">
        <w:r>
          <w:rPr>
            <w:rStyle w:val="Hyperlink"/>
          </w:rPr>
          <w:t>https://azure.microsoft.com/support</w:t>
        </w:r>
      </w:hyperlink>
    </w:p>
    <w:p w14:paraId="7ED693A5" w14:textId="77777777" w:rsidR="005022BD" w:rsidRPr="00A7274A" w:rsidRDefault="005022BD" w:rsidP="005022BD">
      <w:r w:rsidRPr="00A7274A">
        <w:rPr>
          <w:b/>
        </w:rPr>
        <w:t>FastTrack</w:t>
      </w:r>
      <w:r w:rsidRPr="00A7274A">
        <w:t xml:space="preserve">: If you have purchased Enterprise Mobility and Security (EMS) licenses or Azure AD Premium licenses, you may be eligible to receive deployment assistance from the FastTrack program.  For more information on how to engage with FastTrack, please refer to our documentation on the </w:t>
      </w:r>
      <w:hyperlink r:id="rId24">
        <w:r w:rsidRPr="00A7274A">
          <w:rPr>
            <w:rStyle w:val="Hyperlink"/>
          </w:rPr>
          <w:t>FastTrack Center Eligibility Benefit for Enterprise Mobility and Security</w:t>
        </w:r>
      </w:hyperlink>
    </w:p>
    <w:p w14:paraId="08EB0C3E" w14:textId="77777777" w:rsidR="005022BD" w:rsidRPr="00A7274A" w:rsidRDefault="005022BD" w:rsidP="005022BD">
      <w:r w:rsidRPr="00A7274A">
        <w:rPr>
          <w:b/>
        </w:rPr>
        <w:t>Engage the Product Engineering Team:</w:t>
      </w:r>
      <w:r w:rsidRPr="00A7274A">
        <w:t xml:space="preserve"> If you are working on a major customer deployment with millions of users, you can work with your Microsoft account team or your Cloud Solutions Architect to decide if the project’s deployment complexity warrants working directly with the Azure Identity Product Engineering team.</w:t>
      </w:r>
    </w:p>
    <w:p w14:paraId="3C415E32" w14:textId="77777777" w:rsidR="005022BD" w:rsidRPr="00A7274A" w:rsidRDefault="005022BD" w:rsidP="005022BD">
      <w:r w:rsidRPr="00A7274A">
        <w:rPr>
          <w:b/>
        </w:rPr>
        <w:t>EMS Blog:</w:t>
      </w:r>
      <w:r w:rsidRPr="00A7274A">
        <w:t xml:space="preserve"> Subscribe to the </w:t>
      </w:r>
      <w:hyperlink r:id="rId25">
        <w:r w:rsidRPr="00A7274A">
          <w:rPr>
            <w:rStyle w:val="Hyperlink"/>
          </w:rPr>
          <w:t>EMS Blog</w:t>
        </w:r>
      </w:hyperlink>
      <w:r w:rsidRPr="00A7274A">
        <w:t xml:space="preserve"> to stay up to date with all the latest product announcements, deep dives, and roadmap information provided directly by the Identity engineering team.  Further, you can also post comments and get feedback from the engineering group.</w:t>
      </w:r>
    </w:p>
    <w:p w14:paraId="32C77C6E" w14:textId="77777777" w:rsidR="005022BD" w:rsidRPr="00A7274A" w:rsidRDefault="005022BD" w:rsidP="005022BD">
      <w:r w:rsidRPr="00A7274A">
        <w:rPr>
          <w:b/>
        </w:rPr>
        <w:t xml:space="preserve">Azure Active Directory Public Forums: </w:t>
      </w:r>
      <w:r w:rsidRPr="00A7274A">
        <w:t>Azure AD also has several closely monitored channels available to the public. Here are some useful links:</w:t>
      </w:r>
    </w:p>
    <w:p w14:paraId="29FD60C1" w14:textId="77777777" w:rsidR="005022BD" w:rsidRPr="00A7274A" w:rsidRDefault="005022BD" w:rsidP="005022BD">
      <w:pPr>
        <w:numPr>
          <w:ilvl w:val="0"/>
          <w:numId w:val="9"/>
        </w:numPr>
        <w:spacing w:after="120"/>
      </w:pPr>
      <w:r w:rsidRPr="00A7274A">
        <w:t>StackOverflow using the tag</w:t>
      </w:r>
      <w:r>
        <w:t>s</w:t>
      </w:r>
      <w:r w:rsidRPr="00A7274A">
        <w:t xml:space="preserve"> </w:t>
      </w:r>
      <w:hyperlink r:id="rId26">
        <w:r w:rsidRPr="00A7274A">
          <w:rPr>
            <w:rStyle w:val="Hyperlink"/>
          </w:rPr>
          <w:t>‘</w:t>
        </w:r>
        <w:r>
          <w:rPr>
            <w:rStyle w:val="Hyperlink"/>
          </w:rPr>
          <w:t>adfs</w:t>
        </w:r>
        <w:r w:rsidRPr="00A7274A">
          <w:rPr>
            <w:rStyle w:val="Hyperlink"/>
          </w:rPr>
          <w:t>’</w:t>
        </w:r>
      </w:hyperlink>
      <w:r>
        <w:rPr>
          <w:rStyle w:val="Hyperlink"/>
        </w:rPr>
        <w:t xml:space="preserve"> </w:t>
      </w:r>
    </w:p>
    <w:p w14:paraId="787588F4" w14:textId="77777777" w:rsidR="005022BD" w:rsidRPr="00A7274A" w:rsidRDefault="005022BD" w:rsidP="005022BD">
      <w:pPr>
        <w:numPr>
          <w:ilvl w:val="0"/>
          <w:numId w:val="9"/>
        </w:numPr>
        <w:spacing w:after="120"/>
      </w:pPr>
      <w:hyperlink r:id="rId27">
        <w:r w:rsidRPr="00A7274A">
          <w:rPr>
            <w:rStyle w:val="Hyperlink"/>
          </w:rPr>
          <w:t>UserVoice</w:t>
        </w:r>
      </w:hyperlink>
      <w:r w:rsidRPr="00A7274A">
        <w:t xml:space="preserve"> to submit or vote on new feature requests in</w:t>
      </w:r>
      <w:r>
        <w:t xml:space="preserve"> Azure AD</w:t>
      </w:r>
    </w:p>
    <w:p w14:paraId="5013E55C" w14:textId="77777777" w:rsidR="005022BD" w:rsidRPr="00A7274A" w:rsidRDefault="005022BD" w:rsidP="005022BD">
      <w:pPr>
        <w:numPr>
          <w:ilvl w:val="0"/>
          <w:numId w:val="9"/>
        </w:numPr>
        <w:spacing w:after="120"/>
      </w:pPr>
      <w:r w:rsidRPr="00A7274A">
        <w:t>Microsoft Azure on Reddit: https://www.reddit.com/r/AZURE/</w:t>
      </w:r>
    </w:p>
    <w:p w14:paraId="2652E9D8" w14:textId="77777777" w:rsidR="005022BD" w:rsidRDefault="005022BD" w:rsidP="005022BD">
      <w:pPr>
        <w:numPr>
          <w:ilvl w:val="0"/>
          <w:numId w:val="9"/>
        </w:numPr>
        <w:spacing w:after="120"/>
      </w:pPr>
      <w:hyperlink r:id="rId28">
        <w:r w:rsidRPr="00A7274A">
          <w:rPr>
            <w:rStyle w:val="Hyperlink"/>
          </w:rPr>
          <w:t>MSDN Forum for Azure AD</w:t>
        </w:r>
      </w:hyperlink>
    </w:p>
    <w:p w14:paraId="35774362" w14:textId="77777777" w:rsidR="000639AF" w:rsidRDefault="000639AF" w:rsidP="005E1042">
      <w:pPr>
        <w:rPr>
          <w:b/>
          <w:sz w:val="24"/>
        </w:rPr>
      </w:pPr>
    </w:p>
    <w:sectPr w:rsidR="000639AF">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57F6C" w14:textId="77777777" w:rsidR="00853811" w:rsidRDefault="00853811" w:rsidP="00C47C12">
      <w:pPr>
        <w:spacing w:after="0" w:line="240" w:lineRule="auto"/>
      </w:pPr>
      <w:r>
        <w:separator/>
      </w:r>
    </w:p>
  </w:endnote>
  <w:endnote w:type="continuationSeparator" w:id="0">
    <w:p w14:paraId="13EC6FA1" w14:textId="77777777" w:rsidR="00853811" w:rsidRDefault="00853811" w:rsidP="00C4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A08E7" w14:textId="77777777" w:rsidR="00DE17E6" w:rsidRDefault="00DE1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D5AB0" w14:textId="77777777" w:rsidR="002072E7" w:rsidRDefault="002072E7">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B06C1FE" w14:textId="1257127A" w:rsidR="002067B2" w:rsidRDefault="00206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BFBAE" w14:textId="77777777" w:rsidR="00DE17E6" w:rsidRDefault="00DE1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9997D" w14:textId="77777777" w:rsidR="00853811" w:rsidRDefault="00853811" w:rsidP="00C47C12">
      <w:pPr>
        <w:spacing w:after="0" w:line="240" w:lineRule="auto"/>
      </w:pPr>
      <w:r>
        <w:separator/>
      </w:r>
    </w:p>
  </w:footnote>
  <w:footnote w:type="continuationSeparator" w:id="0">
    <w:p w14:paraId="154E1EF8" w14:textId="77777777" w:rsidR="00853811" w:rsidRDefault="00853811" w:rsidP="00C47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AFE92" w14:textId="77777777" w:rsidR="00DE17E6" w:rsidRDefault="00DE1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A75D0" w14:textId="77777777" w:rsidR="00DE17E6" w:rsidRDefault="00DE1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628D9" w14:textId="77777777" w:rsidR="00DE17E6" w:rsidRDefault="00DE1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2832"/>
    <w:multiLevelType w:val="multilevel"/>
    <w:tmpl w:val="7D88514E"/>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AC073D"/>
    <w:multiLevelType w:val="hybridMultilevel"/>
    <w:tmpl w:val="AED01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B5B4D"/>
    <w:multiLevelType w:val="hybridMultilevel"/>
    <w:tmpl w:val="E910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07C87"/>
    <w:multiLevelType w:val="hybridMultilevel"/>
    <w:tmpl w:val="5666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A04AA"/>
    <w:multiLevelType w:val="hybridMultilevel"/>
    <w:tmpl w:val="20A6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7182F"/>
    <w:multiLevelType w:val="hybridMultilevel"/>
    <w:tmpl w:val="9F0ADCBA"/>
    <w:lvl w:ilvl="0" w:tplc="ED36E7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2A4C7F"/>
    <w:multiLevelType w:val="hybridMultilevel"/>
    <w:tmpl w:val="D4CE6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267AE"/>
    <w:multiLevelType w:val="hybridMultilevel"/>
    <w:tmpl w:val="94F4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27AF1"/>
    <w:multiLevelType w:val="hybridMultilevel"/>
    <w:tmpl w:val="94EEED4A"/>
    <w:lvl w:ilvl="0" w:tplc="A0BCE0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8"/>
  </w:num>
  <w:num w:numId="4">
    <w:abstractNumId w:val="1"/>
  </w:num>
  <w:num w:numId="5">
    <w:abstractNumId w:val="3"/>
  </w:num>
  <w:num w:numId="6">
    <w:abstractNumId w:val="2"/>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60"/>
    <w:rsid w:val="00034B99"/>
    <w:rsid w:val="000639AF"/>
    <w:rsid w:val="00165091"/>
    <w:rsid w:val="002067B2"/>
    <w:rsid w:val="002072E7"/>
    <w:rsid w:val="005022BD"/>
    <w:rsid w:val="005E1042"/>
    <w:rsid w:val="006B14BA"/>
    <w:rsid w:val="00853811"/>
    <w:rsid w:val="008749A5"/>
    <w:rsid w:val="008D5EE6"/>
    <w:rsid w:val="009326AC"/>
    <w:rsid w:val="00974029"/>
    <w:rsid w:val="00A17987"/>
    <w:rsid w:val="00A3409F"/>
    <w:rsid w:val="00AA487C"/>
    <w:rsid w:val="00B62396"/>
    <w:rsid w:val="00BB151C"/>
    <w:rsid w:val="00C47C12"/>
    <w:rsid w:val="00C95960"/>
    <w:rsid w:val="00DE17E6"/>
    <w:rsid w:val="00F760AB"/>
    <w:rsid w:val="00FC64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E8092"/>
  <w15:chartTrackingRefBased/>
  <w15:docId w15:val="{450BB7C0-8B8D-4B5F-A58D-9DBDFF70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2B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60"/>
    <w:pPr>
      <w:ind w:left="720"/>
      <w:contextualSpacing/>
    </w:pPr>
  </w:style>
  <w:style w:type="character" w:styleId="Hyperlink">
    <w:name w:val="Hyperlink"/>
    <w:basedOn w:val="DefaultParagraphFont"/>
    <w:uiPriority w:val="99"/>
    <w:unhideWhenUsed/>
    <w:rsid w:val="00C95960"/>
    <w:rPr>
      <w:color w:val="0563C1" w:themeColor="hyperlink"/>
      <w:u w:val="single"/>
    </w:rPr>
  </w:style>
  <w:style w:type="character" w:styleId="UnresolvedMention">
    <w:name w:val="Unresolved Mention"/>
    <w:basedOn w:val="DefaultParagraphFont"/>
    <w:uiPriority w:val="99"/>
    <w:semiHidden/>
    <w:unhideWhenUsed/>
    <w:rsid w:val="00C95960"/>
    <w:rPr>
      <w:color w:val="605E5C"/>
      <w:shd w:val="clear" w:color="auto" w:fill="E1DFDD"/>
    </w:rPr>
  </w:style>
  <w:style w:type="paragraph" w:styleId="Header">
    <w:name w:val="header"/>
    <w:basedOn w:val="Normal"/>
    <w:link w:val="HeaderChar"/>
    <w:uiPriority w:val="99"/>
    <w:unhideWhenUsed/>
    <w:rsid w:val="00206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7B2"/>
  </w:style>
  <w:style w:type="paragraph" w:styleId="Footer">
    <w:name w:val="footer"/>
    <w:basedOn w:val="Normal"/>
    <w:link w:val="FooterChar"/>
    <w:uiPriority w:val="99"/>
    <w:unhideWhenUsed/>
    <w:rsid w:val="00206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7B2"/>
  </w:style>
  <w:style w:type="character" w:customStyle="1" w:styleId="Heading1Char">
    <w:name w:val="Heading 1 Char"/>
    <w:basedOn w:val="DefaultParagraphFont"/>
    <w:link w:val="Heading1"/>
    <w:uiPriority w:val="9"/>
    <w:rsid w:val="005022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2BD"/>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37632">
      <w:bodyDiv w:val="1"/>
      <w:marLeft w:val="0"/>
      <w:marRight w:val="0"/>
      <w:marTop w:val="0"/>
      <w:marBottom w:val="0"/>
      <w:divBdr>
        <w:top w:val="none" w:sz="0" w:space="0" w:color="auto"/>
        <w:left w:val="none" w:sz="0" w:space="0" w:color="auto"/>
        <w:bottom w:val="none" w:sz="0" w:space="0" w:color="auto"/>
        <w:right w:val="none" w:sz="0" w:space="0" w:color="auto"/>
      </w:divBdr>
    </w:div>
    <w:div w:id="589503431">
      <w:bodyDiv w:val="1"/>
      <w:marLeft w:val="0"/>
      <w:marRight w:val="0"/>
      <w:marTop w:val="0"/>
      <w:marBottom w:val="0"/>
      <w:divBdr>
        <w:top w:val="none" w:sz="0" w:space="0" w:color="auto"/>
        <w:left w:val="none" w:sz="0" w:space="0" w:color="auto"/>
        <w:bottom w:val="none" w:sz="0" w:space="0" w:color="auto"/>
        <w:right w:val="none" w:sz="0" w:space="0" w:color="auto"/>
      </w:divBdr>
    </w:div>
    <w:div w:id="692414004">
      <w:bodyDiv w:val="1"/>
      <w:marLeft w:val="0"/>
      <w:marRight w:val="0"/>
      <w:marTop w:val="0"/>
      <w:marBottom w:val="0"/>
      <w:divBdr>
        <w:top w:val="none" w:sz="0" w:space="0" w:color="auto"/>
        <w:left w:val="none" w:sz="0" w:space="0" w:color="auto"/>
        <w:bottom w:val="none" w:sz="0" w:space="0" w:color="auto"/>
        <w:right w:val="none" w:sz="0" w:space="0" w:color="auto"/>
      </w:divBdr>
    </w:div>
    <w:div w:id="980038844">
      <w:bodyDiv w:val="1"/>
      <w:marLeft w:val="0"/>
      <w:marRight w:val="0"/>
      <w:marTop w:val="0"/>
      <w:marBottom w:val="0"/>
      <w:divBdr>
        <w:top w:val="none" w:sz="0" w:space="0" w:color="auto"/>
        <w:left w:val="none" w:sz="0" w:space="0" w:color="auto"/>
        <w:bottom w:val="none" w:sz="0" w:space="0" w:color="auto"/>
        <w:right w:val="none" w:sz="0" w:space="0" w:color="auto"/>
      </w:divBdr>
    </w:div>
    <w:div w:id="1135365465">
      <w:bodyDiv w:val="1"/>
      <w:marLeft w:val="0"/>
      <w:marRight w:val="0"/>
      <w:marTop w:val="0"/>
      <w:marBottom w:val="0"/>
      <w:divBdr>
        <w:top w:val="none" w:sz="0" w:space="0" w:color="auto"/>
        <w:left w:val="none" w:sz="0" w:space="0" w:color="auto"/>
        <w:bottom w:val="none" w:sz="0" w:space="0" w:color="auto"/>
        <w:right w:val="none" w:sz="0" w:space="0" w:color="auto"/>
      </w:divBdr>
    </w:div>
    <w:div w:id="1591502986">
      <w:bodyDiv w:val="1"/>
      <w:marLeft w:val="0"/>
      <w:marRight w:val="0"/>
      <w:marTop w:val="0"/>
      <w:marBottom w:val="0"/>
      <w:divBdr>
        <w:top w:val="none" w:sz="0" w:space="0" w:color="auto"/>
        <w:left w:val="none" w:sz="0" w:space="0" w:color="auto"/>
        <w:bottom w:val="none" w:sz="0" w:space="0" w:color="auto"/>
        <w:right w:val="none" w:sz="0" w:space="0" w:color="auto"/>
      </w:divBdr>
    </w:div>
    <w:div w:id="2047292213">
      <w:bodyDiv w:val="1"/>
      <w:marLeft w:val="0"/>
      <w:marRight w:val="0"/>
      <w:marTop w:val="0"/>
      <w:marBottom w:val="0"/>
      <w:divBdr>
        <w:top w:val="none" w:sz="0" w:space="0" w:color="auto"/>
        <w:left w:val="none" w:sz="0" w:space="0" w:color="auto"/>
        <w:bottom w:val="none" w:sz="0" w:space="0" w:color="auto"/>
        <w:right w:val="none" w:sz="0" w:space="0" w:color="auto"/>
      </w:divBdr>
    </w:div>
    <w:div w:id="21351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stackoverflow.com/questions/tagged/adfs"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hyperlink" Target="http://aka.ms/apps-survey"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loudblogs.microsoft.com/enterprisemobility/?product=azure-active-directory"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ka.ms/migrateapps/adfsscript" TargetMode="External"/><Relationship Id="rId24" Type="http://schemas.openxmlformats.org/officeDocument/2006/relationships/hyperlink" Target="https://docs.microsoft.com/en-us/enterprise-mobility-security/solutions/enterprise-mobility-fasttrack-program"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azure.microsoft.com/support" TargetMode="External"/><Relationship Id="rId28" Type="http://schemas.openxmlformats.org/officeDocument/2006/relationships/hyperlink" Target="https://social.msdn.microsoft.com/Forums/en-US/home?forum=WindowsAzureAD" TargetMode="External"/><Relationship Id="rId36" Type="http://schemas.openxmlformats.org/officeDocument/2006/relationships/theme" Target="theme/theme1.xml"/><Relationship Id="rId10" Type="http://schemas.openxmlformats.org/officeDocument/2006/relationships/hyperlink" Target="http://aka.ms/migrateapps/adfsscript"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ka.ms/migrateapps/adfsscrip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feedback.azure.com/forums/169401-azure-active-directory"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mailto:aadappfeedback@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ADFS To Azure AD App Migration</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ADFS To Azure AD App Migration</dc:title>
  <dc:subject/>
  <dc:creator>David Gregory</dc:creator>
  <cp:keywords/>
  <dc:description/>
  <cp:lastModifiedBy>Adam Steenwyk</cp:lastModifiedBy>
  <cp:revision>5</cp:revision>
  <dcterms:created xsi:type="dcterms:W3CDTF">2018-09-18T18:35:00Z</dcterms:created>
  <dcterms:modified xsi:type="dcterms:W3CDTF">2018-09-19T17:49:00Z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dgreg@microsoft.com</vt:lpwstr>
  </property>
  <property fmtid="{D5CDD505-2E9C-101B-9397-08002B2CF9AE}" pid="5" name="MSIP_Label_f42aa342-8706-4288-bd11-ebb85995028c_SetDate">
    <vt:lpwstr>2018-09-18T19:50:28.6084205Z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