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AC7" w14:textId="3F9C5A8C" w:rsidR="00715BDE" w:rsidRDefault="00715BDE" w:rsidP="00715BDE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Exercício </w:t>
      </w:r>
      <w:r w:rsidR="00D9162C">
        <w:rPr>
          <w:rFonts w:ascii="Century Gothic" w:hAnsi="Century Gothic"/>
          <w:b/>
          <w:snapToGrid w:val="0"/>
        </w:rPr>
        <w:t>2</w:t>
      </w:r>
    </w:p>
    <w:p w14:paraId="0D489C30" w14:textId="77777777" w:rsidR="00715BDE" w:rsidRDefault="00715BDE" w:rsidP="00715BDE">
      <w:pPr>
        <w:rPr>
          <w:rFonts w:ascii="Century Gothic" w:hAnsi="Century Gothic"/>
          <w:b/>
          <w:snapToGrid w:val="0"/>
        </w:rPr>
      </w:pPr>
    </w:p>
    <w:p w14:paraId="6C72E209" w14:textId="6B742A6F" w:rsidR="00003B90" w:rsidRDefault="00003B90" w:rsidP="00003B90">
      <w:pPr>
        <w:pBdr>
          <w:top w:val="single" w:sz="4" w:space="1" w:color="auto"/>
          <w:bottom w:val="single" w:sz="4" w:space="1" w:color="auto"/>
        </w:pBdr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Nome: </w:t>
      </w:r>
      <w:r w:rsidR="001F4F42">
        <w:rPr>
          <w:rFonts w:ascii="Century Gothic" w:hAnsi="Century Gothic"/>
          <w:b/>
          <w:snapToGrid w:val="0"/>
        </w:rPr>
        <w:t>Idilly Camily</w:t>
      </w:r>
    </w:p>
    <w:p w14:paraId="0E565EF2" w14:textId="77777777" w:rsidR="00003B90" w:rsidRDefault="00003B90" w:rsidP="00003B90">
      <w:pPr>
        <w:rPr>
          <w:rFonts w:ascii="Century Gothic" w:hAnsi="Century Gothic"/>
          <w:b/>
          <w:snapToGrid w:val="0"/>
        </w:rPr>
      </w:pPr>
    </w:p>
    <w:p w14:paraId="116FB576" w14:textId="77777777" w:rsidR="00A72780" w:rsidRDefault="00A72780" w:rsidP="00A72780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Como sabes existem dois tipos de redes Cliente/Servidor e P2P. Explica qual a diferença entre estas.</w:t>
      </w:r>
    </w:p>
    <w:p w14:paraId="05912153" w14:textId="77777777" w:rsidR="00A72780" w:rsidRDefault="00A72780" w:rsidP="00A72780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A72780" w:rsidRPr="006152BE" w14:paraId="3513DA94" w14:textId="77777777" w:rsidTr="00B60B66">
        <w:tc>
          <w:tcPr>
            <w:tcW w:w="8969" w:type="dxa"/>
            <w:shd w:val="clear" w:color="auto" w:fill="auto"/>
          </w:tcPr>
          <w:p w14:paraId="511C19EB" w14:textId="79348C53" w:rsidR="00A72780" w:rsidRDefault="00402073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rede Cliente/servidor: o servidor fornece os recursos e serviços ao cliente</w:t>
            </w:r>
          </w:p>
          <w:p w14:paraId="226259BE" w14:textId="77777777" w:rsidR="00402073" w:rsidRDefault="00402073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1BD6CBA4" w14:textId="4134A597" w:rsidR="00402073" w:rsidRDefault="00402073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rede 2p2 elas alem de estar recebendo informações, também fornece</w:t>
            </w:r>
            <w:r w:rsidR="00F144A6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 informações. Ambos atuam como clientes e como servidores</w:t>
            </w:r>
          </w:p>
          <w:p w14:paraId="3E1B36D8" w14:textId="77777777" w:rsidR="00A72780" w:rsidRPr="006152BE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55B53F00" w14:textId="77777777" w:rsidR="00A72780" w:rsidRDefault="00A72780" w:rsidP="00A72780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253EB7AC" w14:textId="77777777" w:rsidR="00A72780" w:rsidRDefault="00A72780" w:rsidP="00A72780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Os servidores podem ser dedicados ou não dedicados. Explica qual a diferença entre estes.</w:t>
      </w:r>
    </w:p>
    <w:p w14:paraId="7218FEB3" w14:textId="77777777" w:rsidR="00A72780" w:rsidRDefault="00A72780" w:rsidP="00A72780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A72780" w:rsidRPr="006152BE" w14:paraId="0B7D5E96" w14:textId="77777777" w:rsidTr="00B60B66">
        <w:tc>
          <w:tcPr>
            <w:tcW w:w="8969" w:type="dxa"/>
            <w:shd w:val="clear" w:color="auto" w:fill="auto"/>
          </w:tcPr>
          <w:p w14:paraId="43F0023A" w14:textId="77777777" w:rsidR="00A72780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699245CE" w14:textId="054643D2" w:rsidR="00A72780" w:rsidRDefault="00402073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Dedicado: É um servidor exclusivo para uma única função ou cliente. Ele não compartilha seus recursos com outras aplicações ou usuários.</w:t>
            </w:r>
            <w:r w:rsidR="00B37E33">
              <w:rPr>
                <w:rFonts w:ascii="Calibri" w:hAnsi="Calibri" w:cs="Calibri"/>
              </w:rPr>
              <w:t xml:space="preserve"> Um ou mais computadores podem desempenhar unicamente a função de servidor.</w:t>
            </w:r>
          </w:p>
          <w:p w14:paraId="1B3710DC" w14:textId="77777777" w:rsidR="00402073" w:rsidRDefault="00402073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363AD413" w14:textId="350F1D7F" w:rsidR="00402073" w:rsidRDefault="00402073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Não Dedicado: </w:t>
            </w:r>
            <w:r w:rsidR="00B37E33">
              <w:rPr>
                <w:rFonts w:ascii="Calibri" w:hAnsi="Calibri" w:cs="Calibri"/>
              </w:rPr>
              <w:t>Ele atua com</w:t>
            </w:r>
            <w:r w:rsidR="00ED5F45">
              <w:rPr>
                <w:rFonts w:ascii="Calibri" w:hAnsi="Calibri" w:cs="Calibri"/>
              </w:rPr>
              <w:t>o</w:t>
            </w:r>
            <w:r w:rsidR="00B37E33">
              <w:rPr>
                <w:rFonts w:ascii="Calibri" w:hAnsi="Calibri" w:cs="Calibri"/>
              </w:rPr>
              <w:t xml:space="preserve"> servidor de arquivos e servidor de impressão ao mesmo tempo.</w:t>
            </w:r>
          </w:p>
          <w:p w14:paraId="2B8CEEC4" w14:textId="77777777" w:rsidR="00A72780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58B0A381" w14:textId="77777777" w:rsidR="00A72780" w:rsidRPr="006152BE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63A26859" w14:textId="77777777" w:rsidR="00A72780" w:rsidRDefault="00A72780" w:rsidP="00A72780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6889FF96" w14:textId="77777777" w:rsidR="00A72780" w:rsidRDefault="00A72780" w:rsidP="00A72780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 w:rsidRPr="007C75CC">
        <w:rPr>
          <w:rFonts w:ascii="Calibri" w:hAnsi="Calibri" w:cs="Calibri"/>
        </w:rPr>
        <w:t>Distingue transmissão em serie de transmissão em paralelo.</w:t>
      </w:r>
    </w:p>
    <w:p w14:paraId="111F14DB" w14:textId="77777777" w:rsidR="00A72780" w:rsidRPr="007C75CC" w:rsidRDefault="00A72780" w:rsidP="00A72780">
      <w:pPr>
        <w:pStyle w:val="Rodap"/>
        <w:tabs>
          <w:tab w:val="left" w:pos="708"/>
        </w:tabs>
        <w:ind w:left="720"/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A72780" w:rsidRPr="006152BE" w14:paraId="0118BDBB" w14:textId="77777777" w:rsidTr="00B60B66">
        <w:tc>
          <w:tcPr>
            <w:tcW w:w="8969" w:type="dxa"/>
            <w:shd w:val="clear" w:color="auto" w:fill="auto"/>
          </w:tcPr>
          <w:p w14:paraId="706FD698" w14:textId="77777777" w:rsidR="00A72780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0D887889" w14:textId="77777777" w:rsidR="00A72780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6935839E" w14:textId="6571E4CB" w:rsidR="001F4F42" w:rsidRDefault="001F4F42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 transmissão em serie, todos os bits seguem </w:t>
            </w:r>
            <w:r w:rsidR="00B37E33">
              <w:rPr>
                <w:rFonts w:ascii="Calibri" w:hAnsi="Calibri" w:cs="Calibri"/>
              </w:rPr>
              <w:t>o mesmo fio</w:t>
            </w:r>
            <w:r>
              <w:rPr>
                <w:rFonts w:ascii="Calibri" w:hAnsi="Calibri" w:cs="Calibri"/>
              </w:rPr>
              <w:t xml:space="preserve"> de forma sequencial, </w:t>
            </w:r>
          </w:p>
          <w:p w14:paraId="4784E83A" w14:textId="3D72B14F" w:rsidR="00A72780" w:rsidRDefault="001F4F42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 transmissão em paralelo, os bits estão agrupados em 8, que seguem 8 diferentes fios de forma </w:t>
            </w:r>
            <w:r w:rsidR="00863788">
              <w:rPr>
                <w:rFonts w:ascii="Calibri" w:hAnsi="Calibri" w:cs="Calibri"/>
              </w:rPr>
              <w:t>simultânea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0CDC559" w14:textId="77777777" w:rsidR="00A72780" w:rsidRPr="006152BE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2D334C9B" w14:textId="77777777" w:rsidR="00A72780" w:rsidRDefault="00A72780" w:rsidP="00A72780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240EAD74" w14:textId="77777777" w:rsidR="00A72780" w:rsidRDefault="00A72780" w:rsidP="00A72780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Qual a diferença entre simplex, full duplex e half duplex? Dá exemplo práticos.</w:t>
      </w:r>
    </w:p>
    <w:p w14:paraId="622103A2" w14:textId="77777777" w:rsidR="00A72780" w:rsidRDefault="00A72780" w:rsidP="00A72780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A72780" w:rsidRPr="001F4F42" w14:paraId="428DACAF" w14:textId="77777777" w:rsidTr="00B60B66">
        <w:tc>
          <w:tcPr>
            <w:tcW w:w="8969" w:type="dxa"/>
            <w:shd w:val="clear" w:color="auto" w:fill="auto"/>
          </w:tcPr>
          <w:p w14:paraId="279540CC" w14:textId="77777777" w:rsidR="00A72780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23E3934D" w14:textId="0541CE78" w:rsidR="00A72780" w:rsidRDefault="001F4F42" w:rsidP="001F4F42">
            <w:pPr>
              <w:pStyle w:val="Rodap"/>
              <w:numPr>
                <w:ilvl w:val="0"/>
                <w:numId w:val="6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Simplex, somente capta a </w:t>
            </w:r>
            <w:r w:rsidR="00863788">
              <w:rPr>
                <w:rFonts w:ascii="Calibri" w:hAnsi="Calibri" w:cs="Calibri"/>
              </w:rPr>
              <w:t>informação</w:t>
            </w:r>
            <w:r>
              <w:rPr>
                <w:rFonts w:ascii="Calibri" w:hAnsi="Calibri" w:cs="Calibri"/>
              </w:rPr>
              <w:t xml:space="preserve"> e transmite.</w:t>
            </w:r>
          </w:p>
          <w:p w14:paraId="2DF468AE" w14:textId="0A0C1064" w:rsidR="001F4F42" w:rsidRDefault="001F4F42" w:rsidP="001F4F42">
            <w:pPr>
              <w:pStyle w:val="Rodap"/>
              <w:numPr>
                <w:ilvl w:val="0"/>
                <w:numId w:val="6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 w:rsidRPr="001F4F42">
              <w:rPr>
                <w:rFonts w:ascii="Calibri" w:hAnsi="Calibri" w:cs="Calibri"/>
              </w:rPr>
              <w:t xml:space="preserve">Half duplex, recebe e transmite a </w:t>
            </w:r>
            <w:r>
              <w:rPr>
                <w:rFonts w:ascii="Calibri" w:hAnsi="Calibri" w:cs="Calibri"/>
              </w:rPr>
              <w:t>informação de forma alternada, sempre num sentido para o outro</w:t>
            </w:r>
          </w:p>
          <w:p w14:paraId="492145A9" w14:textId="649B6367" w:rsidR="001F4F42" w:rsidRPr="001F4F42" w:rsidRDefault="001F4F42" w:rsidP="001F4F42">
            <w:pPr>
              <w:pStyle w:val="Rodap"/>
              <w:numPr>
                <w:ilvl w:val="0"/>
                <w:numId w:val="6"/>
              </w:numPr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Full duplex, as transmissões podem ser de forma </w:t>
            </w:r>
            <w:r w:rsidR="00863788">
              <w:rPr>
                <w:rFonts w:ascii="Calibri" w:hAnsi="Calibri" w:cs="Calibri"/>
              </w:rPr>
              <w:t>simultânea</w:t>
            </w:r>
            <w:r>
              <w:rPr>
                <w:rFonts w:ascii="Calibri" w:hAnsi="Calibri" w:cs="Calibri"/>
              </w:rPr>
              <w:t xml:space="preserve"> para ambos os sentidos</w:t>
            </w:r>
          </w:p>
          <w:p w14:paraId="6C96A57F" w14:textId="77777777" w:rsidR="00A72780" w:rsidRPr="001F4F42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6A57DFA3" w14:textId="77777777" w:rsidR="00A72780" w:rsidRPr="001F4F42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482B5CA3" w14:textId="77777777" w:rsidR="00A72780" w:rsidRPr="001F4F42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50269CC0" w14:textId="77777777" w:rsidR="00A72780" w:rsidRPr="001F4F42" w:rsidRDefault="00A72780" w:rsidP="00A72780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74585028" w14:textId="77777777" w:rsidR="00A72780" w:rsidRDefault="00A72780" w:rsidP="00A72780">
      <w:pPr>
        <w:pStyle w:val="Rodap"/>
        <w:widowControl/>
        <w:numPr>
          <w:ilvl w:val="0"/>
          <w:numId w:val="5"/>
        </w:numPr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rPr>
          <w:rFonts w:ascii="Calibri" w:hAnsi="Calibri" w:cs="Calibri"/>
        </w:rPr>
      </w:pPr>
      <w:r>
        <w:rPr>
          <w:rFonts w:ascii="Calibri" w:hAnsi="Calibri" w:cs="Calibri"/>
        </w:rPr>
        <w:t>Diz por palavras tuas se preferes utilizar redes com fios ou WiFi. Justifica</w:t>
      </w:r>
    </w:p>
    <w:p w14:paraId="7B0809A3" w14:textId="77777777" w:rsidR="00A72780" w:rsidRDefault="00A72780" w:rsidP="00A72780">
      <w:pPr>
        <w:pStyle w:val="Rodap"/>
        <w:tabs>
          <w:tab w:val="left" w:pos="708"/>
        </w:tabs>
        <w:rPr>
          <w:rFonts w:ascii="Calibri" w:hAnsi="Calibri" w:cs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9"/>
      </w:tblGrid>
      <w:tr w:rsidR="00A72780" w:rsidRPr="006152BE" w14:paraId="2B7574E1" w14:textId="77777777" w:rsidTr="00B60B66">
        <w:tc>
          <w:tcPr>
            <w:tcW w:w="8969" w:type="dxa"/>
            <w:shd w:val="clear" w:color="auto" w:fill="auto"/>
          </w:tcPr>
          <w:p w14:paraId="7E669CD6" w14:textId="77777777" w:rsidR="00A72780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419BA9DD" w14:textId="77777777" w:rsidR="00A72780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  <w:p w14:paraId="0BD06153" w14:textId="52445B55" w:rsidR="00A72780" w:rsidRDefault="001F4F42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Ao utilizar o meu computador, prefiro utilizar as redes com fios, pois a velocidade da internet é maior, e não tem interferências de outros dispositivos na rede</w:t>
            </w:r>
            <w:r w:rsidR="00B37E33">
              <w:rPr>
                <w:rFonts w:ascii="Calibri" w:hAnsi="Calibri" w:cs="Calibri"/>
              </w:rPr>
              <w:t>, alem de ser mais seguro.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4325F0E" w14:textId="77777777" w:rsidR="00A72780" w:rsidRPr="006152BE" w:rsidRDefault="00A72780" w:rsidP="00B60B66">
            <w:pPr>
              <w:pStyle w:val="Rodap"/>
              <w:tabs>
                <w:tab w:val="left" w:pos="708"/>
              </w:tabs>
              <w:rPr>
                <w:rFonts w:ascii="Calibri" w:hAnsi="Calibri" w:cs="Calibri"/>
              </w:rPr>
            </w:pPr>
          </w:p>
        </w:tc>
      </w:tr>
    </w:tbl>
    <w:p w14:paraId="54119894" w14:textId="77777777" w:rsidR="00A72780" w:rsidRDefault="00A72780" w:rsidP="00A72780">
      <w:pPr>
        <w:pStyle w:val="Rodap"/>
        <w:tabs>
          <w:tab w:val="left" w:pos="708"/>
        </w:tabs>
        <w:rPr>
          <w:rFonts w:ascii="Calibri" w:hAnsi="Calibri" w:cs="Calibri"/>
        </w:rPr>
      </w:pPr>
    </w:p>
    <w:p w14:paraId="67E215B4" w14:textId="77777777" w:rsidR="00003B90" w:rsidRPr="00F54AE4" w:rsidRDefault="00003B90" w:rsidP="00A72780"/>
    <w:sectPr w:rsidR="00003B90" w:rsidRPr="00F54AE4" w:rsidSect="00715B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2640" w:right="740" w:bottom="1701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2EDA" w14:textId="77777777" w:rsidR="00444D7B" w:rsidRDefault="00444D7B">
      <w:r>
        <w:separator/>
      </w:r>
    </w:p>
  </w:endnote>
  <w:endnote w:type="continuationSeparator" w:id="0">
    <w:p w14:paraId="0C3DE690" w14:textId="77777777" w:rsidR="00444D7B" w:rsidRDefault="0044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0A3B" w14:textId="77777777" w:rsidR="004C1428" w:rsidRDefault="004C14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2694"/>
      <w:gridCol w:w="1620"/>
      <w:gridCol w:w="1620"/>
      <w:gridCol w:w="1336"/>
      <w:gridCol w:w="1187"/>
      <w:gridCol w:w="1272"/>
    </w:tblGrid>
    <w:tr w:rsidR="004C1428" w:rsidRPr="00C327DB" w14:paraId="679681F7" w14:textId="77777777" w:rsidTr="004C1428">
      <w:trPr>
        <w:trHeight w:val="905"/>
      </w:trPr>
      <w:tc>
        <w:tcPr>
          <w:tcW w:w="2694" w:type="dxa"/>
          <w:vAlign w:val="center"/>
        </w:tcPr>
        <w:p w14:paraId="1C5D8A7F" w14:textId="718665D0" w:rsidR="004C1428" w:rsidRDefault="004C1428" w:rsidP="004C1428">
          <w:pPr>
            <w:rPr>
              <w:rFonts w:cs="Arial"/>
            </w:rPr>
          </w:pPr>
          <w:bookmarkStart w:id="1" w:name="_Hlk187060112"/>
          <w:r>
            <w:rPr>
              <w:rFonts w:cs="Arial"/>
            </w:rPr>
            <w:t xml:space="preserve">Formador: Rui Monteiro </w:t>
          </w:r>
        </w:p>
        <w:p w14:paraId="4D90EF17" w14:textId="77777777" w:rsidR="004C1428" w:rsidRPr="004C1428" w:rsidRDefault="004C1428" w:rsidP="004C1428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4C3132AD" w14:textId="77777777" w:rsidR="004C1428" w:rsidRPr="00C327DB" w:rsidRDefault="004C1428" w:rsidP="004C1428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671F137" w14:textId="77777777" w:rsidR="004C1428" w:rsidRPr="00C327DB" w:rsidRDefault="004C1428" w:rsidP="004C1428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1983E185" wp14:editId="2173FA8F">
                <wp:extent cx="857250" cy="447675"/>
                <wp:effectExtent l="19050" t="0" r="0" b="0"/>
                <wp:docPr id="12" name="Imagem 4" descr="Uma imagem com logótipo, Gráficos, Tipo de letra, símbol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Uma imagem com logótipo, Gráficos, Tipo de letra, símbol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2C3F80B5" w14:textId="77777777" w:rsidR="004C1428" w:rsidRPr="00C327DB" w:rsidRDefault="004C1428" w:rsidP="004C1428">
          <w:pPr>
            <w:ind w:left="-53"/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F2E822" wp14:editId="45C02044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1B395C4C" w14:textId="77777777" w:rsidR="004C1428" w:rsidRPr="00C327DB" w:rsidRDefault="004C1428" w:rsidP="004C1428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76A2A837" wp14:editId="795FFE5C">
                <wp:extent cx="571500" cy="447675"/>
                <wp:effectExtent l="19050" t="0" r="0" b="0"/>
                <wp:docPr id="14" name="Imagem 2" descr="Uma imagem com texto, símbolo, Tipo de letra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2" descr="Uma imagem com texto, símbolo, Tipo de letra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0296A076" w14:textId="77777777" w:rsidR="004C1428" w:rsidRPr="00C327DB" w:rsidRDefault="004C1428" w:rsidP="004C1428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2DA3407A" wp14:editId="6AED51E6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</w:tbl>
  <w:p w14:paraId="5E0CF174" w14:textId="0BA2EF26" w:rsidR="00667EF6" w:rsidRDefault="00667EF6" w:rsidP="004C1428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12F8B" w14:textId="77777777" w:rsidR="004C1428" w:rsidRDefault="004C14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3518" w14:textId="77777777" w:rsidR="00444D7B" w:rsidRDefault="00444D7B">
      <w:r>
        <w:separator/>
      </w:r>
    </w:p>
  </w:footnote>
  <w:footnote w:type="continuationSeparator" w:id="0">
    <w:p w14:paraId="35C10969" w14:textId="77777777" w:rsidR="00444D7B" w:rsidRDefault="00444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1EF6" w14:textId="77777777" w:rsidR="004C1428" w:rsidRDefault="004C14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33B7" w14:textId="77777777" w:rsidR="004C1428" w:rsidRPr="00D96D78" w:rsidRDefault="004C1428" w:rsidP="004C1428">
    <w:pPr>
      <w:pStyle w:val="NormalWeb"/>
      <w:spacing w:before="77" w:beforeAutospacing="0" w:after="0" w:afterAutospacing="0"/>
      <w:rPr>
        <w:rFonts w:ascii="Century Gothic" w:hAnsi="Century Gothic"/>
        <w:b/>
      </w:rPr>
    </w:pPr>
    <w:bookmarkStart w:id="0" w:name="_Hlk187060093"/>
    <w:r>
      <w:rPr>
        <w:rFonts w:ascii="Century Gothic" w:hAnsi="Century Gothic"/>
        <w:b/>
        <w:noProof/>
      </w:rPr>
      <w:drawing>
        <wp:anchor distT="0" distB="0" distL="114300" distR="114300" simplePos="0" relativeHeight="251660800" behindDoc="1" locked="0" layoutInCell="1" allowOverlap="1" wp14:anchorId="793DCEDC" wp14:editId="787B601C">
          <wp:simplePos x="0" y="0"/>
          <wp:positionH relativeFrom="column">
            <wp:posOffset>17250</wp:posOffset>
          </wp:positionH>
          <wp:positionV relativeFrom="paragraph">
            <wp:posOffset>-36830</wp:posOffset>
          </wp:positionV>
          <wp:extent cx="1238250" cy="895350"/>
          <wp:effectExtent l="0" t="0" r="0" b="0"/>
          <wp:wrapTight wrapText="bothSides">
            <wp:wrapPolygon edited="0">
              <wp:start x="0" y="0"/>
              <wp:lineTo x="0" y="21140"/>
              <wp:lineTo x="21268" y="21140"/>
              <wp:lineTo x="21268" y="0"/>
              <wp:lineTo x="0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2E3AF303" w14:textId="77777777" w:rsidR="004C1428" w:rsidRDefault="004C1428" w:rsidP="004C1428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26897369" w14:textId="77777777" w:rsidR="004C1428" w:rsidRPr="00D96D78" w:rsidRDefault="004C1428" w:rsidP="004C1428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Centro de Formação e Formação de V. N. Gaia</w:t>
    </w:r>
  </w:p>
  <w:p w14:paraId="021D5B44" w14:textId="77777777" w:rsidR="004C1428" w:rsidRDefault="004C1428" w:rsidP="004C1428">
    <w:pPr>
      <w:pStyle w:val="Cabealho"/>
      <w:rPr>
        <w:rStyle w:val="Nmerodepgina"/>
      </w:rPr>
    </w:pPr>
    <w:r w:rsidRPr="003C4E03">
      <w:rPr>
        <w:rStyle w:val="Nmerodepgina"/>
      </w:rPr>
      <w:t xml:space="preserve"> </w:t>
    </w:r>
  </w:p>
  <w:p w14:paraId="3B42E432" w14:textId="77777777" w:rsidR="004C1428" w:rsidRPr="00D96D78" w:rsidRDefault="004C1428" w:rsidP="004C1428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>
      <w:rPr>
        <w:rFonts w:ascii="Century Gothic" w:hAnsi="Century Gothic"/>
        <w:b/>
      </w:rPr>
      <w:t>Técnico Especialista de Programação</w:t>
    </w:r>
  </w:p>
  <w:p w14:paraId="10391741" w14:textId="79607E47" w:rsidR="004C1428" w:rsidRDefault="004C1428" w:rsidP="004C1428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Pr="00263952">
      <w:rPr>
        <w:rFonts w:ascii="Century Gothic" w:hAnsi="Century Gothic"/>
        <w:b/>
      </w:rPr>
      <w:t>54</w:t>
    </w:r>
    <w:r>
      <w:rPr>
        <w:rFonts w:ascii="Century Gothic" w:hAnsi="Century Gothic"/>
        <w:b/>
      </w:rPr>
      <w:t>18</w:t>
    </w:r>
    <w:r w:rsidRPr="00263952">
      <w:rPr>
        <w:rFonts w:ascii="Century Gothic" w:hAnsi="Century Gothic"/>
        <w:b/>
      </w:rPr>
      <w:t xml:space="preserve"> - </w:t>
    </w:r>
    <w:r w:rsidRPr="004C1428">
      <w:rPr>
        <w:rFonts w:ascii="Century Gothic" w:hAnsi="Century Gothic"/>
        <w:b/>
      </w:rPr>
      <w:t>Redes de comunicação de dados</w:t>
    </w:r>
  </w:p>
  <w:bookmarkEnd w:id="0"/>
  <w:p w14:paraId="0E6B44A2" w14:textId="2849FE91" w:rsidR="00667EF6" w:rsidRDefault="00667EF6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DCA4" w14:textId="77777777" w:rsidR="004C1428" w:rsidRDefault="004C14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CF9"/>
    <w:multiLevelType w:val="multilevel"/>
    <w:tmpl w:val="6B5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3C8C"/>
    <w:multiLevelType w:val="hybridMultilevel"/>
    <w:tmpl w:val="6D6660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822EC"/>
    <w:multiLevelType w:val="hybridMultilevel"/>
    <w:tmpl w:val="52060A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1C1A"/>
    <w:multiLevelType w:val="hybridMultilevel"/>
    <w:tmpl w:val="6FE89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16C7B"/>
    <w:multiLevelType w:val="hybridMultilevel"/>
    <w:tmpl w:val="ECA65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533C6"/>
    <w:multiLevelType w:val="hybridMultilevel"/>
    <w:tmpl w:val="BD8EA63E"/>
    <w:lvl w:ilvl="0" w:tplc="2EC24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01928">
    <w:abstractNumId w:val="0"/>
  </w:num>
  <w:num w:numId="2" w16cid:durableId="279456028">
    <w:abstractNumId w:val="3"/>
  </w:num>
  <w:num w:numId="3" w16cid:durableId="1511605235">
    <w:abstractNumId w:val="4"/>
  </w:num>
  <w:num w:numId="4" w16cid:durableId="1491364250">
    <w:abstractNumId w:val="1"/>
  </w:num>
  <w:num w:numId="5" w16cid:durableId="1687366097">
    <w:abstractNumId w:val="2"/>
  </w:num>
  <w:num w:numId="6" w16cid:durableId="2112242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6"/>
    <w:rsid w:val="00003B90"/>
    <w:rsid w:val="00021E2C"/>
    <w:rsid w:val="0007554C"/>
    <w:rsid w:val="001F4F42"/>
    <w:rsid w:val="00330688"/>
    <w:rsid w:val="003500FB"/>
    <w:rsid w:val="003C464D"/>
    <w:rsid w:val="00402073"/>
    <w:rsid w:val="004073B4"/>
    <w:rsid w:val="00444D7B"/>
    <w:rsid w:val="00487023"/>
    <w:rsid w:val="004C1428"/>
    <w:rsid w:val="004D59B6"/>
    <w:rsid w:val="004E7FED"/>
    <w:rsid w:val="005679DE"/>
    <w:rsid w:val="00580524"/>
    <w:rsid w:val="00667EF6"/>
    <w:rsid w:val="006E4674"/>
    <w:rsid w:val="00715BDE"/>
    <w:rsid w:val="00831013"/>
    <w:rsid w:val="00863788"/>
    <w:rsid w:val="008B6DBC"/>
    <w:rsid w:val="008D28BF"/>
    <w:rsid w:val="008D3EA9"/>
    <w:rsid w:val="00953225"/>
    <w:rsid w:val="00A6391B"/>
    <w:rsid w:val="00A72780"/>
    <w:rsid w:val="00A95A40"/>
    <w:rsid w:val="00AE3CD1"/>
    <w:rsid w:val="00B00AD0"/>
    <w:rsid w:val="00B37E33"/>
    <w:rsid w:val="00B82CB2"/>
    <w:rsid w:val="00BC20B3"/>
    <w:rsid w:val="00C538A7"/>
    <w:rsid w:val="00D9162C"/>
    <w:rsid w:val="00DD1D35"/>
    <w:rsid w:val="00E74D5F"/>
    <w:rsid w:val="00E84B29"/>
    <w:rsid w:val="00ED5F45"/>
    <w:rsid w:val="00EF760E"/>
    <w:rsid w:val="00F144A6"/>
    <w:rsid w:val="00F1592A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0AD94"/>
  <w15:docId w15:val="{FF8819AC-9983-429D-A6E3-186AD80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216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86"/>
      <w:ind w:left="276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8B6DBC"/>
    <w:rPr>
      <w:rFonts w:ascii="Times New Roman" w:eastAsia="Times New Roman" w:hAnsi="Times New Roman" w:cs="Times New Roman"/>
      <w:lang w:val="pt-PT"/>
    </w:rPr>
  </w:style>
  <w:style w:type="paragraph" w:customStyle="1" w:styleId="LegendaTabela">
    <w:name w:val="Legenda Tabela"/>
    <w:basedOn w:val="Normal"/>
    <w:rsid w:val="008B6DBC"/>
    <w:pPr>
      <w:widowControl/>
      <w:autoSpaceDE/>
      <w:autoSpaceDN/>
    </w:pPr>
    <w:rPr>
      <w:rFonts w:ascii="Arial Narrow" w:hAnsi="Arial Narrow"/>
      <w:sz w:val="16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5BD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NormalWeb">
    <w:name w:val="Normal (Web)"/>
    <w:basedOn w:val="Normal"/>
    <w:uiPriority w:val="99"/>
    <w:rsid w:val="00715B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5BDE"/>
    <w:rPr>
      <w:b/>
      <w:bCs/>
    </w:rPr>
  </w:style>
  <w:style w:type="character" w:customStyle="1" w:styleId="token">
    <w:name w:val="token"/>
    <w:basedOn w:val="Tipodeletrapredefinidodopargrafo"/>
    <w:rsid w:val="00715BDE"/>
  </w:style>
  <w:style w:type="character" w:styleId="nfase">
    <w:name w:val="Emphasis"/>
    <w:basedOn w:val="Tipodeletrapredefinidodopargrafo"/>
    <w:uiPriority w:val="20"/>
    <w:qFormat/>
    <w:rsid w:val="00715BDE"/>
    <w:rPr>
      <w:i/>
      <w:iCs/>
    </w:rPr>
  </w:style>
  <w:style w:type="character" w:customStyle="1" w:styleId="lf-badge">
    <w:name w:val="lf-badge"/>
    <w:basedOn w:val="Tipodeletrapredefinidodopargrafo"/>
    <w:rsid w:val="00715BDE"/>
  </w:style>
  <w:style w:type="paragraph" w:customStyle="1" w:styleId="Default">
    <w:name w:val="Default"/>
    <w:rsid w:val="005679DE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styleId="Nmerodepgina">
    <w:name w:val="page number"/>
    <w:basedOn w:val="Tipodeletrapredefinidodopargrafo"/>
    <w:rsid w:val="004C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FABC4DF7173A4EB56EA8903A6C6FA3" ma:contentTypeVersion="4" ma:contentTypeDescription="Criar um novo documento." ma:contentTypeScope="" ma:versionID="e6cc11389e617008130876b8141d1ac4">
  <xsd:schema xmlns:xsd="http://www.w3.org/2001/XMLSchema" xmlns:xs="http://www.w3.org/2001/XMLSchema" xmlns:p="http://schemas.microsoft.com/office/2006/metadata/properties" xmlns:ns2="1142b327-571f-4cac-b323-d2b795c9cd1d" targetNamespace="http://schemas.microsoft.com/office/2006/metadata/properties" ma:root="true" ma:fieldsID="3cab1f4988ad24848a5c4a8f88e25521" ns2:_="">
    <xsd:import namespace="1142b327-571f-4cac-b323-d2b795c9c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2b327-571f-4cac-b323-d2b795c9c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449747-A70F-4657-9D4D-558F23D6B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2b327-571f-4cac-b323-d2b795c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2FB71-534B-4277-9D14-C3D482717BF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IDILLY PRESTES</cp:lastModifiedBy>
  <cp:revision>7</cp:revision>
  <cp:lastPrinted>2023-09-21T13:18:00Z</cp:lastPrinted>
  <dcterms:created xsi:type="dcterms:W3CDTF">2025-01-06T18:16:00Z</dcterms:created>
  <dcterms:modified xsi:type="dcterms:W3CDTF">2025-01-06T18:47:00Z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